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b/>
          <w:sz w:val="52"/>
          <w:szCs w:val="52"/>
        </w:rPr>
        <w:id w:val="-1990772135"/>
        <w:docPartObj>
          <w:docPartGallery w:val="Cover Pages"/>
          <w:docPartUnique/>
        </w:docPartObj>
      </w:sdtPr>
      <w:sdtContent>
        <w:p w:rsidR="007F210C" w:rsidRPr="005F3566" w:rsidRDefault="00EC7BFD">
          <w:pPr>
            <w:rPr>
              <w:b/>
              <w:sz w:val="52"/>
              <w:szCs w:val="52"/>
            </w:rPr>
          </w:pPr>
          <w:r>
            <w:rPr>
              <w:b/>
              <w:noProof/>
              <w:sz w:val="52"/>
              <w:szCs w:val="52"/>
              <w:lang w:eastAsia="pl-PL"/>
            </w:rPr>
            <w:pict>
              <v:group id="Grupa 3" o:spid="_x0000_s1026" style="position:absolute;left:0;text-align:left;margin-left:3.8pt;margin-top:0;width:612pt;height:624.5pt;z-index:251656704;mso-position-horizontal-relative:page;mso-position-vertical:center;mso-position-vertical-relative:margin;mso-height-relative:margin" coordorigin=",1909" coordsize="12240,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7" o:spid="_x0000_s1038" style="position:absolute;left:1141;top:1909;width:9494;height:775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p w:rsidR="00A409B5" w:rsidRPr="00C51D13" w:rsidRDefault="00A409B5" w:rsidP="00261A46">
                        <w:pPr>
                          <w:spacing w:before="240" w:line="276" w:lineRule="auto"/>
                          <w:ind w:left="-142"/>
                          <w:jc w:val="center"/>
                          <w:rPr>
                            <w:b/>
                            <w:bCs/>
                            <w:color w:val="1F497D" w:themeColor="text2"/>
                            <w:szCs w:val="24"/>
                          </w:rPr>
                        </w:pPr>
                        <w:r>
                          <w:rPr>
                            <w:b/>
                            <w:bCs/>
                            <w:color w:val="1F497D" w:themeColor="text2"/>
                            <w:sz w:val="56"/>
                            <w:szCs w:val="56"/>
                          </w:rPr>
                          <w:t xml:space="preserve">Program Ochrony Środowiska </w:t>
                        </w:r>
                        <w:r>
                          <w:rPr>
                            <w:b/>
                            <w:bCs/>
                            <w:color w:val="1F497D" w:themeColor="text2"/>
                            <w:sz w:val="56"/>
                            <w:szCs w:val="56"/>
                          </w:rPr>
                          <w:br/>
                          <w:t>dla Gminy Jasieniec do roku 2020</w:t>
                        </w:r>
                      </w:p>
                      <w:p w:rsidR="00A409B5" w:rsidRDefault="00A409B5" w:rsidP="00B84600">
                        <w:pPr>
                          <w:spacing w:after="0"/>
                          <w:ind w:left="-142"/>
                          <w:jc w:val="center"/>
                          <w:rPr>
                            <w:noProof/>
                            <w:lang w:eastAsia="pl-PL"/>
                          </w:rPr>
                        </w:pPr>
                      </w:p>
                      <w:p w:rsidR="00A409B5" w:rsidRDefault="00EC7BFD" w:rsidP="00B84600">
                        <w:pPr>
                          <w:spacing w:after="0"/>
                          <w:ind w:left="-142"/>
                          <w:jc w:val="center"/>
                          <w:rPr>
                            <w:noProof/>
                            <w:lang w:eastAsia="pl-PL"/>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1.7pt;height:223.5pt">
                              <v:imagedata r:id="rId9" o:title="Herb"/>
                            </v:shape>
                          </w:pict>
                        </w:r>
                      </w:p>
                      <w:p w:rsidR="00A409B5" w:rsidRDefault="00A409B5" w:rsidP="00B84600">
                        <w:pPr>
                          <w:ind w:left="-142"/>
                          <w:jc w:val="center"/>
                          <w:rPr>
                            <w:b/>
                            <w:bCs/>
                            <w:color w:val="000000" w:themeColor="text1"/>
                            <w:sz w:val="32"/>
                            <w:szCs w:val="32"/>
                          </w:rPr>
                        </w:pPr>
                      </w:p>
                    </w:txbxContent>
                  </v:textbox>
                </v:rect>
                <w10:wrap anchorx="page" anchory="margin"/>
              </v:group>
            </w:pict>
          </w:r>
          <w:r w:rsidR="005F3566">
            <w:rPr>
              <w:b/>
              <w:sz w:val="52"/>
              <w:szCs w:val="52"/>
            </w:rPr>
            <w:br w:type="page"/>
          </w:r>
        </w:p>
      </w:sdtContent>
    </w:sdt>
    <w:p w:rsidR="000F5B8C" w:rsidRDefault="000F5B8C" w:rsidP="000F5B8C">
      <w:pPr>
        <w:spacing w:after="0"/>
        <w:rPr>
          <w:rFonts w:ascii="Calibri" w:hAnsi="Calibri"/>
          <w:sz w:val="28"/>
          <w:szCs w:val="28"/>
          <w:u w:val="single"/>
        </w:rPr>
      </w:pPr>
    </w:p>
    <w:p w:rsidR="00651B57" w:rsidRPr="000F5B8C" w:rsidRDefault="000F5B8C" w:rsidP="000F5B8C">
      <w:pPr>
        <w:spacing w:before="240"/>
        <w:rPr>
          <w:b/>
          <w:color w:val="1F497D" w:themeColor="text2"/>
          <w:sz w:val="32"/>
          <w:szCs w:val="32"/>
        </w:rPr>
      </w:pPr>
      <w:r w:rsidRPr="000F5B8C">
        <w:rPr>
          <w:b/>
          <w:color w:val="1F497D" w:themeColor="text2"/>
          <w:sz w:val="32"/>
          <w:szCs w:val="32"/>
        </w:rPr>
        <w:t>Autorzy opracowania:</w:t>
      </w:r>
    </w:p>
    <w:p w:rsidR="00043E1A" w:rsidRPr="000F5B8C" w:rsidRDefault="00043E1A" w:rsidP="00043E1A">
      <w:pPr>
        <w:spacing w:after="0"/>
        <w:rPr>
          <w:rFonts w:ascii="Calibri" w:hAnsi="Calibri"/>
          <w:sz w:val="28"/>
          <w:szCs w:val="28"/>
        </w:rPr>
      </w:pPr>
      <w:r w:rsidRPr="000F5B8C">
        <w:rPr>
          <w:rFonts w:ascii="Calibri" w:hAnsi="Calibri"/>
          <w:sz w:val="28"/>
          <w:szCs w:val="28"/>
        </w:rPr>
        <w:t>Krzysztof Pietrzak</w:t>
      </w:r>
    </w:p>
    <w:p w:rsidR="00043E1A" w:rsidRDefault="00043E1A" w:rsidP="00043E1A">
      <w:pPr>
        <w:spacing w:after="0"/>
        <w:rPr>
          <w:rFonts w:ascii="Calibri" w:hAnsi="Calibri"/>
          <w:sz w:val="28"/>
          <w:szCs w:val="28"/>
        </w:rPr>
      </w:pPr>
      <w:r>
        <w:rPr>
          <w:rFonts w:ascii="Calibri" w:hAnsi="Calibri"/>
          <w:sz w:val="28"/>
          <w:szCs w:val="28"/>
        </w:rPr>
        <w:t>Adam Bronisz</w:t>
      </w:r>
    </w:p>
    <w:p w:rsidR="000F5B8C" w:rsidRPr="000F5B8C" w:rsidRDefault="00043E1A" w:rsidP="000F5B8C">
      <w:pPr>
        <w:spacing w:after="0"/>
        <w:rPr>
          <w:rFonts w:ascii="Calibri" w:hAnsi="Calibri"/>
          <w:sz w:val="28"/>
          <w:szCs w:val="28"/>
        </w:rPr>
      </w:pPr>
      <w:r>
        <w:rPr>
          <w:rFonts w:ascii="Calibri" w:hAnsi="Calibri"/>
          <w:sz w:val="28"/>
          <w:szCs w:val="28"/>
        </w:rPr>
        <w:t>Bartłomiej Przybylski</w:t>
      </w:r>
    </w:p>
    <w:p w:rsidR="00A13285" w:rsidRDefault="00A13285" w:rsidP="00651B57">
      <w:pPr>
        <w:jc w:val="right"/>
        <w:rPr>
          <w:rFonts w:ascii="Calibri" w:hAnsi="Calibri"/>
          <w:sz w:val="28"/>
          <w:szCs w:val="28"/>
        </w:rPr>
      </w:pPr>
    </w:p>
    <w:p w:rsidR="00A13285" w:rsidRDefault="00A13285" w:rsidP="00651B57">
      <w:pPr>
        <w:jc w:val="right"/>
        <w:rPr>
          <w:rFonts w:ascii="Calibri" w:hAnsi="Calibri"/>
          <w:sz w:val="28"/>
          <w:szCs w:val="28"/>
        </w:rPr>
      </w:pPr>
    </w:p>
    <w:p w:rsidR="00A13285" w:rsidRDefault="00A13285" w:rsidP="00651B57">
      <w:pPr>
        <w:jc w:val="right"/>
        <w:rPr>
          <w:rFonts w:ascii="Calibri" w:hAnsi="Calibri"/>
          <w:sz w:val="28"/>
          <w:szCs w:val="28"/>
        </w:rPr>
      </w:pPr>
    </w:p>
    <w:p w:rsidR="00A13285" w:rsidRDefault="00A13285" w:rsidP="00043E1A">
      <w:pPr>
        <w:jc w:val="right"/>
        <w:rPr>
          <w:rFonts w:ascii="Calibri" w:hAnsi="Calibri"/>
          <w:sz w:val="28"/>
          <w:szCs w:val="28"/>
        </w:rPr>
      </w:pPr>
    </w:p>
    <w:p w:rsidR="00A13285" w:rsidRDefault="00A13285" w:rsidP="00651B57">
      <w:pPr>
        <w:jc w:val="right"/>
        <w:rPr>
          <w:rFonts w:ascii="Calibri" w:hAnsi="Calibri"/>
          <w:sz w:val="28"/>
          <w:szCs w:val="28"/>
        </w:rPr>
      </w:pPr>
    </w:p>
    <w:p w:rsidR="00A13285" w:rsidRDefault="00A13285" w:rsidP="00651B57">
      <w:pPr>
        <w:jc w:val="right"/>
        <w:rPr>
          <w:rFonts w:ascii="Calibri" w:hAnsi="Calibri"/>
          <w:sz w:val="28"/>
          <w:szCs w:val="28"/>
        </w:rPr>
      </w:pPr>
    </w:p>
    <w:p w:rsidR="00651B57" w:rsidRDefault="00E06F26" w:rsidP="00AF1095">
      <w:pPr>
        <w:jc w:val="center"/>
        <w:rPr>
          <w:rFonts w:ascii="Calibri" w:hAnsi="Calibri"/>
          <w:color w:val="FF0000"/>
        </w:rPr>
      </w:pPr>
      <w:r>
        <w:rPr>
          <w:noProof/>
          <w:lang w:eastAsia="pl-PL"/>
        </w:rPr>
        <w:pict>
          <v:shape id="_x0000_i1025" type="#_x0000_t75" style="width:152.4pt;height:55.15pt">
            <v:imagedata r:id="rId10" o:title="LOGO_WERSJA-WYBRANA_KOLORY-RGB-poziom-duze-01-01"/>
          </v:shape>
        </w:pict>
      </w:r>
    </w:p>
    <w:p w:rsidR="00674E6C" w:rsidRDefault="00674E6C" w:rsidP="00651B57">
      <w:pPr>
        <w:jc w:val="right"/>
        <w:rPr>
          <w:rFonts w:ascii="Calibri" w:hAnsi="Calibri"/>
          <w:color w:val="FF0000"/>
        </w:rPr>
      </w:pPr>
    </w:p>
    <w:p w:rsidR="00674E6C" w:rsidRDefault="00674E6C" w:rsidP="00651B57">
      <w:pPr>
        <w:jc w:val="right"/>
        <w:rPr>
          <w:rFonts w:ascii="Calibri" w:hAnsi="Calibri"/>
          <w:color w:val="FF0000"/>
        </w:rPr>
      </w:pPr>
    </w:p>
    <w:p w:rsidR="00674E6C" w:rsidRPr="005D539E" w:rsidRDefault="00674E6C" w:rsidP="00651B57">
      <w:pPr>
        <w:jc w:val="right"/>
        <w:rPr>
          <w:rFonts w:ascii="Calibri" w:hAnsi="Calibri"/>
          <w:color w:val="FF0000"/>
        </w:rPr>
      </w:pPr>
    </w:p>
    <w:p w:rsidR="00674E6C" w:rsidRPr="005F317E" w:rsidRDefault="00674E6C" w:rsidP="00674E6C">
      <w:pPr>
        <w:widowControl w:val="0"/>
        <w:spacing w:after="0" w:line="273" w:lineRule="auto"/>
        <w:jc w:val="center"/>
        <w:rPr>
          <w:rFonts w:cs="Arial"/>
          <w:bCs/>
          <w:szCs w:val="24"/>
        </w:rPr>
      </w:pPr>
      <w:r w:rsidRPr="005F317E">
        <w:rPr>
          <w:rFonts w:cs="Arial"/>
          <w:bCs/>
          <w:szCs w:val="24"/>
        </w:rPr>
        <w:t>Meritum Competence</w:t>
      </w:r>
    </w:p>
    <w:p w:rsidR="00674E6C" w:rsidRPr="005F317E" w:rsidRDefault="00674E6C" w:rsidP="00674E6C">
      <w:pPr>
        <w:widowControl w:val="0"/>
        <w:spacing w:after="0" w:line="273" w:lineRule="auto"/>
        <w:jc w:val="center"/>
        <w:rPr>
          <w:rFonts w:cs="Arial"/>
          <w:bCs/>
          <w:szCs w:val="24"/>
        </w:rPr>
      </w:pPr>
      <w:r w:rsidRPr="005F317E">
        <w:rPr>
          <w:rFonts w:cs="Arial"/>
          <w:bCs/>
          <w:szCs w:val="24"/>
        </w:rPr>
        <w:t>ul. Syta 135, 02-987 Warszawa</w:t>
      </w:r>
    </w:p>
    <w:p w:rsidR="00674E6C" w:rsidRPr="005F317E" w:rsidRDefault="00674E6C" w:rsidP="00674E6C">
      <w:pPr>
        <w:widowControl w:val="0"/>
        <w:spacing w:after="0" w:line="273" w:lineRule="auto"/>
        <w:jc w:val="center"/>
        <w:rPr>
          <w:rFonts w:cs="Arial"/>
          <w:bCs/>
          <w:szCs w:val="24"/>
        </w:rPr>
      </w:pPr>
      <w:r w:rsidRPr="005F317E">
        <w:rPr>
          <w:rFonts w:cs="Arial"/>
          <w:bCs/>
          <w:szCs w:val="24"/>
        </w:rPr>
        <w:t>NIP 5262737394</w:t>
      </w:r>
    </w:p>
    <w:p w:rsidR="00674E6C" w:rsidRPr="00674E6C" w:rsidRDefault="00674E6C" w:rsidP="00674E6C">
      <w:pPr>
        <w:widowControl w:val="0"/>
        <w:spacing w:after="0" w:line="273" w:lineRule="auto"/>
        <w:jc w:val="center"/>
        <w:rPr>
          <w:rStyle w:val="Hipercze"/>
          <w:rFonts w:cs="Arial"/>
          <w:color w:val="auto"/>
          <w:szCs w:val="24"/>
          <w:u w:val="none"/>
        </w:rPr>
      </w:pPr>
      <w:r w:rsidRPr="00674E6C">
        <w:rPr>
          <w:rStyle w:val="Hipercze"/>
          <w:rFonts w:cs="Arial"/>
          <w:color w:val="auto"/>
          <w:szCs w:val="24"/>
          <w:u w:val="none"/>
        </w:rPr>
        <w:t>szkolenia@meritumnet.pl, azbest@meritumnet.pl, audyt@meritumnet.pl</w:t>
      </w:r>
    </w:p>
    <w:p w:rsidR="00674E6C" w:rsidRDefault="00EC7BFD" w:rsidP="00674E6C">
      <w:pPr>
        <w:widowControl w:val="0"/>
        <w:spacing w:after="0" w:line="273" w:lineRule="auto"/>
        <w:jc w:val="center"/>
        <w:rPr>
          <w:rStyle w:val="Hipercze"/>
          <w:rFonts w:cs="Arial"/>
          <w:bCs/>
          <w:color w:val="auto"/>
          <w:szCs w:val="24"/>
          <w:u w:val="none"/>
        </w:rPr>
      </w:pPr>
      <w:hyperlink r:id="rId11" w:history="1">
        <w:r w:rsidR="00674E6C" w:rsidRPr="00674E6C">
          <w:rPr>
            <w:rStyle w:val="Hipercze"/>
            <w:rFonts w:cs="Arial"/>
            <w:bCs/>
            <w:color w:val="auto"/>
            <w:szCs w:val="24"/>
            <w:u w:val="none"/>
          </w:rPr>
          <w:t>www.szkolenia.meritumnet.pl</w:t>
        </w:r>
      </w:hyperlink>
    </w:p>
    <w:p w:rsidR="000F5B8C" w:rsidRDefault="000F5B8C" w:rsidP="00674E6C">
      <w:pPr>
        <w:widowControl w:val="0"/>
        <w:spacing w:after="0" w:line="273" w:lineRule="auto"/>
        <w:jc w:val="center"/>
        <w:rPr>
          <w:rStyle w:val="Hipercze"/>
          <w:rFonts w:cs="Arial"/>
          <w:bCs/>
          <w:color w:val="auto"/>
          <w:szCs w:val="24"/>
          <w:u w:val="none"/>
        </w:rPr>
      </w:pPr>
    </w:p>
    <w:p w:rsidR="000F5B8C" w:rsidRDefault="000F5B8C" w:rsidP="00674E6C">
      <w:pPr>
        <w:widowControl w:val="0"/>
        <w:spacing w:after="0" w:line="273" w:lineRule="auto"/>
        <w:jc w:val="center"/>
        <w:rPr>
          <w:rStyle w:val="Hipercze"/>
          <w:rFonts w:cs="Arial"/>
          <w:bCs/>
          <w:color w:val="auto"/>
          <w:szCs w:val="24"/>
          <w:u w:val="none"/>
        </w:rPr>
      </w:pPr>
    </w:p>
    <w:p w:rsidR="0075520B" w:rsidRPr="00D73059" w:rsidRDefault="00993C23" w:rsidP="00D73059">
      <w:pPr>
        <w:spacing w:before="240"/>
        <w:jc w:val="center"/>
        <w:rPr>
          <w:b/>
          <w:color w:val="1F497D" w:themeColor="text2"/>
          <w:sz w:val="44"/>
          <w:szCs w:val="44"/>
        </w:rPr>
      </w:pPr>
      <w:r>
        <w:rPr>
          <w:b/>
          <w:color w:val="1F497D" w:themeColor="text2"/>
          <w:sz w:val="44"/>
          <w:szCs w:val="44"/>
        </w:rPr>
        <w:t>Jasieniec</w:t>
      </w:r>
      <w:r w:rsidR="000F5B8C" w:rsidRPr="000F5B8C">
        <w:rPr>
          <w:b/>
          <w:color w:val="1F497D" w:themeColor="text2"/>
          <w:sz w:val="44"/>
          <w:szCs w:val="44"/>
        </w:rPr>
        <w:t>, 201</w:t>
      </w:r>
      <w:r w:rsidR="005A4EFA">
        <w:rPr>
          <w:b/>
          <w:color w:val="1F497D" w:themeColor="text2"/>
          <w:sz w:val="44"/>
          <w:szCs w:val="44"/>
        </w:rPr>
        <w:t>7</w:t>
      </w:r>
      <w:r w:rsidR="0075520B">
        <w:rPr>
          <w:b/>
          <w:color w:val="1F497D" w:themeColor="text2"/>
          <w:sz w:val="44"/>
          <w:szCs w:val="44"/>
        </w:rPr>
        <w:br w:type="page"/>
      </w:r>
    </w:p>
    <w:bookmarkStart w:id="1" w:name="_Toc464197763" w:displacedByCustomXml="next"/>
    <w:sdt>
      <w:sdtPr>
        <w:rPr>
          <w:rFonts w:asciiTheme="minorHAnsi" w:eastAsiaTheme="minorHAnsi" w:hAnsiTheme="minorHAnsi" w:cstheme="minorBidi"/>
          <w:b w:val="0"/>
          <w:bCs w:val="0"/>
          <w:color w:val="auto"/>
          <w:sz w:val="22"/>
          <w:szCs w:val="22"/>
          <w:lang w:eastAsia="en-US"/>
        </w:rPr>
        <w:id w:val="-1894959507"/>
        <w:docPartObj>
          <w:docPartGallery w:val="Table of Contents"/>
          <w:docPartUnique/>
        </w:docPartObj>
      </w:sdtPr>
      <w:sdtEndPr>
        <w:rPr>
          <w:rFonts w:eastAsia="Batang"/>
          <w:color w:val="000000" w:themeColor="text1"/>
          <w:sz w:val="24"/>
          <w:szCs w:val="24"/>
        </w:rPr>
      </w:sdtEndPr>
      <w:sdtContent>
        <w:p w:rsidR="008F30F9" w:rsidRPr="008F30F9" w:rsidRDefault="008F30F9" w:rsidP="008F30F9">
          <w:pPr>
            <w:pStyle w:val="Nagwekspisutreci"/>
            <w:jc w:val="center"/>
            <w:rPr>
              <w:rFonts w:asciiTheme="minorHAnsi" w:hAnsiTheme="minorHAnsi"/>
            </w:rPr>
          </w:pPr>
          <w:r w:rsidRPr="008F30F9">
            <w:rPr>
              <w:rFonts w:asciiTheme="minorHAnsi" w:hAnsiTheme="minorHAnsi"/>
            </w:rPr>
            <w:t>Spis treści</w:t>
          </w:r>
        </w:p>
        <w:p w:rsidR="00126B62" w:rsidRPr="00126B62" w:rsidRDefault="00EC7BFD">
          <w:pPr>
            <w:pStyle w:val="Spistreci1"/>
            <w:rPr>
              <w:rFonts w:eastAsiaTheme="minorEastAsia"/>
              <w:b w:val="0"/>
              <w:noProof/>
              <w:color w:val="000000" w:themeColor="text1"/>
              <w:sz w:val="24"/>
              <w:szCs w:val="24"/>
              <w:lang w:eastAsia="pl-PL"/>
            </w:rPr>
          </w:pPr>
          <w:r w:rsidRPr="00EC7BFD">
            <w:rPr>
              <w:rFonts w:eastAsia="Calibri" w:cs="Times New Roman"/>
              <w:b w:val="0"/>
              <w:color w:val="000000" w:themeColor="text1"/>
              <w:sz w:val="24"/>
              <w:szCs w:val="24"/>
            </w:rPr>
            <w:fldChar w:fldCharType="begin"/>
          </w:r>
          <w:r w:rsidR="008F30F9" w:rsidRPr="001E517E">
            <w:rPr>
              <w:b w:val="0"/>
              <w:color w:val="000000" w:themeColor="text1"/>
              <w:sz w:val="24"/>
              <w:szCs w:val="24"/>
            </w:rPr>
            <w:instrText xml:space="preserve"> TOC \o "1-3" \h \z \u </w:instrText>
          </w:r>
          <w:r w:rsidRPr="00EC7BFD">
            <w:rPr>
              <w:rFonts w:eastAsia="Calibri" w:cs="Times New Roman"/>
              <w:b w:val="0"/>
              <w:color w:val="000000" w:themeColor="text1"/>
              <w:sz w:val="24"/>
              <w:szCs w:val="24"/>
            </w:rPr>
            <w:fldChar w:fldCharType="separate"/>
          </w:r>
          <w:hyperlink w:anchor="_Toc472670658" w:history="1">
            <w:r w:rsidR="00126B62" w:rsidRPr="00126B62">
              <w:rPr>
                <w:rStyle w:val="Hipercze"/>
                <w:b w:val="0"/>
                <w:noProof/>
                <w:color w:val="000000" w:themeColor="text1"/>
                <w:sz w:val="24"/>
                <w:szCs w:val="24"/>
              </w:rPr>
              <w:t>Wykaz skrótów</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_Toc472670658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5</w:t>
            </w:r>
            <w:r w:rsidRPr="00126B62">
              <w:rPr>
                <w:b w:val="0"/>
                <w:noProof/>
                <w:webHidden/>
                <w:color w:val="000000" w:themeColor="text1"/>
                <w:sz w:val="24"/>
                <w:szCs w:val="24"/>
              </w:rPr>
              <w:fldChar w:fldCharType="end"/>
            </w:r>
          </w:hyperlink>
        </w:p>
        <w:p w:rsidR="00126B62" w:rsidRPr="00126B62" w:rsidRDefault="00EC7BFD">
          <w:pPr>
            <w:pStyle w:val="Spistreci1"/>
            <w:rPr>
              <w:rFonts w:eastAsiaTheme="minorEastAsia"/>
              <w:b w:val="0"/>
              <w:noProof/>
              <w:color w:val="000000" w:themeColor="text1"/>
              <w:sz w:val="24"/>
              <w:szCs w:val="24"/>
              <w:lang w:eastAsia="pl-PL"/>
            </w:rPr>
          </w:pPr>
          <w:hyperlink w:anchor="_Toc472670659" w:history="1">
            <w:r w:rsidR="00126B62" w:rsidRPr="00126B62">
              <w:rPr>
                <w:rStyle w:val="Hipercze"/>
                <w:b w:val="0"/>
                <w:noProof/>
                <w:color w:val="000000" w:themeColor="text1"/>
                <w:sz w:val="24"/>
                <w:szCs w:val="24"/>
              </w:rPr>
              <w:t>1</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Wstęp</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_Toc472670659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6</w:t>
            </w:r>
            <w:r w:rsidRPr="00126B62">
              <w:rPr>
                <w:b w:val="0"/>
                <w:noProof/>
                <w:webHidden/>
                <w:color w:val="000000" w:themeColor="text1"/>
                <w:sz w:val="24"/>
                <w:szCs w:val="24"/>
              </w:rPr>
              <w:fldChar w:fldCharType="end"/>
            </w:r>
          </w:hyperlink>
        </w:p>
        <w:p w:rsidR="00126B62" w:rsidRPr="00126B62" w:rsidRDefault="00EC7BFD">
          <w:pPr>
            <w:pStyle w:val="Spistreci1"/>
            <w:rPr>
              <w:rFonts w:eastAsiaTheme="minorEastAsia"/>
              <w:b w:val="0"/>
              <w:noProof/>
              <w:color w:val="000000" w:themeColor="text1"/>
              <w:sz w:val="24"/>
              <w:szCs w:val="24"/>
              <w:lang w:eastAsia="pl-PL"/>
            </w:rPr>
          </w:pPr>
          <w:hyperlink w:anchor="_Toc472670660" w:history="1">
            <w:r w:rsidR="00126B62" w:rsidRPr="00126B62">
              <w:rPr>
                <w:rStyle w:val="Hipercze"/>
                <w:b w:val="0"/>
                <w:noProof/>
                <w:color w:val="000000" w:themeColor="text1"/>
                <w:sz w:val="24"/>
                <w:szCs w:val="24"/>
              </w:rPr>
              <w:t>2</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Streszczenie</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_Toc472670660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7</w:t>
            </w:r>
            <w:r w:rsidRPr="00126B62">
              <w:rPr>
                <w:b w:val="0"/>
                <w:noProof/>
                <w:webHidden/>
                <w:color w:val="000000" w:themeColor="text1"/>
                <w:sz w:val="24"/>
                <w:szCs w:val="24"/>
              </w:rPr>
              <w:fldChar w:fldCharType="end"/>
            </w:r>
          </w:hyperlink>
        </w:p>
        <w:p w:rsidR="00126B62" w:rsidRPr="00126B62" w:rsidRDefault="00EC7BFD">
          <w:pPr>
            <w:pStyle w:val="Spistreci1"/>
            <w:rPr>
              <w:rFonts w:eastAsiaTheme="minorEastAsia"/>
              <w:b w:val="0"/>
              <w:noProof/>
              <w:color w:val="000000" w:themeColor="text1"/>
              <w:sz w:val="24"/>
              <w:szCs w:val="24"/>
              <w:lang w:eastAsia="pl-PL"/>
            </w:rPr>
          </w:pPr>
          <w:hyperlink w:anchor="_Toc472670661" w:history="1">
            <w:r w:rsidR="00126B62" w:rsidRPr="00126B62">
              <w:rPr>
                <w:rStyle w:val="Hipercze"/>
                <w:b w:val="0"/>
                <w:noProof/>
                <w:color w:val="000000" w:themeColor="text1"/>
                <w:sz w:val="24"/>
                <w:szCs w:val="24"/>
              </w:rPr>
              <w:t>3</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Spójność z dokumentami strategicznymi i programowymi</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_Toc472670661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8</w:t>
            </w:r>
            <w:r w:rsidRPr="00126B62">
              <w:rPr>
                <w:b w:val="0"/>
                <w:noProof/>
                <w:webHidden/>
                <w:color w:val="000000" w:themeColor="text1"/>
                <w:sz w:val="24"/>
                <w:szCs w:val="24"/>
              </w:rPr>
              <w:fldChar w:fldCharType="end"/>
            </w:r>
          </w:hyperlink>
        </w:p>
        <w:p w:rsidR="00126B62" w:rsidRPr="00126B62" w:rsidRDefault="00EC7BFD">
          <w:pPr>
            <w:pStyle w:val="Spistreci1"/>
            <w:rPr>
              <w:rFonts w:eastAsiaTheme="minorEastAsia"/>
              <w:b w:val="0"/>
              <w:noProof/>
              <w:color w:val="000000" w:themeColor="text1"/>
              <w:sz w:val="24"/>
              <w:szCs w:val="24"/>
              <w:lang w:eastAsia="pl-PL"/>
            </w:rPr>
          </w:pPr>
          <w:hyperlink w:anchor="_Toc472670662" w:history="1">
            <w:r w:rsidR="00126B62" w:rsidRPr="00126B62">
              <w:rPr>
                <w:rStyle w:val="Hipercze"/>
                <w:b w:val="0"/>
                <w:noProof/>
                <w:color w:val="000000" w:themeColor="text1"/>
                <w:sz w:val="24"/>
                <w:szCs w:val="24"/>
              </w:rPr>
              <w:t>4</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Charakterystyka obszaru Gminy Jasieniec</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_Toc472670662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10</w:t>
            </w:r>
            <w:r w:rsidRPr="00126B62">
              <w:rPr>
                <w:b w:val="0"/>
                <w:noProof/>
                <w:webHidden/>
                <w:color w:val="000000" w:themeColor="text1"/>
                <w:sz w:val="24"/>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63" w:history="1">
            <w:r w:rsidR="00126B62" w:rsidRPr="00126B62">
              <w:rPr>
                <w:rStyle w:val="Hipercze"/>
                <w:noProof/>
                <w:color w:val="000000" w:themeColor="text1"/>
                <w:szCs w:val="24"/>
              </w:rPr>
              <w:t>4.1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Informacje ogólne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_Toc472670663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11</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64" w:history="1">
            <w:r w:rsidR="00126B62" w:rsidRPr="00126B62">
              <w:rPr>
                <w:rStyle w:val="Hipercze"/>
                <w:noProof/>
                <w:color w:val="000000" w:themeColor="text1"/>
                <w:szCs w:val="24"/>
              </w:rPr>
              <w:t>4.2</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Położenie geograficzne i rzeźba terenu</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_Toc472670664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12</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65" w:history="1">
            <w:r w:rsidR="00126B62" w:rsidRPr="00126B62">
              <w:rPr>
                <w:rStyle w:val="Hipercze"/>
                <w:noProof/>
                <w:color w:val="000000" w:themeColor="text1"/>
                <w:szCs w:val="24"/>
              </w:rPr>
              <w:t>4.3</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Demografia</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_Toc472670665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13</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66" w:history="1">
            <w:r w:rsidR="00126B62" w:rsidRPr="00126B62">
              <w:rPr>
                <w:rStyle w:val="Hipercze"/>
                <w:rFonts w:eastAsia="Times New Roman"/>
                <w:noProof/>
                <w:color w:val="000000" w:themeColor="text1"/>
                <w:szCs w:val="24"/>
                <w:lang w:eastAsia="pl-PL"/>
              </w:rPr>
              <w:t>4.4</w:t>
            </w:r>
            <w:r w:rsidR="00126B62" w:rsidRPr="00126B62">
              <w:rPr>
                <w:rFonts w:eastAsiaTheme="minorEastAsia"/>
                <w:noProof/>
                <w:color w:val="000000" w:themeColor="text1"/>
                <w:szCs w:val="24"/>
                <w:lang w:eastAsia="pl-PL"/>
              </w:rPr>
              <w:tab/>
            </w:r>
            <w:r w:rsidR="00126B62" w:rsidRPr="00126B62">
              <w:rPr>
                <w:rStyle w:val="Hipercze"/>
                <w:rFonts w:eastAsia="Times New Roman"/>
                <w:noProof/>
                <w:color w:val="000000" w:themeColor="text1"/>
                <w:szCs w:val="24"/>
                <w:lang w:eastAsia="pl-PL"/>
              </w:rPr>
              <w:t xml:space="preserve">Strefa </w:t>
            </w:r>
            <w:r w:rsidR="00126B62" w:rsidRPr="00126B62">
              <w:rPr>
                <w:rStyle w:val="Hipercze"/>
                <w:noProof/>
                <w:color w:val="000000" w:themeColor="text1"/>
                <w:szCs w:val="24"/>
              </w:rPr>
              <w:t>gospodarcza</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_Toc472670666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15</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67" w:history="1">
            <w:r w:rsidR="00126B62" w:rsidRPr="00126B62">
              <w:rPr>
                <w:rStyle w:val="Hipercze"/>
                <w:noProof/>
                <w:color w:val="000000" w:themeColor="text1"/>
                <w:szCs w:val="24"/>
              </w:rPr>
              <w:t>4.4.1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Rolnictwo</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_Toc472670667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16</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68" w:history="1">
            <w:r w:rsidR="00126B62" w:rsidRPr="00126B62">
              <w:rPr>
                <w:rStyle w:val="Hipercze"/>
                <w:noProof/>
                <w:color w:val="000000" w:themeColor="text1"/>
                <w:szCs w:val="24"/>
              </w:rPr>
              <w:t>4.4.2</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Turystyka</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_Toc472670668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17</w:t>
            </w:r>
            <w:r w:rsidRPr="00126B62">
              <w:rPr>
                <w:noProof/>
                <w:webHidden/>
                <w:color w:val="000000" w:themeColor="text1"/>
                <w:szCs w:val="24"/>
              </w:rPr>
              <w:fldChar w:fldCharType="end"/>
            </w:r>
          </w:hyperlink>
        </w:p>
        <w:p w:rsidR="00126B62" w:rsidRPr="00126B62" w:rsidRDefault="00EC7BFD">
          <w:pPr>
            <w:pStyle w:val="Spistreci1"/>
            <w:tabs>
              <w:tab w:val="left" w:pos="880"/>
            </w:tabs>
            <w:rPr>
              <w:rFonts w:eastAsiaTheme="minorEastAsia"/>
              <w:b w:val="0"/>
              <w:noProof/>
              <w:color w:val="000000" w:themeColor="text1"/>
              <w:sz w:val="24"/>
              <w:szCs w:val="24"/>
              <w:lang w:eastAsia="pl-PL"/>
            </w:rPr>
          </w:pPr>
          <w:hyperlink w:anchor="_Toc472670669" w:history="1">
            <w:r w:rsidR="00126B62" w:rsidRPr="00126B62">
              <w:rPr>
                <w:rStyle w:val="Hipercze"/>
                <w:b w:val="0"/>
                <w:noProof/>
                <w:color w:val="000000" w:themeColor="text1"/>
                <w:sz w:val="24"/>
                <w:szCs w:val="24"/>
              </w:rPr>
              <w:t>5</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Ocena aktualnego stanu środowiska Gminy Jasieniec – obszary interwencji</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_Toc472670669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20</w:t>
            </w:r>
            <w:r w:rsidRPr="00126B62">
              <w:rPr>
                <w:b w:val="0"/>
                <w:noProof/>
                <w:webHidden/>
                <w:color w:val="000000" w:themeColor="text1"/>
                <w:sz w:val="24"/>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70" w:history="1">
            <w:r w:rsidR="00126B62" w:rsidRPr="00126B62">
              <w:rPr>
                <w:rStyle w:val="Hipercze"/>
                <w:noProof/>
                <w:color w:val="000000" w:themeColor="text1"/>
                <w:szCs w:val="24"/>
              </w:rPr>
              <w:t>5.1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Ochrona klimatu i jakości powietrza</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_Toc472670670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20</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71" w:history="1">
            <w:r w:rsidR="00126B62" w:rsidRPr="00126B62">
              <w:rPr>
                <w:rStyle w:val="Hipercze"/>
                <w:noProof/>
                <w:color w:val="000000" w:themeColor="text1"/>
                <w:szCs w:val="24"/>
              </w:rPr>
              <w:t>5.1.1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Warunki klimatyczne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_Toc472670671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20</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72" w:history="1">
            <w:r w:rsidR="00126B62" w:rsidRPr="00126B62">
              <w:rPr>
                <w:rStyle w:val="Hipercze"/>
                <w:noProof/>
                <w:color w:val="000000" w:themeColor="text1"/>
                <w:szCs w:val="24"/>
              </w:rPr>
              <w:t>5.1.2</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Jakość powietrza atmosferycznego</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_Toc472670672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20</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73" w:history="1">
            <w:r w:rsidR="00126B62" w:rsidRPr="00126B62">
              <w:rPr>
                <w:rStyle w:val="Hipercze"/>
                <w:noProof/>
                <w:color w:val="000000" w:themeColor="text1"/>
                <w:szCs w:val="24"/>
              </w:rPr>
              <w:t>5.1.3</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Poziomy zanieczyszczeń</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_Toc472670673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21</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74" w:history="1">
            <w:r w:rsidR="00126B62" w:rsidRPr="00126B62">
              <w:rPr>
                <w:rStyle w:val="Hipercze"/>
                <w:noProof/>
                <w:color w:val="000000" w:themeColor="text1"/>
                <w:szCs w:val="24"/>
              </w:rPr>
              <w:t>5.1.4</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Podsumowanie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_Toc472670674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23</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75" w:history="1">
            <w:r w:rsidR="00126B62" w:rsidRPr="00126B62">
              <w:rPr>
                <w:rStyle w:val="Hipercze"/>
                <w:noProof/>
                <w:color w:val="000000" w:themeColor="text1"/>
                <w:szCs w:val="24"/>
              </w:rPr>
              <w:t>5.2</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Zasoby przyrodnicze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_Toc472670675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24</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76" w:history="1">
            <w:r w:rsidR="00126B62" w:rsidRPr="00126B62">
              <w:rPr>
                <w:rStyle w:val="Hipercze"/>
                <w:noProof/>
                <w:color w:val="000000" w:themeColor="text1"/>
                <w:szCs w:val="24"/>
              </w:rPr>
              <w:t>5.2.1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Formy ochrony przyrody</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_Toc472670676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25</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77" w:history="1">
            <w:r w:rsidR="00126B62" w:rsidRPr="00126B62">
              <w:rPr>
                <w:rStyle w:val="Hipercze"/>
                <w:noProof/>
                <w:color w:val="000000" w:themeColor="text1"/>
                <w:szCs w:val="24"/>
              </w:rPr>
              <w:t>5.2.2</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Podsumowanie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_Toc472670677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25</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78" w:history="1">
            <w:r w:rsidR="00126B62" w:rsidRPr="00126B62">
              <w:rPr>
                <w:rStyle w:val="Hipercze"/>
                <w:noProof/>
                <w:color w:val="000000" w:themeColor="text1"/>
                <w:szCs w:val="24"/>
              </w:rPr>
              <w:t>5.3</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Gospodarowanie wodami</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_Toc472670678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26</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79" w:history="1">
            <w:r w:rsidR="00126B62" w:rsidRPr="00126B62">
              <w:rPr>
                <w:rStyle w:val="Hipercze"/>
                <w:noProof/>
                <w:color w:val="000000" w:themeColor="text1"/>
                <w:szCs w:val="24"/>
              </w:rPr>
              <w:t>5.3.1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Wody powierzchniowe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_Toc472670679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26</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80" w:history="1">
            <w:r w:rsidR="00126B62" w:rsidRPr="00126B62">
              <w:rPr>
                <w:rStyle w:val="Hipercze"/>
                <w:noProof/>
                <w:color w:val="000000" w:themeColor="text1"/>
                <w:szCs w:val="24"/>
              </w:rPr>
              <w:t>5.3.2</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Wody podziemne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_Toc472670680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32</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81" w:history="1">
            <w:r w:rsidR="00126B62" w:rsidRPr="00126B62">
              <w:rPr>
                <w:rStyle w:val="Hipercze"/>
                <w:noProof/>
                <w:color w:val="000000" w:themeColor="text1"/>
                <w:szCs w:val="24"/>
              </w:rPr>
              <w:t>5.3.3</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Podsumowanie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_Toc472670681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34</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82" w:history="1">
            <w:r w:rsidR="00126B62" w:rsidRPr="00126B62">
              <w:rPr>
                <w:rStyle w:val="Hipercze"/>
                <w:noProof/>
                <w:color w:val="000000" w:themeColor="text1"/>
                <w:szCs w:val="24"/>
              </w:rPr>
              <w:t>5.4</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Gleby</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_Toc472670682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34</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83" w:history="1">
            <w:r w:rsidR="00126B62" w:rsidRPr="00126B62">
              <w:rPr>
                <w:rStyle w:val="Hipercze"/>
                <w:noProof/>
                <w:color w:val="000000" w:themeColor="text1"/>
                <w:szCs w:val="24"/>
              </w:rPr>
              <w:t>5.4.1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Podsumowanie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_Toc472670683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35</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84" w:history="1">
            <w:r w:rsidR="00126B62" w:rsidRPr="00126B62">
              <w:rPr>
                <w:rStyle w:val="Hipercze"/>
                <w:noProof/>
                <w:color w:val="000000" w:themeColor="text1"/>
                <w:szCs w:val="24"/>
              </w:rPr>
              <w:t>5.5</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Zasoby geologiczne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_Toc472670684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36</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85" w:history="1">
            <w:r w:rsidR="00126B62" w:rsidRPr="00126B62">
              <w:rPr>
                <w:rStyle w:val="Hipercze"/>
                <w:noProof/>
                <w:color w:val="000000" w:themeColor="text1"/>
                <w:szCs w:val="24"/>
              </w:rPr>
              <w:t>5.5.1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Podsumowanie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_Toc472670685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37</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86" w:history="1">
            <w:r w:rsidR="00126B62" w:rsidRPr="00126B62">
              <w:rPr>
                <w:rStyle w:val="Hipercze"/>
                <w:noProof/>
                <w:color w:val="000000" w:themeColor="text1"/>
                <w:szCs w:val="24"/>
                <w:lang w:eastAsia="pl-PL"/>
              </w:rPr>
              <w:t>5.6</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lang w:eastAsia="pl-PL"/>
              </w:rPr>
              <w:t>Zagrożenia hałasem</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_Toc472670686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38</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87" w:history="1">
            <w:r w:rsidR="00126B62" w:rsidRPr="00126B62">
              <w:rPr>
                <w:rStyle w:val="Hipercze"/>
                <w:noProof/>
                <w:color w:val="000000" w:themeColor="text1"/>
                <w:szCs w:val="24"/>
              </w:rPr>
              <w:t>5.6.1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Podsumowanie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_Toc472670687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39</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88" w:history="1">
            <w:r w:rsidR="00126B62" w:rsidRPr="00126B62">
              <w:rPr>
                <w:rStyle w:val="Hipercze"/>
                <w:noProof/>
                <w:color w:val="000000" w:themeColor="text1"/>
                <w:szCs w:val="24"/>
              </w:rPr>
              <w:t>5.7</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Pola elektromagnetyczne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_Toc472670688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39</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89" w:history="1">
            <w:r w:rsidR="00126B62" w:rsidRPr="00126B62">
              <w:rPr>
                <w:rStyle w:val="Hipercze"/>
                <w:noProof/>
                <w:color w:val="000000" w:themeColor="text1"/>
                <w:szCs w:val="24"/>
              </w:rPr>
              <w:t>5.7.1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Podsumowanie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_Toc472670689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40</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90" w:history="1">
            <w:r w:rsidR="00126B62" w:rsidRPr="00126B62">
              <w:rPr>
                <w:rStyle w:val="Hipercze"/>
                <w:noProof/>
                <w:color w:val="000000" w:themeColor="text1"/>
                <w:szCs w:val="24"/>
              </w:rPr>
              <w:t>5.8</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Gospodarka wodno-ściekowa</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_Toc472670690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41</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91" w:history="1">
            <w:r w:rsidR="00126B62" w:rsidRPr="00126B62">
              <w:rPr>
                <w:rStyle w:val="Hipercze"/>
                <w:noProof/>
                <w:color w:val="000000" w:themeColor="text1"/>
                <w:szCs w:val="24"/>
              </w:rPr>
              <w:t>5.8.1</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Sieć wodociągowa</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_Toc472670691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41</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92" w:history="1">
            <w:r w:rsidR="00126B62" w:rsidRPr="00126B62">
              <w:rPr>
                <w:rStyle w:val="Hipercze"/>
                <w:noProof/>
                <w:color w:val="000000" w:themeColor="text1"/>
                <w:szCs w:val="24"/>
              </w:rPr>
              <w:t>5.8.2</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Sieć kanalizacyjna</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_Toc472670692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42</w:t>
            </w:r>
            <w:r w:rsidRPr="00126B62">
              <w:rPr>
                <w:noProof/>
                <w:webHidden/>
                <w:color w:val="000000" w:themeColor="text1"/>
                <w:szCs w:val="24"/>
              </w:rPr>
              <w:fldChar w:fldCharType="end"/>
            </w:r>
          </w:hyperlink>
        </w:p>
        <w:p w:rsidR="00126B62" w:rsidRPr="00126B62" w:rsidRDefault="00EC7BFD">
          <w:pPr>
            <w:pStyle w:val="Spistreci3"/>
            <w:tabs>
              <w:tab w:val="left" w:pos="1320"/>
              <w:tab w:val="right" w:leader="dot" w:pos="9061"/>
            </w:tabs>
            <w:rPr>
              <w:rFonts w:eastAsiaTheme="minorEastAsia"/>
              <w:noProof/>
              <w:color w:val="000000" w:themeColor="text1"/>
              <w:szCs w:val="24"/>
              <w:lang w:eastAsia="pl-PL"/>
            </w:rPr>
          </w:pPr>
          <w:hyperlink w:anchor="_Toc472670693" w:history="1">
            <w:r w:rsidR="00126B62" w:rsidRPr="00126B62">
              <w:rPr>
                <w:rStyle w:val="Hipercze"/>
                <w:noProof/>
                <w:color w:val="000000" w:themeColor="text1"/>
                <w:szCs w:val="24"/>
              </w:rPr>
              <w:t>5.8.3</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Podsumowanie</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_Toc472670693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44</w:t>
            </w:r>
            <w:r w:rsidRPr="00126B62">
              <w:rPr>
                <w:noProof/>
                <w:webHidden/>
                <w:color w:val="000000" w:themeColor="text1"/>
                <w:szCs w:val="24"/>
              </w:rPr>
              <w:fldChar w:fldCharType="end"/>
            </w:r>
          </w:hyperlink>
        </w:p>
        <w:p w:rsidR="00126B62" w:rsidRPr="00126B62" w:rsidRDefault="00EC7BFD">
          <w:pPr>
            <w:pStyle w:val="Spistreci2"/>
            <w:tabs>
              <w:tab w:val="left" w:pos="880"/>
              <w:tab w:val="right" w:leader="dot" w:pos="9061"/>
            </w:tabs>
            <w:rPr>
              <w:rFonts w:eastAsiaTheme="minorEastAsia"/>
              <w:noProof/>
              <w:color w:val="000000" w:themeColor="text1"/>
              <w:szCs w:val="24"/>
              <w:lang w:eastAsia="pl-PL"/>
            </w:rPr>
          </w:pPr>
          <w:hyperlink w:anchor="_Toc472670694" w:history="1">
            <w:r w:rsidR="00126B62" w:rsidRPr="00126B62">
              <w:rPr>
                <w:rStyle w:val="Hipercze"/>
                <w:noProof/>
                <w:color w:val="000000" w:themeColor="text1"/>
                <w:szCs w:val="24"/>
              </w:rPr>
              <w:t>5.9</w:t>
            </w:r>
            <w:r w:rsidR="00126B62" w:rsidRPr="00126B62">
              <w:rPr>
                <w:rFonts w:eastAsiaTheme="minorEastAsia"/>
                <w:noProof/>
                <w:color w:val="000000" w:themeColor="text1"/>
                <w:szCs w:val="24"/>
                <w:lang w:eastAsia="pl-PL"/>
              </w:rPr>
              <w:tab/>
            </w:r>
            <w:r w:rsidR="00126B62" w:rsidRPr="00126B62">
              <w:rPr>
                <w:rStyle w:val="Hipercze"/>
                <w:noProof/>
                <w:color w:val="000000" w:themeColor="text1"/>
                <w:szCs w:val="24"/>
              </w:rPr>
              <w:t>Gospodarka odpadami i zapobieganie powstawaniu odpadów</w:t>
            </w:r>
            <w:r w:rsidR="00126B62" w:rsidRPr="00126B62">
              <w:rPr>
                <w:noProof/>
                <w:webHidden/>
                <w:color w:val="000000" w:themeColor="text1"/>
                <w:szCs w:val="24"/>
              </w:rPr>
              <w:tab/>
            </w:r>
            <w:r w:rsidRPr="00126B62">
              <w:rPr>
                <w:noProof/>
                <w:webHidden/>
                <w:color w:val="000000" w:themeColor="text1"/>
                <w:szCs w:val="24"/>
              </w:rPr>
              <w:fldChar w:fldCharType="begin"/>
            </w:r>
            <w:r w:rsidR="00126B62" w:rsidRPr="00126B62">
              <w:rPr>
                <w:noProof/>
                <w:webHidden/>
                <w:color w:val="000000" w:themeColor="text1"/>
                <w:szCs w:val="24"/>
              </w:rPr>
              <w:instrText xml:space="preserve"> PAGEREF _Toc472670694 \h </w:instrText>
            </w:r>
            <w:r w:rsidRPr="00126B62">
              <w:rPr>
                <w:noProof/>
                <w:webHidden/>
                <w:color w:val="000000" w:themeColor="text1"/>
                <w:szCs w:val="24"/>
              </w:rPr>
            </w:r>
            <w:r w:rsidRPr="00126B62">
              <w:rPr>
                <w:noProof/>
                <w:webHidden/>
                <w:color w:val="000000" w:themeColor="text1"/>
                <w:szCs w:val="24"/>
              </w:rPr>
              <w:fldChar w:fldCharType="separate"/>
            </w:r>
            <w:r w:rsidR="00447880">
              <w:rPr>
                <w:noProof/>
                <w:webHidden/>
                <w:color w:val="000000" w:themeColor="text1"/>
                <w:szCs w:val="24"/>
              </w:rPr>
              <w:t>45</w:t>
            </w:r>
            <w:r w:rsidRPr="00126B62">
              <w:rPr>
                <w:noProof/>
                <w:webHidden/>
                <w:color w:val="000000" w:themeColor="text1"/>
                <w:szCs w:val="24"/>
              </w:rPr>
              <w:fldChar w:fldCharType="end"/>
            </w:r>
          </w:hyperlink>
        </w:p>
        <w:p w:rsidR="00126B62" w:rsidRPr="00126B62" w:rsidRDefault="00EC7BFD" w:rsidP="00793D5D">
          <w:pPr>
            <w:pStyle w:val="Spistreci1"/>
            <w:spacing w:line="360" w:lineRule="auto"/>
            <w:rPr>
              <w:rFonts w:eastAsiaTheme="minorEastAsia"/>
              <w:b w:val="0"/>
              <w:noProof/>
              <w:color w:val="000000" w:themeColor="text1"/>
              <w:sz w:val="24"/>
              <w:szCs w:val="24"/>
              <w:lang w:eastAsia="pl-PL"/>
            </w:rPr>
          </w:pPr>
          <w:hyperlink w:anchor="_Toc472670695" w:history="1">
            <w:r w:rsidR="00126B62" w:rsidRPr="00126B62">
              <w:rPr>
                <w:rStyle w:val="Hipercze"/>
                <w:b w:val="0"/>
                <w:noProof/>
                <w:color w:val="000000" w:themeColor="text1"/>
                <w:sz w:val="24"/>
                <w:szCs w:val="24"/>
              </w:rPr>
              <w:t>6</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Powiązania obszarów interwencji z zagadnieniami horyzontalnymi</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_Toc472670695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46</w:t>
            </w:r>
            <w:r w:rsidRPr="00126B62">
              <w:rPr>
                <w:b w:val="0"/>
                <w:noProof/>
                <w:webHidden/>
                <w:color w:val="000000" w:themeColor="text1"/>
                <w:sz w:val="24"/>
                <w:szCs w:val="24"/>
              </w:rPr>
              <w:fldChar w:fldCharType="end"/>
            </w:r>
          </w:hyperlink>
        </w:p>
        <w:p w:rsidR="00126B62" w:rsidRPr="00126B62" w:rsidRDefault="00EC7BFD" w:rsidP="00793D5D">
          <w:pPr>
            <w:pStyle w:val="Spistreci1"/>
            <w:spacing w:line="360" w:lineRule="auto"/>
            <w:rPr>
              <w:rFonts w:eastAsiaTheme="minorEastAsia"/>
              <w:b w:val="0"/>
              <w:noProof/>
              <w:color w:val="000000" w:themeColor="text1"/>
              <w:sz w:val="24"/>
              <w:szCs w:val="24"/>
              <w:lang w:eastAsia="pl-PL"/>
            </w:rPr>
          </w:pPr>
          <w:hyperlink w:anchor="_Toc472670696" w:history="1">
            <w:r w:rsidR="00126B62" w:rsidRPr="00126B62">
              <w:rPr>
                <w:rStyle w:val="Hipercze"/>
                <w:b w:val="0"/>
                <w:noProof/>
                <w:color w:val="000000" w:themeColor="text1"/>
                <w:sz w:val="24"/>
                <w:szCs w:val="24"/>
              </w:rPr>
              <w:t>7</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Podsumowanie efektów realizacji dotychczasowego POŚ</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_Toc472670696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49</w:t>
            </w:r>
            <w:r w:rsidRPr="00126B62">
              <w:rPr>
                <w:b w:val="0"/>
                <w:noProof/>
                <w:webHidden/>
                <w:color w:val="000000" w:themeColor="text1"/>
                <w:sz w:val="24"/>
                <w:szCs w:val="24"/>
              </w:rPr>
              <w:fldChar w:fldCharType="end"/>
            </w:r>
          </w:hyperlink>
        </w:p>
        <w:p w:rsidR="00126B62" w:rsidRPr="00126B62" w:rsidRDefault="00EC7BFD" w:rsidP="00793D5D">
          <w:pPr>
            <w:pStyle w:val="Spistreci1"/>
            <w:spacing w:line="360" w:lineRule="auto"/>
            <w:rPr>
              <w:rFonts w:eastAsiaTheme="minorEastAsia"/>
              <w:b w:val="0"/>
              <w:noProof/>
              <w:color w:val="000000" w:themeColor="text1"/>
              <w:sz w:val="24"/>
              <w:szCs w:val="24"/>
              <w:lang w:eastAsia="pl-PL"/>
            </w:rPr>
          </w:pPr>
          <w:hyperlink w:anchor="_Toc472670697" w:history="1">
            <w:r w:rsidR="00126B62" w:rsidRPr="00126B62">
              <w:rPr>
                <w:rStyle w:val="Hipercze"/>
                <w:b w:val="0"/>
                <w:noProof/>
                <w:color w:val="000000" w:themeColor="text1"/>
                <w:sz w:val="24"/>
                <w:szCs w:val="24"/>
              </w:rPr>
              <w:t>8</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Cele programu ochrony środowiska, zadania i ich finansowanie</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_Toc472670697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51</w:t>
            </w:r>
            <w:r w:rsidRPr="00126B62">
              <w:rPr>
                <w:b w:val="0"/>
                <w:noProof/>
                <w:webHidden/>
                <w:color w:val="000000" w:themeColor="text1"/>
                <w:sz w:val="24"/>
                <w:szCs w:val="24"/>
              </w:rPr>
              <w:fldChar w:fldCharType="end"/>
            </w:r>
          </w:hyperlink>
        </w:p>
        <w:p w:rsidR="00126B62" w:rsidRPr="00126B62" w:rsidRDefault="00EC7BFD" w:rsidP="00793D5D">
          <w:pPr>
            <w:pStyle w:val="Spistreci1"/>
            <w:spacing w:line="360" w:lineRule="auto"/>
            <w:rPr>
              <w:rFonts w:eastAsiaTheme="minorEastAsia"/>
              <w:b w:val="0"/>
              <w:noProof/>
              <w:color w:val="000000" w:themeColor="text1"/>
              <w:sz w:val="24"/>
              <w:szCs w:val="24"/>
              <w:lang w:eastAsia="pl-PL"/>
            </w:rPr>
          </w:pPr>
          <w:hyperlink w:anchor="_Toc472670698" w:history="1">
            <w:r w:rsidR="00126B62" w:rsidRPr="00126B62">
              <w:rPr>
                <w:rStyle w:val="Hipercze"/>
                <w:b w:val="0"/>
                <w:noProof/>
                <w:color w:val="000000" w:themeColor="text1"/>
                <w:sz w:val="24"/>
                <w:szCs w:val="24"/>
                <w:lang w:eastAsia="pl-PL"/>
              </w:rPr>
              <w:t>9</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 xml:space="preserve">Monitoring, ewaluacja i sprawozdawczość z realizacji Programu </w:t>
            </w:r>
            <w:r w:rsidR="00126B62" w:rsidRPr="00126B62">
              <w:rPr>
                <w:rStyle w:val="Hipercze"/>
                <w:b w:val="0"/>
                <w:noProof/>
                <w:color w:val="000000" w:themeColor="text1"/>
                <w:sz w:val="24"/>
                <w:szCs w:val="24"/>
                <w:lang w:eastAsia="pl-PL"/>
              </w:rPr>
              <w:t>Ochrony Środowiska</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_Toc472670698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56</w:t>
            </w:r>
            <w:r w:rsidRPr="00126B62">
              <w:rPr>
                <w:b w:val="0"/>
                <w:noProof/>
                <w:webHidden/>
                <w:color w:val="000000" w:themeColor="text1"/>
                <w:sz w:val="24"/>
                <w:szCs w:val="24"/>
              </w:rPr>
              <w:fldChar w:fldCharType="end"/>
            </w:r>
          </w:hyperlink>
        </w:p>
        <w:p w:rsidR="00126B62" w:rsidRPr="00126B62" w:rsidRDefault="00EC7BFD" w:rsidP="00793D5D">
          <w:pPr>
            <w:pStyle w:val="Spistreci1"/>
            <w:spacing w:line="360" w:lineRule="auto"/>
            <w:rPr>
              <w:rFonts w:eastAsiaTheme="minorEastAsia"/>
              <w:b w:val="0"/>
              <w:noProof/>
              <w:color w:val="000000" w:themeColor="text1"/>
              <w:sz w:val="24"/>
              <w:szCs w:val="24"/>
              <w:lang w:eastAsia="pl-PL"/>
            </w:rPr>
          </w:pPr>
          <w:hyperlink w:anchor="_Toc472670699" w:history="1">
            <w:r w:rsidR="00126B62" w:rsidRPr="00126B62">
              <w:rPr>
                <w:rStyle w:val="Hipercze"/>
                <w:b w:val="0"/>
                <w:noProof/>
                <w:color w:val="000000" w:themeColor="text1"/>
                <w:sz w:val="24"/>
                <w:szCs w:val="24"/>
              </w:rPr>
              <w:t>10</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Spis tabel</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_Toc472670699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59</w:t>
            </w:r>
            <w:r w:rsidRPr="00126B62">
              <w:rPr>
                <w:b w:val="0"/>
                <w:noProof/>
                <w:webHidden/>
                <w:color w:val="000000" w:themeColor="text1"/>
                <w:sz w:val="24"/>
                <w:szCs w:val="24"/>
              </w:rPr>
              <w:fldChar w:fldCharType="end"/>
            </w:r>
          </w:hyperlink>
        </w:p>
        <w:p w:rsidR="00126B62" w:rsidRPr="00126B62" w:rsidRDefault="00EC7BFD" w:rsidP="00793D5D">
          <w:pPr>
            <w:pStyle w:val="Spistreci1"/>
            <w:spacing w:line="360" w:lineRule="auto"/>
            <w:rPr>
              <w:rFonts w:eastAsiaTheme="minorEastAsia"/>
              <w:b w:val="0"/>
              <w:noProof/>
              <w:color w:val="000000" w:themeColor="text1"/>
              <w:sz w:val="24"/>
              <w:szCs w:val="24"/>
              <w:lang w:eastAsia="pl-PL"/>
            </w:rPr>
          </w:pPr>
          <w:hyperlink w:anchor="_Toc472670700" w:history="1">
            <w:r w:rsidR="00126B62" w:rsidRPr="00126B62">
              <w:rPr>
                <w:rStyle w:val="Hipercze"/>
                <w:b w:val="0"/>
                <w:noProof/>
                <w:color w:val="000000" w:themeColor="text1"/>
                <w:sz w:val="24"/>
                <w:szCs w:val="24"/>
              </w:rPr>
              <w:t>11</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Spis rysunków</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_Toc472670700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59</w:t>
            </w:r>
            <w:r w:rsidRPr="00126B62">
              <w:rPr>
                <w:b w:val="0"/>
                <w:noProof/>
                <w:webHidden/>
                <w:color w:val="000000" w:themeColor="text1"/>
                <w:sz w:val="24"/>
                <w:szCs w:val="24"/>
              </w:rPr>
              <w:fldChar w:fldCharType="end"/>
            </w:r>
          </w:hyperlink>
        </w:p>
        <w:p w:rsidR="00126B62" w:rsidRDefault="00EC7BFD">
          <w:pPr>
            <w:pStyle w:val="Spistreci1"/>
            <w:rPr>
              <w:rFonts w:eastAsiaTheme="minorEastAsia"/>
              <w:b w:val="0"/>
              <w:noProof/>
              <w:color w:val="auto"/>
              <w:sz w:val="22"/>
              <w:szCs w:val="22"/>
              <w:lang w:eastAsia="pl-PL"/>
            </w:rPr>
          </w:pPr>
          <w:hyperlink w:anchor="_Toc472670701" w:history="1">
            <w:r w:rsidR="00126B62" w:rsidRPr="00126B62">
              <w:rPr>
                <w:rStyle w:val="Hipercze"/>
                <w:b w:val="0"/>
                <w:noProof/>
                <w:color w:val="000000" w:themeColor="text1"/>
                <w:sz w:val="24"/>
                <w:szCs w:val="24"/>
              </w:rPr>
              <w:t>12</w:t>
            </w:r>
            <w:r w:rsidR="00126B62" w:rsidRPr="00126B62">
              <w:rPr>
                <w:rFonts w:eastAsiaTheme="minorEastAsia"/>
                <w:b w:val="0"/>
                <w:noProof/>
                <w:color w:val="000000" w:themeColor="text1"/>
                <w:sz w:val="24"/>
                <w:szCs w:val="24"/>
                <w:lang w:eastAsia="pl-PL"/>
              </w:rPr>
              <w:tab/>
            </w:r>
            <w:r w:rsidR="00126B62" w:rsidRPr="00126B62">
              <w:rPr>
                <w:rStyle w:val="Hipercze"/>
                <w:b w:val="0"/>
                <w:noProof/>
                <w:color w:val="000000" w:themeColor="text1"/>
                <w:sz w:val="24"/>
                <w:szCs w:val="24"/>
              </w:rPr>
              <w:t>Spis wykresów</w:t>
            </w:r>
            <w:r w:rsidR="00126B62" w:rsidRPr="00126B62">
              <w:rPr>
                <w:b w:val="0"/>
                <w:noProof/>
                <w:webHidden/>
                <w:color w:val="000000" w:themeColor="text1"/>
                <w:sz w:val="24"/>
                <w:szCs w:val="24"/>
              </w:rPr>
              <w:tab/>
            </w:r>
            <w:r w:rsidRPr="00126B62">
              <w:rPr>
                <w:b w:val="0"/>
                <w:noProof/>
                <w:webHidden/>
                <w:color w:val="000000" w:themeColor="text1"/>
                <w:sz w:val="24"/>
                <w:szCs w:val="24"/>
              </w:rPr>
              <w:fldChar w:fldCharType="begin"/>
            </w:r>
            <w:r w:rsidR="00126B62" w:rsidRPr="00126B62">
              <w:rPr>
                <w:b w:val="0"/>
                <w:noProof/>
                <w:webHidden/>
                <w:color w:val="000000" w:themeColor="text1"/>
                <w:sz w:val="24"/>
                <w:szCs w:val="24"/>
              </w:rPr>
              <w:instrText xml:space="preserve"> PAGEREF _Toc472670701 \h </w:instrText>
            </w:r>
            <w:r w:rsidRPr="00126B62">
              <w:rPr>
                <w:b w:val="0"/>
                <w:noProof/>
                <w:webHidden/>
                <w:color w:val="000000" w:themeColor="text1"/>
                <w:sz w:val="24"/>
                <w:szCs w:val="24"/>
              </w:rPr>
            </w:r>
            <w:r w:rsidRPr="00126B62">
              <w:rPr>
                <w:b w:val="0"/>
                <w:noProof/>
                <w:webHidden/>
                <w:color w:val="000000" w:themeColor="text1"/>
                <w:sz w:val="24"/>
                <w:szCs w:val="24"/>
              </w:rPr>
              <w:fldChar w:fldCharType="separate"/>
            </w:r>
            <w:r w:rsidR="00447880">
              <w:rPr>
                <w:b w:val="0"/>
                <w:noProof/>
                <w:webHidden/>
                <w:color w:val="000000" w:themeColor="text1"/>
                <w:sz w:val="24"/>
                <w:szCs w:val="24"/>
              </w:rPr>
              <w:t>60</w:t>
            </w:r>
            <w:r w:rsidRPr="00126B62">
              <w:rPr>
                <w:b w:val="0"/>
                <w:noProof/>
                <w:webHidden/>
                <w:color w:val="000000" w:themeColor="text1"/>
                <w:sz w:val="24"/>
                <w:szCs w:val="24"/>
              </w:rPr>
              <w:fldChar w:fldCharType="end"/>
            </w:r>
          </w:hyperlink>
        </w:p>
        <w:p w:rsidR="008F30F9" w:rsidRDefault="00EC7BFD" w:rsidP="00773740">
          <w:pPr>
            <w:pStyle w:val="Spistreci1"/>
          </w:pPr>
          <w:r w:rsidRPr="001E517E">
            <w:rPr>
              <w:b w:val="0"/>
              <w:bCs/>
              <w:color w:val="000000" w:themeColor="text1"/>
              <w:sz w:val="24"/>
              <w:szCs w:val="24"/>
            </w:rPr>
            <w:fldChar w:fldCharType="end"/>
          </w:r>
        </w:p>
      </w:sdtContent>
    </w:sdt>
    <w:p w:rsidR="00256C9B" w:rsidRDefault="00256C9B">
      <w:pPr>
        <w:spacing w:after="200" w:line="276" w:lineRule="auto"/>
        <w:jc w:val="left"/>
        <w:rPr>
          <w:rFonts w:ascii="Calibri" w:eastAsiaTheme="majorEastAsia" w:hAnsi="Calibri" w:cstheme="majorBidi"/>
          <w:b/>
          <w:bCs/>
          <w:color w:val="1F497D" w:themeColor="text2"/>
          <w:sz w:val="32"/>
          <w:szCs w:val="28"/>
        </w:rPr>
      </w:pPr>
      <w:r>
        <w:br w:type="page"/>
      </w:r>
    </w:p>
    <w:p w:rsidR="0076772A" w:rsidRPr="00D73059" w:rsidRDefault="00197009" w:rsidP="00EE57DF">
      <w:pPr>
        <w:pStyle w:val="Nagwek1"/>
        <w:numPr>
          <w:ilvl w:val="0"/>
          <w:numId w:val="0"/>
        </w:numPr>
        <w:jc w:val="center"/>
      </w:pPr>
      <w:bookmarkStart w:id="2" w:name="_Toc472670658"/>
      <w:r>
        <w:lastRenderedPageBreak/>
        <w:t>Wykaz skrótów</w:t>
      </w:r>
      <w:bookmarkEnd w:id="1"/>
      <w:bookmarkEnd w:id="2"/>
    </w:p>
    <w:p w:rsidR="00A13285" w:rsidRDefault="00A13285" w:rsidP="00363A72">
      <w:pPr>
        <w:spacing w:before="120"/>
        <w:rPr>
          <w:szCs w:val="24"/>
        </w:rPr>
      </w:pPr>
      <w:r w:rsidRPr="001B46C5">
        <w:rPr>
          <w:b/>
          <w:szCs w:val="24"/>
        </w:rPr>
        <w:t>WFOŚiGW</w:t>
      </w:r>
      <w:r w:rsidRPr="001B46C5">
        <w:rPr>
          <w:szCs w:val="24"/>
        </w:rPr>
        <w:t xml:space="preserve"> – Wojewódzki Fundusz Ochrony Środowiska i Gospodarki Wodnej</w:t>
      </w:r>
    </w:p>
    <w:p w:rsidR="00363A72" w:rsidRDefault="00363A72" w:rsidP="00363A72">
      <w:pPr>
        <w:pStyle w:val="Lista"/>
        <w:spacing w:before="120" w:after="120" w:line="360" w:lineRule="auto"/>
        <w:ind w:left="0" w:firstLine="0"/>
      </w:pPr>
      <w:r w:rsidRPr="001B46C5">
        <w:rPr>
          <w:b/>
          <w:lang w:eastAsia="pl-PL"/>
        </w:rPr>
        <w:t>NFOŚiGW</w:t>
      </w:r>
      <w:r w:rsidRPr="001B46C5">
        <w:rPr>
          <w:lang w:eastAsia="pl-PL"/>
        </w:rPr>
        <w:t xml:space="preserve"> - </w:t>
      </w:r>
      <w:r w:rsidRPr="001B46C5">
        <w:t>Narodowy Fundusz Ochrony Środowiska i Gospodarki Wodnej</w:t>
      </w:r>
    </w:p>
    <w:p w:rsidR="00185F78" w:rsidRDefault="00185F78" w:rsidP="00185F78">
      <w:pPr>
        <w:shd w:val="clear" w:color="auto" w:fill="FFFFFF"/>
        <w:spacing w:before="120"/>
        <w:rPr>
          <w:lang w:eastAsia="pl-PL"/>
        </w:rPr>
      </w:pPr>
      <w:r w:rsidRPr="001B46C5">
        <w:rPr>
          <w:b/>
          <w:lang w:eastAsia="pl-PL"/>
        </w:rPr>
        <w:t>UE –</w:t>
      </w:r>
      <w:r w:rsidRPr="001B46C5">
        <w:rPr>
          <w:lang w:eastAsia="pl-PL"/>
        </w:rPr>
        <w:t xml:space="preserve"> Unia Europejska</w:t>
      </w:r>
    </w:p>
    <w:p w:rsidR="00752E0A" w:rsidRDefault="00752E0A" w:rsidP="00185F78">
      <w:pPr>
        <w:shd w:val="clear" w:color="auto" w:fill="FFFFFF"/>
        <w:spacing w:before="120"/>
        <w:rPr>
          <w:lang w:eastAsia="pl-PL"/>
        </w:rPr>
      </w:pPr>
      <w:r w:rsidRPr="001B46C5">
        <w:rPr>
          <w:b/>
          <w:szCs w:val="24"/>
          <w:lang w:eastAsia="pl-PL"/>
        </w:rPr>
        <w:t xml:space="preserve">JST </w:t>
      </w:r>
      <w:r w:rsidRPr="001B46C5">
        <w:rPr>
          <w:szCs w:val="24"/>
        </w:rPr>
        <w:t>–</w:t>
      </w:r>
      <w:r w:rsidRPr="001B46C5">
        <w:rPr>
          <w:szCs w:val="24"/>
          <w:lang w:eastAsia="pl-PL"/>
        </w:rPr>
        <w:t xml:space="preserve"> Jednostka/i samorządu terytorialnego</w:t>
      </w:r>
    </w:p>
    <w:p w:rsidR="00185F78" w:rsidRPr="001B46C5" w:rsidRDefault="00185F78" w:rsidP="00185F78">
      <w:pPr>
        <w:spacing w:before="120"/>
        <w:rPr>
          <w:szCs w:val="24"/>
          <w:lang w:eastAsia="pl-PL"/>
        </w:rPr>
      </w:pPr>
      <w:r w:rsidRPr="001B46C5">
        <w:rPr>
          <w:b/>
          <w:szCs w:val="24"/>
          <w:lang w:eastAsia="pl-PL"/>
        </w:rPr>
        <w:t>WIOŚ –</w:t>
      </w:r>
      <w:r w:rsidRPr="001B46C5">
        <w:rPr>
          <w:szCs w:val="24"/>
          <w:lang w:eastAsia="pl-PL"/>
        </w:rPr>
        <w:t xml:space="preserve"> Wojewódzki Inspektorat Ochrony Środowiska</w:t>
      </w:r>
    </w:p>
    <w:p w:rsidR="00A13285" w:rsidRDefault="00A13285" w:rsidP="00363A72">
      <w:pPr>
        <w:spacing w:before="120"/>
        <w:rPr>
          <w:szCs w:val="24"/>
          <w:lang w:eastAsia="pl-PL"/>
        </w:rPr>
      </w:pPr>
      <w:r w:rsidRPr="001B46C5">
        <w:rPr>
          <w:b/>
          <w:szCs w:val="24"/>
          <w:lang w:eastAsia="pl-PL"/>
        </w:rPr>
        <w:t>GUS</w:t>
      </w:r>
      <w:r>
        <w:rPr>
          <w:b/>
          <w:szCs w:val="24"/>
          <w:lang w:eastAsia="pl-PL"/>
        </w:rPr>
        <w:t xml:space="preserve"> </w:t>
      </w:r>
      <w:r w:rsidRPr="001B46C5">
        <w:rPr>
          <w:szCs w:val="24"/>
        </w:rPr>
        <w:t>–</w:t>
      </w:r>
      <w:r w:rsidRPr="001B46C5">
        <w:rPr>
          <w:szCs w:val="24"/>
          <w:lang w:eastAsia="pl-PL"/>
        </w:rPr>
        <w:t xml:space="preserve"> Główny Urząd Statystyczny</w:t>
      </w:r>
    </w:p>
    <w:p w:rsidR="00752E0A" w:rsidRDefault="00752E0A" w:rsidP="00752E0A">
      <w:pPr>
        <w:pStyle w:val="Lista"/>
        <w:spacing w:before="120" w:after="120" w:line="360" w:lineRule="auto"/>
        <w:ind w:left="0" w:firstLine="0"/>
        <w:rPr>
          <w:lang w:eastAsia="pl-PL"/>
        </w:rPr>
      </w:pPr>
      <w:r w:rsidRPr="00125755">
        <w:rPr>
          <w:b/>
          <w:lang w:eastAsia="pl-PL"/>
        </w:rPr>
        <w:t>PKD</w:t>
      </w:r>
      <w:r>
        <w:rPr>
          <w:lang w:eastAsia="pl-PL"/>
        </w:rPr>
        <w:t xml:space="preserve"> – </w:t>
      </w:r>
      <w:r w:rsidRPr="00125755">
        <w:rPr>
          <w:lang w:eastAsia="pl-PL"/>
        </w:rPr>
        <w:t>Polska Klasyfikacja Działalności</w:t>
      </w:r>
    </w:p>
    <w:p w:rsidR="00A13285" w:rsidRPr="001B46C5" w:rsidRDefault="00A13285" w:rsidP="00363A72">
      <w:pPr>
        <w:spacing w:before="120"/>
        <w:rPr>
          <w:szCs w:val="24"/>
          <w:lang w:eastAsia="pl-PL"/>
        </w:rPr>
      </w:pPr>
      <w:r w:rsidRPr="001B46C5">
        <w:rPr>
          <w:b/>
          <w:szCs w:val="24"/>
          <w:lang w:eastAsia="pl-PL"/>
        </w:rPr>
        <w:t>POŚ –</w:t>
      </w:r>
      <w:r w:rsidRPr="001B46C5">
        <w:rPr>
          <w:szCs w:val="24"/>
          <w:lang w:eastAsia="pl-PL"/>
        </w:rPr>
        <w:t xml:space="preserve"> Program Ochrony Środowiska</w:t>
      </w:r>
    </w:p>
    <w:p w:rsidR="00962EFD" w:rsidRDefault="00962EFD" w:rsidP="00363A72">
      <w:pPr>
        <w:shd w:val="clear" w:color="auto" w:fill="FFFFFF"/>
        <w:spacing w:before="120"/>
        <w:rPr>
          <w:szCs w:val="24"/>
        </w:rPr>
      </w:pPr>
      <w:r w:rsidRPr="00962EFD">
        <w:rPr>
          <w:b/>
          <w:szCs w:val="24"/>
        </w:rPr>
        <w:t xml:space="preserve">GZWP </w:t>
      </w:r>
      <w:r w:rsidRPr="00962EFD">
        <w:rPr>
          <w:szCs w:val="24"/>
        </w:rPr>
        <w:t>– Główny Zbiornik Wód Podziemnych</w:t>
      </w:r>
    </w:p>
    <w:p w:rsidR="00363A72" w:rsidRPr="00962EFD" w:rsidRDefault="00363A72" w:rsidP="00363A72">
      <w:pPr>
        <w:shd w:val="clear" w:color="auto" w:fill="FFFFFF"/>
        <w:spacing w:before="120"/>
        <w:rPr>
          <w:szCs w:val="24"/>
        </w:rPr>
      </w:pPr>
      <w:r w:rsidRPr="00125755">
        <w:rPr>
          <w:b/>
          <w:lang w:eastAsia="pl-PL"/>
        </w:rPr>
        <w:t>JCWP</w:t>
      </w:r>
      <w:r>
        <w:rPr>
          <w:lang w:eastAsia="pl-PL"/>
        </w:rPr>
        <w:t xml:space="preserve"> – Jednolita Część Wód Powierzchniowych</w:t>
      </w:r>
    </w:p>
    <w:p w:rsidR="00962EFD" w:rsidRDefault="00962EFD" w:rsidP="00363A72">
      <w:pPr>
        <w:shd w:val="clear" w:color="auto" w:fill="FFFFFF"/>
        <w:spacing w:before="120"/>
        <w:rPr>
          <w:szCs w:val="24"/>
        </w:rPr>
      </w:pPr>
      <w:r w:rsidRPr="00962EFD">
        <w:rPr>
          <w:b/>
          <w:szCs w:val="24"/>
        </w:rPr>
        <w:t xml:space="preserve">JCWPd </w:t>
      </w:r>
      <w:r w:rsidRPr="00962EFD">
        <w:rPr>
          <w:szCs w:val="24"/>
        </w:rPr>
        <w:t>– Jednolite Części Wód Podziemnych</w:t>
      </w:r>
    </w:p>
    <w:p w:rsidR="00962EFD" w:rsidRDefault="00363A72" w:rsidP="00752E0A">
      <w:pPr>
        <w:pStyle w:val="Lista"/>
        <w:spacing w:before="120" w:after="120" w:line="360" w:lineRule="auto"/>
        <w:ind w:left="0" w:firstLine="0"/>
        <w:rPr>
          <w:lang w:eastAsia="pl-PL"/>
        </w:rPr>
      </w:pPr>
      <w:r w:rsidRPr="00125755">
        <w:rPr>
          <w:b/>
          <w:lang w:eastAsia="pl-PL"/>
        </w:rPr>
        <w:t>PEM</w:t>
      </w:r>
      <w:r w:rsidR="00185F78">
        <w:rPr>
          <w:lang w:eastAsia="pl-PL"/>
        </w:rPr>
        <w:t xml:space="preserve"> – Promieniowanie e</w:t>
      </w:r>
      <w:r>
        <w:rPr>
          <w:lang w:eastAsia="pl-PL"/>
        </w:rPr>
        <w:t>l</w:t>
      </w:r>
      <w:r w:rsidR="00752E0A">
        <w:rPr>
          <w:lang w:eastAsia="pl-PL"/>
        </w:rPr>
        <w:t>ektromagnetyczne</w:t>
      </w:r>
    </w:p>
    <w:p w:rsidR="00752E0A" w:rsidRPr="00752E0A" w:rsidRDefault="00752E0A" w:rsidP="00752E0A">
      <w:pPr>
        <w:pStyle w:val="Lista"/>
        <w:spacing w:before="120" w:after="120" w:line="360" w:lineRule="auto"/>
        <w:ind w:left="0" w:firstLine="0"/>
        <w:rPr>
          <w:lang w:eastAsia="pl-PL"/>
        </w:rPr>
      </w:pPr>
    </w:p>
    <w:p w:rsidR="00257385" w:rsidRDefault="00257385" w:rsidP="00257385">
      <w:r>
        <w:br w:type="page"/>
      </w:r>
    </w:p>
    <w:p w:rsidR="005908AF" w:rsidRPr="005967B0" w:rsidRDefault="00986EED" w:rsidP="005967B0">
      <w:pPr>
        <w:pStyle w:val="Nagwek1"/>
      </w:pPr>
      <w:bookmarkStart w:id="3" w:name="_Toc464197764"/>
      <w:bookmarkStart w:id="4" w:name="_Toc472670659"/>
      <w:r>
        <w:lastRenderedPageBreak/>
        <w:t>W</w:t>
      </w:r>
      <w:r w:rsidR="00197009">
        <w:t>stęp</w:t>
      </w:r>
      <w:bookmarkEnd w:id="3"/>
      <w:bookmarkEnd w:id="4"/>
    </w:p>
    <w:p w:rsidR="00492806" w:rsidRPr="00344EDC" w:rsidRDefault="00492806" w:rsidP="00492806">
      <w:pPr>
        <w:ind w:firstLine="709"/>
        <w:rPr>
          <w:szCs w:val="24"/>
        </w:rPr>
      </w:pPr>
      <w:r w:rsidRPr="00344EDC">
        <w:rPr>
          <w:szCs w:val="24"/>
        </w:rPr>
        <w:t xml:space="preserve">Niniejszy dokument, został opracowany zgodnie z art. 17 ustawy </w:t>
      </w:r>
      <w:r w:rsidRPr="00344EDC">
        <w:rPr>
          <w:szCs w:val="24"/>
          <w:shd w:val="clear" w:color="auto" w:fill="FFFFFF"/>
        </w:rPr>
        <w:t xml:space="preserve">z dnia 27 kwietnia 2001 r. </w:t>
      </w:r>
      <w:r w:rsidRPr="00344EDC">
        <w:rPr>
          <w:i/>
          <w:szCs w:val="24"/>
          <w:shd w:val="clear" w:color="auto" w:fill="FFFFFF"/>
        </w:rPr>
        <w:t>Prawo ochrony środowiska</w:t>
      </w:r>
      <w:r w:rsidRPr="00344EDC">
        <w:rPr>
          <w:szCs w:val="24"/>
          <w:shd w:val="clear" w:color="auto" w:fill="FFFFFF"/>
        </w:rPr>
        <w:t xml:space="preserve"> (Dz. U. z 201</w:t>
      </w:r>
      <w:r>
        <w:rPr>
          <w:szCs w:val="24"/>
          <w:shd w:val="clear" w:color="auto" w:fill="FFFFFF"/>
        </w:rPr>
        <w:t>6</w:t>
      </w:r>
      <w:r w:rsidRPr="00344EDC">
        <w:rPr>
          <w:szCs w:val="24"/>
          <w:shd w:val="clear" w:color="auto" w:fill="FFFFFF"/>
        </w:rPr>
        <w:t xml:space="preserve"> r. poz.</w:t>
      </w:r>
      <w:r>
        <w:rPr>
          <w:szCs w:val="24"/>
          <w:shd w:val="clear" w:color="auto" w:fill="FFFFFF"/>
        </w:rPr>
        <w:t>672</w:t>
      </w:r>
      <w:r w:rsidRPr="00344EDC">
        <w:rPr>
          <w:szCs w:val="24"/>
          <w:shd w:val="clear" w:color="auto" w:fill="FFFFFF"/>
        </w:rPr>
        <w:t xml:space="preserve">, z późn. zm.), </w:t>
      </w:r>
      <w:r w:rsidRPr="00344EDC">
        <w:rPr>
          <w:szCs w:val="24"/>
        </w:rPr>
        <w:t xml:space="preserve">uwzględniając część strategii „Bezpieczeństwo Energetyczne i Środowisko” dotyczących Ochrony Środowiska. </w:t>
      </w:r>
      <w:r w:rsidRPr="0039080A">
        <w:rPr>
          <w:szCs w:val="24"/>
        </w:rPr>
        <w:t>Progra</w:t>
      </w:r>
      <w:r>
        <w:rPr>
          <w:szCs w:val="24"/>
        </w:rPr>
        <w:t xml:space="preserve">m Ochrony Środowiska dla Gminy </w:t>
      </w:r>
      <w:r w:rsidR="001E517E">
        <w:rPr>
          <w:szCs w:val="24"/>
        </w:rPr>
        <w:t>Jasieniec</w:t>
      </w:r>
      <w:r w:rsidRPr="0039080A">
        <w:rPr>
          <w:szCs w:val="24"/>
        </w:rPr>
        <w:t xml:space="preserve"> jest</w:t>
      </w:r>
      <w:r w:rsidRPr="00344EDC">
        <w:rPr>
          <w:szCs w:val="24"/>
        </w:rPr>
        <w:t xml:space="preserve"> podstawowym dokumentem koordynującym działania na rzecz ochrony środowiska na terenie </w:t>
      </w:r>
      <w:r>
        <w:rPr>
          <w:szCs w:val="24"/>
        </w:rPr>
        <w:t>gminy</w:t>
      </w:r>
      <w:r w:rsidRPr="00344EDC">
        <w:rPr>
          <w:szCs w:val="24"/>
        </w:rPr>
        <w:t>. Zawier</w:t>
      </w:r>
      <w:r>
        <w:rPr>
          <w:szCs w:val="24"/>
        </w:rPr>
        <w:t>a cele i zadania, które powinna</w:t>
      </w:r>
      <w:r w:rsidRPr="00344EDC">
        <w:rPr>
          <w:szCs w:val="24"/>
        </w:rPr>
        <w:t xml:space="preserve"> realizować </w:t>
      </w:r>
      <w:r>
        <w:rPr>
          <w:szCs w:val="24"/>
        </w:rPr>
        <w:t>gmina</w:t>
      </w:r>
      <w:r w:rsidRPr="00344EDC">
        <w:rPr>
          <w:szCs w:val="24"/>
        </w:rPr>
        <w:t xml:space="preserve"> jak i inne podmioty w celu ochrony</w:t>
      </w:r>
      <w:r>
        <w:rPr>
          <w:szCs w:val="24"/>
        </w:rPr>
        <w:t xml:space="preserve"> środowiska w jej granicach administracyjnych.</w:t>
      </w:r>
    </w:p>
    <w:p w:rsidR="00492806" w:rsidRPr="00344EDC" w:rsidRDefault="00917281" w:rsidP="00492806">
      <w:pPr>
        <w:ind w:firstLine="709"/>
        <w:rPr>
          <w:szCs w:val="24"/>
        </w:rPr>
      </w:pPr>
      <w:r>
        <w:rPr>
          <w:szCs w:val="24"/>
        </w:rPr>
        <w:t>D</w:t>
      </w:r>
      <w:r w:rsidR="00492806" w:rsidRPr="00344EDC">
        <w:rPr>
          <w:szCs w:val="24"/>
        </w:rPr>
        <w:t xml:space="preserve">okument ten został opracowany zgodnie z najnowszymi wytycznymi Ministerstwa Środowiska: </w:t>
      </w:r>
      <w:r w:rsidR="00492806" w:rsidRPr="00344EDC">
        <w:rPr>
          <w:i/>
          <w:szCs w:val="24"/>
        </w:rPr>
        <w:t>Wytyczne do opracowania wojewódzkich, powiatowych i</w:t>
      </w:r>
      <w:r w:rsidR="00492806">
        <w:rPr>
          <w:i/>
          <w:szCs w:val="24"/>
        </w:rPr>
        <w:t> </w:t>
      </w:r>
      <w:r w:rsidR="00492806" w:rsidRPr="00344EDC">
        <w:rPr>
          <w:i/>
          <w:szCs w:val="24"/>
        </w:rPr>
        <w:t>gminnych programów ochrony środowiska, Warszawa 2 września 2015.</w:t>
      </w:r>
    </w:p>
    <w:p w:rsidR="00492806" w:rsidRPr="00344EDC" w:rsidRDefault="00492806" w:rsidP="00492806">
      <w:pPr>
        <w:ind w:firstLine="709"/>
        <w:rPr>
          <w:szCs w:val="24"/>
        </w:rPr>
      </w:pPr>
      <w:r w:rsidRPr="00344EDC">
        <w:rPr>
          <w:szCs w:val="24"/>
        </w:rPr>
        <w:t xml:space="preserve">Program podsumowuje stan środowiska </w:t>
      </w:r>
      <w:r>
        <w:rPr>
          <w:szCs w:val="24"/>
        </w:rPr>
        <w:t>gminy</w:t>
      </w:r>
      <w:r w:rsidRPr="00344EDC">
        <w:rPr>
          <w:szCs w:val="24"/>
        </w:rPr>
        <w:t xml:space="preserve"> oraz zawiera zestawienie jego słabych i mocnych stron (analiza SWOT).</w:t>
      </w:r>
    </w:p>
    <w:p w:rsidR="00492806" w:rsidRDefault="00492806" w:rsidP="00492806">
      <w:pPr>
        <w:ind w:firstLine="709"/>
        <w:rPr>
          <w:szCs w:val="24"/>
        </w:rPr>
      </w:pPr>
      <w:r w:rsidRPr="00344EDC">
        <w:rPr>
          <w:szCs w:val="24"/>
        </w:rPr>
        <w:t xml:space="preserve">Dzięki kompleksowemu ujęciu stanu środowiska na terenie </w:t>
      </w:r>
      <w:r>
        <w:rPr>
          <w:szCs w:val="24"/>
        </w:rPr>
        <w:t xml:space="preserve">gminy </w:t>
      </w:r>
      <w:r w:rsidRPr="00344EDC">
        <w:rPr>
          <w:szCs w:val="24"/>
        </w:rPr>
        <w:t xml:space="preserve">możliwe stało się zdefiniowanie na tej podstawie </w:t>
      </w:r>
      <w:r>
        <w:rPr>
          <w:szCs w:val="24"/>
        </w:rPr>
        <w:t xml:space="preserve">celów środowiskowych, do jakich </w:t>
      </w:r>
      <w:r w:rsidRPr="00344EDC">
        <w:rPr>
          <w:szCs w:val="24"/>
        </w:rPr>
        <w:t>powinno się dążyć kierując dobrem środowiska</w:t>
      </w:r>
      <w:r>
        <w:rPr>
          <w:szCs w:val="24"/>
        </w:rPr>
        <w:t xml:space="preserve"> i ideą zrównoważonego rozwoju</w:t>
      </w:r>
      <w:r w:rsidRPr="00344EDC">
        <w:rPr>
          <w:szCs w:val="24"/>
        </w:rPr>
        <w:t>.</w:t>
      </w:r>
    </w:p>
    <w:p w:rsidR="00492806" w:rsidRDefault="00492806" w:rsidP="00492806">
      <w:pPr>
        <w:pStyle w:val="Akapity"/>
      </w:pPr>
      <w:r>
        <w:t xml:space="preserve">Uregulowania prawne obligują do opracowania Programów Ochrony Środowiska na wszystkich szczeblach samorządowych. Ich celem jest określenie polityki ochrony środowiska w regionie, przy założeniu harmonijnego i zrównoważonego rozwoju. Podstawowym zadaniem programów ochrony środowiska ma być pomoc w rozwiązywaniu istniejących problemów, jak również przeciwdziałanie zagrożeniom, które mogą pojawić się w przyszłości. Opracowane na wszystkich szczeblach „Programy Ochrony Środowiska” winny uwzględniać aktualną sytuacje i specyfikę jednostek wchodzących w ich skład. </w:t>
      </w:r>
    </w:p>
    <w:p w:rsidR="008F743F" w:rsidRPr="00257385" w:rsidRDefault="00492806" w:rsidP="00492806">
      <w:pPr>
        <w:spacing w:before="120"/>
        <w:ind w:firstLine="708"/>
        <w:rPr>
          <w:rFonts w:ascii="Calibri" w:hAnsi="Calibri"/>
          <w:szCs w:val="24"/>
        </w:rPr>
      </w:pPr>
      <w:r>
        <w:t xml:space="preserve">Opracowany dla Gminy </w:t>
      </w:r>
      <w:r w:rsidR="001E517E">
        <w:t>Jasieniec</w:t>
      </w:r>
      <w:r>
        <w:t xml:space="preserve"> Program Ochrony Środowiska, zgodnie z obowiązującymi wymogami, inwentaryzuje aktualny stan środowiska oraz określa niezbędne działania dla ochrony środowiska w ścisłym powiązaniu z głównymi kierunkami rozwoju województwa </w:t>
      </w:r>
      <w:r w:rsidR="00080CDB">
        <w:t>mazowieckiego</w:t>
      </w:r>
      <w:r>
        <w:t xml:space="preserve">. </w:t>
      </w:r>
      <w:r w:rsidRPr="00D61BE8">
        <w:t xml:space="preserve">Program </w:t>
      </w:r>
      <w:r>
        <w:t>ten będzie stanowił płaszczyznę koordynacji działań w skali ponadlokalnej (ponadgminnej) na rzecz środowiska.</w:t>
      </w:r>
      <w:r w:rsidR="008F743F" w:rsidRPr="00872364">
        <w:rPr>
          <w:szCs w:val="24"/>
        </w:rPr>
        <w:t xml:space="preserve"> </w:t>
      </w:r>
    </w:p>
    <w:p w:rsidR="0019459E" w:rsidRDefault="0019459E">
      <w:r>
        <w:br w:type="page"/>
      </w:r>
    </w:p>
    <w:p w:rsidR="00C04FC4" w:rsidRDefault="0019459E" w:rsidP="0019459E">
      <w:pPr>
        <w:pStyle w:val="Nagwek1"/>
      </w:pPr>
      <w:bookmarkStart w:id="5" w:name="_Toc453914079"/>
      <w:bookmarkStart w:id="6" w:name="_Toc464197765"/>
      <w:bookmarkStart w:id="7" w:name="_Toc472670660"/>
      <w:r>
        <w:lastRenderedPageBreak/>
        <w:t>Streszczenie</w:t>
      </w:r>
      <w:bookmarkEnd w:id="5"/>
      <w:bookmarkEnd w:id="6"/>
      <w:bookmarkEnd w:id="7"/>
    </w:p>
    <w:p w:rsidR="0019459E" w:rsidRPr="002053B0" w:rsidRDefault="0019459E" w:rsidP="0019459E">
      <w:pPr>
        <w:spacing w:before="120" w:after="0"/>
        <w:ind w:firstLine="709"/>
      </w:pPr>
      <w:r w:rsidRPr="002053B0">
        <w:t>Podstawowym celem sporządzania i uchwalania Programu Ochrony Środowiska (POŚ) jest realizacja przez jednostki samorządu terytorialnego polityki ochrony środowiska zbieżnej z założeniami najważniejszych dokumentów strategicznych i programowych. POŚ stanowi podstawę funkcjonowania systemu zarządzania środowiskiem spajającą wszystkie działania i dokumenty dotyczące ochrony środowiska i przyrody na szczeblu JST.</w:t>
      </w:r>
    </w:p>
    <w:p w:rsidR="0019459E" w:rsidRPr="002053B0" w:rsidRDefault="0019459E" w:rsidP="0019459E">
      <w:pPr>
        <w:spacing w:before="120" w:after="0"/>
        <w:ind w:firstLine="709"/>
      </w:pPr>
      <w:r w:rsidRPr="002053B0">
        <w:t xml:space="preserve">W niniejszym dokumencie dokonano oceny aktualnego stanu środowiska </w:t>
      </w:r>
      <w:r w:rsidR="00A565AF" w:rsidRPr="00643E20">
        <w:t>oraz przeanalizowano możliwości jego poprawy</w:t>
      </w:r>
      <w:r w:rsidR="00A565AF" w:rsidRPr="002053B0">
        <w:t xml:space="preserve"> </w:t>
      </w:r>
      <w:r w:rsidRPr="002053B0">
        <w:t xml:space="preserve">na terenie Gminy </w:t>
      </w:r>
      <w:r w:rsidR="001E517E">
        <w:t>Jasieniec</w:t>
      </w:r>
      <w:r w:rsidR="006F5B37">
        <w:t xml:space="preserve"> z </w:t>
      </w:r>
      <w:r w:rsidRPr="002053B0">
        <w:t xml:space="preserve">uwzględnieniem dziesięciu obszarów interwencji: </w:t>
      </w:r>
    </w:p>
    <w:p w:rsidR="0019459E" w:rsidRDefault="0019459E" w:rsidP="00923C02">
      <w:pPr>
        <w:numPr>
          <w:ilvl w:val="0"/>
          <w:numId w:val="2"/>
        </w:numPr>
        <w:spacing w:after="0"/>
        <w:ind w:left="1276" w:hanging="283"/>
      </w:pPr>
      <w:r w:rsidRPr="002053B0">
        <w:t>Ochrona klimatu i jakości powietrza</w:t>
      </w:r>
      <w:r w:rsidR="00231FF4">
        <w:t xml:space="preserve"> (5.1)</w:t>
      </w:r>
      <w:r w:rsidRPr="002053B0">
        <w:t>,</w:t>
      </w:r>
    </w:p>
    <w:p w:rsidR="00A57BE3" w:rsidRPr="002053B0" w:rsidRDefault="00A57BE3" w:rsidP="00A57BE3">
      <w:pPr>
        <w:numPr>
          <w:ilvl w:val="0"/>
          <w:numId w:val="2"/>
        </w:numPr>
        <w:spacing w:after="0"/>
        <w:ind w:left="1276" w:hanging="283"/>
      </w:pPr>
      <w:r w:rsidRPr="002053B0">
        <w:t>Zasoby przyrodnicze</w:t>
      </w:r>
      <w:r>
        <w:t xml:space="preserve"> (5.2)</w:t>
      </w:r>
      <w:r w:rsidRPr="002053B0">
        <w:t>,</w:t>
      </w:r>
    </w:p>
    <w:p w:rsidR="005A395C" w:rsidRPr="005A395C" w:rsidRDefault="005A395C" w:rsidP="005A395C">
      <w:pPr>
        <w:numPr>
          <w:ilvl w:val="0"/>
          <w:numId w:val="2"/>
        </w:numPr>
        <w:spacing w:after="0"/>
        <w:ind w:left="1276" w:hanging="283"/>
      </w:pPr>
      <w:r w:rsidRPr="002053B0">
        <w:t>Gospodarowanie wodami</w:t>
      </w:r>
      <w:r>
        <w:t xml:space="preserve"> (5.</w:t>
      </w:r>
      <w:r w:rsidR="00A57BE3">
        <w:t>3</w:t>
      </w:r>
      <w:r>
        <w:t>)</w:t>
      </w:r>
      <w:r w:rsidRPr="002053B0">
        <w:rPr>
          <w:b/>
        </w:rPr>
        <w:t>,</w:t>
      </w:r>
    </w:p>
    <w:p w:rsidR="005A395C" w:rsidRDefault="005A395C" w:rsidP="005A395C">
      <w:pPr>
        <w:numPr>
          <w:ilvl w:val="0"/>
          <w:numId w:val="2"/>
        </w:numPr>
        <w:spacing w:after="0"/>
        <w:ind w:left="1276" w:hanging="283"/>
      </w:pPr>
      <w:r w:rsidRPr="002053B0">
        <w:t>Gleby</w:t>
      </w:r>
      <w:r>
        <w:t xml:space="preserve"> (5.</w:t>
      </w:r>
      <w:r w:rsidR="00A57BE3">
        <w:t>4</w:t>
      </w:r>
      <w:r>
        <w:t>)</w:t>
      </w:r>
      <w:r w:rsidRPr="002053B0">
        <w:t>,</w:t>
      </w:r>
    </w:p>
    <w:p w:rsidR="005A395C" w:rsidRDefault="005A395C" w:rsidP="005A395C">
      <w:pPr>
        <w:numPr>
          <w:ilvl w:val="0"/>
          <w:numId w:val="2"/>
        </w:numPr>
        <w:spacing w:after="0"/>
        <w:ind w:left="1276" w:hanging="283"/>
      </w:pPr>
      <w:r w:rsidRPr="002053B0">
        <w:t>Zasoby geologiczne</w:t>
      </w:r>
      <w:r>
        <w:t xml:space="preserve"> (5.</w:t>
      </w:r>
      <w:r w:rsidR="00A57BE3">
        <w:t>5</w:t>
      </w:r>
      <w:r>
        <w:t>)</w:t>
      </w:r>
      <w:r w:rsidRPr="002053B0">
        <w:t>,</w:t>
      </w:r>
    </w:p>
    <w:p w:rsidR="0019459E" w:rsidRPr="002053B0" w:rsidRDefault="0019459E" w:rsidP="00923C02">
      <w:pPr>
        <w:numPr>
          <w:ilvl w:val="0"/>
          <w:numId w:val="2"/>
        </w:numPr>
        <w:spacing w:after="0"/>
        <w:ind w:left="1276" w:hanging="283"/>
      </w:pPr>
      <w:r w:rsidRPr="002053B0">
        <w:t>Zagrożenia hałasem</w:t>
      </w:r>
      <w:r w:rsidR="005A395C">
        <w:t xml:space="preserve"> (5.6)</w:t>
      </w:r>
      <w:r w:rsidRPr="002053B0">
        <w:t xml:space="preserve">, </w:t>
      </w:r>
    </w:p>
    <w:p w:rsidR="005A395C" w:rsidRDefault="0019459E" w:rsidP="005A395C">
      <w:pPr>
        <w:numPr>
          <w:ilvl w:val="0"/>
          <w:numId w:val="2"/>
        </w:numPr>
        <w:spacing w:after="0"/>
        <w:ind w:left="1276" w:hanging="283"/>
      </w:pPr>
      <w:r w:rsidRPr="002053B0">
        <w:t>Pole elektromagnetyczne</w:t>
      </w:r>
      <w:r w:rsidR="005A395C">
        <w:t xml:space="preserve"> (5.7)</w:t>
      </w:r>
      <w:r w:rsidRPr="002053B0">
        <w:t>,</w:t>
      </w:r>
    </w:p>
    <w:p w:rsidR="0019459E" w:rsidRPr="002053B0" w:rsidRDefault="0019459E" w:rsidP="005A395C">
      <w:pPr>
        <w:numPr>
          <w:ilvl w:val="0"/>
          <w:numId w:val="2"/>
        </w:numPr>
        <w:spacing w:after="0"/>
        <w:ind w:left="1276" w:hanging="283"/>
        <w:jc w:val="left"/>
      </w:pPr>
      <w:r w:rsidRPr="002053B0">
        <w:t>Gospodarka wodno-ściekowa</w:t>
      </w:r>
      <w:r w:rsidR="005A395C">
        <w:t>(5.8),</w:t>
      </w:r>
      <w:r w:rsidRPr="002053B0">
        <w:t xml:space="preserve"> </w:t>
      </w:r>
    </w:p>
    <w:p w:rsidR="0019459E" w:rsidRPr="002053B0" w:rsidRDefault="0019459E" w:rsidP="00923C02">
      <w:pPr>
        <w:numPr>
          <w:ilvl w:val="0"/>
          <w:numId w:val="2"/>
        </w:numPr>
        <w:spacing w:after="0"/>
        <w:ind w:left="1276" w:hanging="283"/>
      </w:pPr>
      <w:r w:rsidRPr="002053B0">
        <w:t>Gospodarka odpadami</w:t>
      </w:r>
      <w:r w:rsidR="005A395C">
        <w:t xml:space="preserve"> (5.9)</w:t>
      </w:r>
      <w:r w:rsidRPr="002053B0">
        <w:t>,</w:t>
      </w:r>
    </w:p>
    <w:p w:rsidR="0019459E" w:rsidRPr="002053B0" w:rsidRDefault="0019459E" w:rsidP="00DB26FE">
      <w:pPr>
        <w:numPr>
          <w:ilvl w:val="0"/>
          <w:numId w:val="2"/>
        </w:numPr>
        <w:ind w:left="1276" w:hanging="284"/>
      </w:pPr>
      <w:r w:rsidRPr="002053B0">
        <w:t>Zagrożenia poważnymi awariami</w:t>
      </w:r>
      <w:r w:rsidR="00231FF4">
        <w:t xml:space="preserve"> (5.10)</w:t>
      </w:r>
      <w:r w:rsidRPr="002053B0">
        <w:t>.</w:t>
      </w:r>
    </w:p>
    <w:p w:rsidR="00DB26FE" w:rsidRPr="00344EDC" w:rsidRDefault="00DB26FE" w:rsidP="00FD311F">
      <w:pPr>
        <w:pStyle w:val="AKAPITY0"/>
      </w:pPr>
      <w:r w:rsidRPr="00344EDC">
        <w:t xml:space="preserve">Każdy z dziesięciu wyżej wymienionych obszarów zawiera podsumowanie i analizę SWOT, </w:t>
      </w:r>
      <w:r w:rsidR="00D356AC" w:rsidRPr="00344EDC">
        <w:t>któr</w:t>
      </w:r>
      <w:r w:rsidR="00D356AC">
        <w:t>ej</w:t>
      </w:r>
      <w:r w:rsidR="00D356AC" w:rsidRPr="00344EDC">
        <w:t xml:space="preserve"> </w:t>
      </w:r>
      <w:r w:rsidRPr="00344EDC">
        <w:t>cel</w:t>
      </w:r>
      <w:r w:rsidR="00D356AC">
        <w:t>em jest</w:t>
      </w:r>
      <w:r w:rsidRPr="00344EDC">
        <w:t xml:space="preserve"> </w:t>
      </w:r>
      <w:r w:rsidR="00D356AC">
        <w:t>u</w:t>
      </w:r>
      <w:r w:rsidRPr="00344EDC">
        <w:t>kazani</w:t>
      </w:r>
      <w:r w:rsidR="00D356AC">
        <w:t>e</w:t>
      </w:r>
      <w:r w:rsidRPr="00344EDC">
        <w:t xml:space="preserve"> moc</w:t>
      </w:r>
      <w:r>
        <w:t>nych stron gminy</w:t>
      </w:r>
      <w:r w:rsidRPr="00344EDC">
        <w:t xml:space="preserve"> oraz tych, które wymagają interwencji - słabych stron. Analiza ukazuje również szanse na poprawę stanu środowiska oraz zagrożenia, które mogą wpłynąć</w:t>
      </w:r>
      <w:r w:rsidR="001F70F1">
        <w:t xml:space="preserve"> na nie</w:t>
      </w:r>
      <w:r w:rsidRPr="00344EDC">
        <w:t xml:space="preserve"> negatywnie. </w:t>
      </w:r>
    </w:p>
    <w:p w:rsidR="0019459E" w:rsidRDefault="00DB26FE" w:rsidP="00DB26FE">
      <w:pPr>
        <w:pStyle w:val="AKAPITY0"/>
      </w:pPr>
      <w:r w:rsidRPr="00DB26FE">
        <w:t xml:space="preserve">W ramach pozyskiwania bezpośrednich informacji o problemach i potrzebach działań w zakresie ochrony środowiska w gminie, wykonano ankietyzację. Na terenie Gminy </w:t>
      </w:r>
      <w:r w:rsidR="001E517E">
        <w:t>Jasieniec</w:t>
      </w:r>
      <w:r w:rsidR="00610F86" w:rsidRPr="00DB26FE">
        <w:t xml:space="preserve"> </w:t>
      </w:r>
      <w:r w:rsidRPr="00DB26FE">
        <w:t xml:space="preserve">planowane jest </w:t>
      </w:r>
      <w:r w:rsidRPr="00126B62">
        <w:rPr>
          <w:color w:val="000000" w:themeColor="text1"/>
        </w:rPr>
        <w:t xml:space="preserve">wykonanie </w:t>
      </w:r>
      <w:r w:rsidR="00610F86" w:rsidRPr="00126B62">
        <w:rPr>
          <w:color w:val="000000" w:themeColor="text1"/>
        </w:rPr>
        <w:t>1</w:t>
      </w:r>
      <w:r w:rsidR="00126B62" w:rsidRPr="00126B62">
        <w:rPr>
          <w:color w:val="000000" w:themeColor="text1"/>
        </w:rPr>
        <w:t>7</w:t>
      </w:r>
      <w:r w:rsidRPr="00126B62">
        <w:rPr>
          <w:color w:val="000000" w:themeColor="text1"/>
        </w:rPr>
        <w:t xml:space="preserve"> zadań, </w:t>
      </w:r>
      <w:r w:rsidRPr="00DB26FE">
        <w:t xml:space="preserve">w celu poprawy stanu środowiska. </w:t>
      </w:r>
      <w:r w:rsidRPr="002053B0">
        <w:t>Do zadań przypisano wskaźniki, które ułatwią prowadzenie monitoringu realizacji POŚ oraz będą stanowił</w:t>
      </w:r>
      <w:r w:rsidR="001F70F1">
        <w:t>y</w:t>
      </w:r>
      <w:r w:rsidRPr="002053B0">
        <w:t xml:space="preserve"> podstawę przygotowywania raportu z jego </w:t>
      </w:r>
      <w:r>
        <w:t>wykonania.</w:t>
      </w:r>
    </w:p>
    <w:p w:rsidR="0019459E" w:rsidRDefault="0019459E">
      <w:r>
        <w:br w:type="page"/>
      </w:r>
    </w:p>
    <w:p w:rsidR="0019459E" w:rsidRDefault="0019459E" w:rsidP="0019459E">
      <w:pPr>
        <w:pStyle w:val="Nagwek1"/>
      </w:pPr>
      <w:bookmarkStart w:id="8" w:name="_Toc453914080"/>
      <w:bookmarkStart w:id="9" w:name="_Toc464197766"/>
      <w:bookmarkStart w:id="10" w:name="_Toc472670661"/>
      <w:r w:rsidRPr="00197009">
        <w:lastRenderedPageBreak/>
        <w:t>Spójność z dokumentami strategicznymi i programowymi</w:t>
      </w:r>
      <w:bookmarkEnd w:id="8"/>
      <w:bookmarkEnd w:id="9"/>
      <w:bookmarkEnd w:id="10"/>
    </w:p>
    <w:p w:rsidR="00DC7D6C" w:rsidRPr="009F2B28" w:rsidRDefault="00DC7D6C" w:rsidP="00DC7D6C">
      <w:pPr>
        <w:spacing w:after="0"/>
        <w:ind w:firstLine="709"/>
        <w:rPr>
          <w:szCs w:val="24"/>
        </w:rPr>
      </w:pPr>
      <w:r w:rsidRPr="009F2B28">
        <w:rPr>
          <w:szCs w:val="24"/>
        </w:rPr>
        <w:t>Niniejszy dokument spójny jest z celami oraz kierunkami interwencji/działań ujętych m. in. w następujących dokumentach strategicznych:</w:t>
      </w:r>
    </w:p>
    <w:p w:rsidR="008962D2" w:rsidRPr="00F2642E" w:rsidRDefault="008962D2" w:rsidP="00C465E3">
      <w:pPr>
        <w:pStyle w:val="Akapitzlist"/>
        <w:numPr>
          <w:ilvl w:val="0"/>
          <w:numId w:val="46"/>
        </w:numPr>
        <w:spacing w:after="0" w:line="360" w:lineRule="auto"/>
        <w:ind w:left="709" w:hanging="283"/>
        <w:rPr>
          <w:rFonts w:asciiTheme="minorHAnsi" w:hAnsiTheme="minorHAnsi"/>
          <w:color w:val="000000" w:themeColor="text1"/>
        </w:rPr>
      </w:pPr>
      <w:r w:rsidRPr="00F2642E">
        <w:rPr>
          <w:rFonts w:asciiTheme="minorHAnsi" w:hAnsiTheme="minorHAnsi"/>
          <w:color w:val="000000" w:themeColor="text1"/>
        </w:rPr>
        <w:t>Strategia Rozwoju Kraju 2020:</w:t>
      </w:r>
    </w:p>
    <w:p w:rsidR="008962D2" w:rsidRPr="00F2642E" w:rsidRDefault="008962D2" w:rsidP="00C465E3">
      <w:pPr>
        <w:pStyle w:val="Akapitzlist"/>
        <w:numPr>
          <w:ilvl w:val="1"/>
          <w:numId w:val="46"/>
        </w:numPr>
        <w:spacing w:after="0" w:line="360" w:lineRule="auto"/>
        <w:ind w:left="1276"/>
        <w:rPr>
          <w:rFonts w:asciiTheme="minorHAnsi" w:hAnsiTheme="minorHAnsi"/>
          <w:color w:val="000000" w:themeColor="text1"/>
        </w:rPr>
      </w:pPr>
      <w:r w:rsidRPr="00F2642E">
        <w:rPr>
          <w:rFonts w:asciiTheme="minorHAnsi" w:hAnsiTheme="minorHAnsi"/>
          <w:color w:val="000000" w:themeColor="text1"/>
        </w:rPr>
        <w:t>Obszar strategiczny II. Konkurencyjna gospodarka:</w:t>
      </w:r>
    </w:p>
    <w:p w:rsidR="008962D2" w:rsidRPr="00F2642E" w:rsidRDefault="008962D2" w:rsidP="00C465E3">
      <w:pPr>
        <w:pStyle w:val="Akapitzlist"/>
        <w:numPr>
          <w:ilvl w:val="2"/>
          <w:numId w:val="46"/>
        </w:numPr>
        <w:spacing w:after="0" w:line="360" w:lineRule="auto"/>
        <w:ind w:left="1843" w:hanging="322"/>
        <w:rPr>
          <w:rFonts w:asciiTheme="minorHAnsi" w:hAnsiTheme="minorHAnsi"/>
          <w:color w:val="000000" w:themeColor="text1"/>
        </w:rPr>
      </w:pPr>
      <w:r w:rsidRPr="00F2642E">
        <w:rPr>
          <w:rFonts w:asciiTheme="minorHAnsi" w:hAnsiTheme="minorHAnsi"/>
          <w:color w:val="000000" w:themeColor="text1"/>
        </w:rPr>
        <w:t>Cel II.6. Bezpieczeństwo energetyczne i środowisko:</w:t>
      </w:r>
    </w:p>
    <w:p w:rsidR="008962D2" w:rsidRPr="00F2642E" w:rsidRDefault="008962D2" w:rsidP="00C465E3">
      <w:pPr>
        <w:pStyle w:val="Akapitzlist"/>
        <w:numPr>
          <w:ilvl w:val="3"/>
          <w:numId w:val="46"/>
        </w:numPr>
        <w:spacing w:after="0" w:line="360" w:lineRule="auto"/>
        <w:ind w:left="2410"/>
        <w:jc w:val="left"/>
        <w:rPr>
          <w:rFonts w:asciiTheme="minorHAnsi" w:hAnsiTheme="minorHAnsi"/>
          <w:color w:val="000000" w:themeColor="text1"/>
        </w:rPr>
      </w:pPr>
      <w:r w:rsidRPr="00F2642E">
        <w:rPr>
          <w:rFonts w:asciiTheme="minorHAnsi" w:hAnsiTheme="minorHAnsi"/>
          <w:color w:val="000000" w:themeColor="text1"/>
        </w:rPr>
        <w:t>Priorytetowy kierunek interwencji II.6.2. Poprawa efektywności energetycznej,</w:t>
      </w:r>
    </w:p>
    <w:p w:rsidR="0029389E" w:rsidRPr="008962D2" w:rsidRDefault="008962D2" w:rsidP="00C116A3">
      <w:pPr>
        <w:pStyle w:val="AKAPITY0"/>
        <w:numPr>
          <w:ilvl w:val="0"/>
          <w:numId w:val="47"/>
        </w:numPr>
        <w:ind w:left="2410"/>
      </w:pPr>
      <w:r w:rsidRPr="00F2642E">
        <w:rPr>
          <w:rFonts w:asciiTheme="minorHAnsi" w:hAnsiTheme="minorHAnsi"/>
          <w:color w:val="000000" w:themeColor="text1"/>
        </w:rPr>
        <w:t>Priorytetowy kierunek interwencji I</w:t>
      </w:r>
      <w:r w:rsidR="00DF258C">
        <w:rPr>
          <w:rFonts w:asciiTheme="minorHAnsi" w:hAnsiTheme="minorHAnsi"/>
          <w:color w:val="000000" w:themeColor="text1"/>
        </w:rPr>
        <w:t>I.6.4. Poprawa stanu środowiska;</w:t>
      </w:r>
    </w:p>
    <w:p w:rsidR="008962D2" w:rsidRPr="00822B8B" w:rsidRDefault="008962D2" w:rsidP="00C116A3">
      <w:pPr>
        <w:pStyle w:val="Akapitzlist"/>
        <w:numPr>
          <w:ilvl w:val="0"/>
          <w:numId w:val="46"/>
        </w:numPr>
        <w:spacing w:after="0" w:line="360" w:lineRule="auto"/>
        <w:ind w:left="709" w:hanging="283"/>
        <w:rPr>
          <w:rFonts w:asciiTheme="minorHAnsi" w:hAnsiTheme="minorHAnsi"/>
          <w:color w:val="000000" w:themeColor="text1"/>
        </w:rPr>
      </w:pPr>
      <w:r w:rsidRPr="00822B8B">
        <w:rPr>
          <w:rFonts w:asciiTheme="minorHAnsi" w:hAnsiTheme="minorHAnsi"/>
          <w:color w:val="000000" w:themeColor="text1"/>
        </w:rPr>
        <w:t>Strategia „</w:t>
      </w:r>
      <w:r w:rsidRPr="00822B8B">
        <w:rPr>
          <w:rFonts w:asciiTheme="minorHAnsi" w:hAnsiTheme="minorHAnsi"/>
          <w:i/>
          <w:color w:val="000000" w:themeColor="text1"/>
        </w:rPr>
        <w:t>Bezpieczeństwo Energetyczne i Środowisko</w:t>
      </w:r>
      <w:r w:rsidRPr="00822B8B">
        <w:rPr>
          <w:rFonts w:asciiTheme="minorHAnsi" w:hAnsiTheme="minorHAnsi"/>
          <w:color w:val="000000" w:themeColor="text1"/>
        </w:rPr>
        <w:t>”:</w:t>
      </w:r>
    </w:p>
    <w:p w:rsidR="008962D2" w:rsidRPr="00822B8B" w:rsidRDefault="008962D2" w:rsidP="00C116A3">
      <w:pPr>
        <w:pStyle w:val="Akapitzlist"/>
        <w:numPr>
          <w:ilvl w:val="1"/>
          <w:numId w:val="46"/>
        </w:numPr>
        <w:spacing w:after="0" w:line="360" w:lineRule="auto"/>
        <w:ind w:left="1276" w:hanging="357"/>
        <w:rPr>
          <w:rFonts w:asciiTheme="minorHAnsi" w:hAnsiTheme="minorHAnsi"/>
          <w:color w:val="000000" w:themeColor="text1"/>
        </w:rPr>
      </w:pPr>
      <w:r>
        <w:rPr>
          <w:rFonts w:asciiTheme="minorHAnsi" w:hAnsiTheme="minorHAnsi"/>
          <w:color w:val="000000" w:themeColor="text1"/>
        </w:rPr>
        <w:t xml:space="preserve">Cel 2. </w:t>
      </w:r>
      <w:r w:rsidRPr="00822B8B">
        <w:rPr>
          <w:rFonts w:asciiTheme="minorHAnsi" w:hAnsiTheme="minorHAnsi"/>
          <w:color w:val="000000" w:themeColor="text1"/>
        </w:rPr>
        <w:t>Zapewnienie gospodarce krajowej bezpiecznego i konkurencyjnego zaopatrzenia w energię:</w:t>
      </w:r>
    </w:p>
    <w:p w:rsidR="008962D2" w:rsidRPr="000E5F46" w:rsidRDefault="008962D2" w:rsidP="00C116A3">
      <w:pPr>
        <w:pStyle w:val="Akapitzlist"/>
        <w:numPr>
          <w:ilvl w:val="2"/>
          <w:numId w:val="46"/>
        </w:numPr>
        <w:spacing w:line="360" w:lineRule="auto"/>
        <w:ind w:left="1843" w:hanging="283"/>
        <w:jc w:val="left"/>
        <w:rPr>
          <w:rFonts w:asciiTheme="minorHAnsi" w:hAnsiTheme="minorHAnsi"/>
          <w:color w:val="000000" w:themeColor="text1"/>
        </w:rPr>
      </w:pPr>
      <w:r w:rsidRPr="000E5F46">
        <w:rPr>
          <w:rFonts w:asciiTheme="minorHAnsi" w:hAnsiTheme="minorHAnsi"/>
          <w:color w:val="000000" w:themeColor="text1"/>
        </w:rPr>
        <w:t>Kierunek interwencji 2.2. Poprawa</w:t>
      </w:r>
      <w:r>
        <w:rPr>
          <w:rFonts w:asciiTheme="minorHAnsi" w:hAnsiTheme="minorHAnsi"/>
          <w:color w:val="000000" w:themeColor="text1"/>
        </w:rPr>
        <w:t xml:space="preserve"> efektywności energetycznej,</w:t>
      </w:r>
    </w:p>
    <w:p w:rsidR="008962D2" w:rsidRPr="00822B8B" w:rsidRDefault="008962D2" w:rsidP="00C116A3">
      <w:pPr>
        <w:pStyle w:val="Akapitzlist"/>
        <w:numPr>
          <w:ilvl w:val="1"/>
          <w:numId w:val="46"/>
        </w:numPr>
        <w:spacing w:after="0" w:line="360" w:lineRule="auto"/>
        <w:ind w:left="1276"/>
        <w:jc w:val="left"/>
        <w:rPr>
          <w:rFonts w:asciiTheme="minorHAnsi" w:hAnsiTheme="minorHAnsi"/>
          <w:color w:val="000000" w:themeColor="text1"/>
        </w:rPr>
      </w:pPr>
      <w:r w:rsidRPr="00822B8B">
        <w:rPr>
          <w:rFonts w:asciiTheme="minorHAnsi" w:hAnsiTheme="minorHAnsi"/>
          <w:color w:val="000000" w:themeColor="text1"/>
        </w:rPr>
        <w:t>Cel 3. Poprawa stanu środowiska:</w:t>
      </w:r>
    </w:p>
    <w:p w:rsidR="008962D2" w:rsidRPr="00822B8B" w:rsidRDefault="008962D2" w:rsidP="00C116A3">
      <w:pPr>
        <w:pStyle w:val="Akapitzlist"/>
        <w:numPr>
          <w:ilvl w:val="2"/>
          <w:numId w:val="46"/>
        </w:numPr>
        <w:spacing w:after="0" w:line="360" w:lineRule="auto"/>
        <w:ind w:left="1843" w:hanging="283"/>
        <w:rPr>
          <w:rFonts w:asciiTheme="minorHAnsi" w:hAnsiTheme="minorHAnsi"/>
          <w:color w:val="000000" w:themeColor="text1"/>
        </w:rPr>
      </w:pPr>
      <w:r w:rsidRPr="00822B8B">
        <w:rPr>
          <w:rFonts w:asciiTheme="minorHAnsi" w:hAnsiTheme="minorHAnsi"/>
          <w:color w:val="000000" w:themeColor="text1"/>
        </w:rPr>
        <w:t>Kierunek interwencji 3.1. Zapewnienie dostępu do czystej wody dla społeczeństwa i gospodarki,</w:t>
      </w:r>
    </w:p>
    <w:p w:rsidR="008962D2" w:rsidRPr="00822B8B" w:rsidRDefault="008962D2" w:rsidP="00C116A3">
      <w:pPr>
        <w:pStyle w:val="Akapitzlist"/>
        <w:numPr>
          <w:ilvl w:val="2"/>
          <w:numId w:val="46"/>
        </w:numPr>
        <w:spacing w:after="0" w:line="360" w:lineRule="auto"/>
        <w:ind w:left="1843" w:hanging="283"/>
        <w:jc w:val="left"/>
        <w:rPr>
          <w:rFonts w:asciiTheme="minorHAnsi" w:hAnsiTheme="minorHAnsi"/>
          <w:color w:val="000000" w:themeColor="text1"/>
        </w:rPr>
      </w:pPr>
      <w:r w:rsidRPr="00822B8B">
        <w:rPr>
          <w:rFonts w:asciiTheme="minorHAnsi" w:hAnsiTheme="minorHAnsi"/>
          <w:color w:val="000000" w:themeColor="text1"/>
        </w:rPr>
        <w:t>Kierunek interwencji 3.2. Racjonalne gospodarowanie odpadami, w tym wykorzystanie ich na cele energetyczne,</w:t>
      </w:r>
    </w:p>
    <w:p w:rsidR="008962D2" w:rsidRPr="00DE7B30" w:rsidRDefault="008962D2" w:rsidP="00C116A3">
      <w:pPr>
        <w:pStyle w:val="AKAPITY0"/>
        <w:numPr>
          <w:ilvl w:val="2"/>
          <w:numId w:val="46"/>
        </w:numPr>
        <w:ind w:left="1843" w:hanging="283"/>
      </w:pPr>
      <w:r w:rsidRPr="00822B8B">
        <w:rPr>
          <w:rFonts w:asciiTheme="minorHAnsi" w:hAnsiTheme="minorHAnsi"/>
          <w:color w:val="000000" w:themeColor="text1"/>
        </w:rPr>
        <w:t>Kierunek interwencji 3.5. Promowanie zachowań ekologicznych oraz tworzenie warunków do pow</w:t>
      </w:r>
      <w:r w:rsidR="00DF258C">
        <w:rPr>
          <w:rFonts w:asciiTheme="minorHAnsi" w:hAnsiTheme="minorHAnsi"/>
          <w:color w:val="000000" w:themeColor="text1"/>
        </w:rPr>
        <w:t>stawania zielonych miejsc pracy;</w:t>
      </w:r>
    </w:p>
    <w:p w:rsidR="007113B9" w:rsidRPr="000E5F46" w:rsidRDefault="007113B9" w:rsidP="00C116A3">
      <w:pPr>
        <w:pStyle w:val="Akapitzlist"/>
        <w:numPr>
          <w:ilvl w:val="0"/>
          <w:numId w:val="46"/>
        </w:numPr>
        <w:spacing w:after="0" w:line="360" w:lineRule="auto"/>
        <w:ind w:left="709" w:hanging="283"/>
        <w:rPr>
          <w:rFonts w:asciiTheme="minorHAnsi" w:hAnsiTheme="minorHAnsi"/>
          <w:color w:val="000000" w:themeColor="text1"/>
        </w:rPr>
      </w:pPr>
      <w:r w:rsidRPr="000E5F46">
        <w:rPr>
          <w:rFonts w:asciiTheme="minorHAnsi" w:hAnsiTheme="minorHAnsi"/>
          <w:color w:val="000000" w:themeColor="text1"/>
        </w:rPr>
        <w:t>Strategia innowacyjności i efektywności gospodarki „</w:t>
      </w:r>
      <w:r w:rsidRPr="000E5F46">
        <w:rPr>
          <w:rFonts w:asciiTheme="minorHAnsi" w:hAnsiTheme="minorHAnsi"/>
          <w:i/>
          <w:color w:val="000000" w:themeColor="text1"/>
        </w:rPr>
        <w:t>Dynamiczna Polska 2020</w:t>
      </w:r>
      <w:r w:rsidRPr="000E5F46">
        <w:rPr>
          <w:rFonts w:asciiTheme="minorHAnsi" w:hAnsiTheme="minorHAnsi"/>
          <w:color w:val="000000" w:themeColor="text1"/>
        </w:rPr>
        <w:t>”:</w:t>
      </w:r>
    </w:p>
    <w:p w:rsidR="007113B9" w:rsidRPr="000E5F46" w:rsidRDefault="007113B9" w:rsidP="00C116A3">
      <w:pPr>
        <w:pStyle w:val="Akapitzlist"/>
        <w:numPr>
          <w:ilvl w:val="1"/>
          <w:numId w:val="46"/>
        </w:numPr>
        <w:spacing w:after="0" w:line="360" w:lineRule="auto"/>
        <w:ind w:left="1276"/>
        <w:rPr>
          <w:rFonts w:asciiTheme="minorHAnsi" w:hAnsiTheme="minorHAnsi"/>
          <w:color w:val="000000" w:themeColor="text1"/>
        </w:rPr>
      </w:pPr>
      <w:r w:rsidRPr="000E5F46">
        <w:rPr>
          <w:rFonts w:asciiTheme="minorHAnsi" w:hAnsiTheme="minorHAnsi"/>
          <w:color w:val="000000" w:themeColor="text1"/>
        </w:rPr>
        <w:t>Cel 3: Wzrost efektywności wykorzystania zasobów naturalnych i surowców:</w:t>
      </w:r>
    </w:p>
    <w:p w:rsidR="007113B9" w:rsidRPr="000E5F46" w:rsidRDefault="007113B9" w:rsidP="00C116A3">
      <w:pPr>
        <w:pStyle w:val="Akapitzlist"/>
        <w:numPr>
          <w:ilvl w:val="2"/>
          <w:numId w:val="46"/>
        </w:numPr>
        <w:spacing w:after="0" w:line="360" w:lineRule="auto"/>
        <w:ind w:left="1843" w:hanging="283"/>
        <w:rPr>
          <w:rFonts w:asciiTheme="minorHAnsi" w:hAnsiTheme="minorHAnsi"/>
          <w:color w:val="000000" w:themeColor="text1"/>
        </w:rPr>
      </w:pPr>
      <w:r w:rsidRPr="000E5F46">
        <w:rPr>
          <w:rFonts w:asciiTheme="minorHAnsi" w:hAnsiTheme="minorHAnsi"/>
          <w:color w:val="000000" w:themeColor="text1"/>
        </w:rPr>
        <w:t>Działanie 3.1.2. Podnoszenie społecznej świadomości i poziomu wiedzy na temat wyzwań zrównoważonego rozwoju i zmian klimatu,</w:t>
      </w:r>
    </w:p>
    <w:p w:rsidR="007113B9" w:rsidRDefault="007113B9" w:rsidP="00C116A3">
      <w:pPr>
        <w:pStyle w:val="Akapitzlist"/>
        <w:numPr>
          <w:ilvl w:val="2"/>
          <w:numId w:val="46"/>
        </w:numPr>
        <w:spacing w:line="360" w:lineRule="auto"/>
        <w:ind w:left="1843" w:hanging="283"/>
        <w:rPr>
          <w:rFonts w:asciiTheme="minorHAnsi" w:hAnsiTheme="minorHAnsi"/>
          <w:color w:val="000000" w:themeColor="text1"/>
        </w:rPr>
      </w:pPr>
      <w:r w:rsidRPr="000E5F46">
        <w:rPr>
          <w:rFonts w:asciiTheme="minorHAnsi" w:hAnsiTheme="minorHAnsi"/>
          <w:color w:val="000000" w:themeColor="text1"/>
        </w:rPr>
        <w:t>Działanie 3.2.1. Poprawa efektywności energetycznej i materiałowej przedsięwzięć architektoniczno-budowl</w:t>
      </w:r>
      <w:r w:rsidR="00DF258C">
        <w:rPr>
          <w:rFonts w:asciiTheme="minorHAnsi" w:hAnsiTheme="minorHAnsi"/>
          <w:color w:val="000000" w:themeColor="text1"/>
        </w:rPr>
        <w:t>anych oraz istniejących zasobów;</w:t>
      </w:r>
    </w:p>
    <w:p w:rsidR="007113B9" w:rsidRPr="00CD6D41" w:rsidRDefault="007113B9" w:rsidP="00C116A3">
      <w:pPr>
        <w:pStyle w:val="Akapitzlist"/>
        <w:numPr>
          <w:ilvl w:val="0"/>
          <w:numId w:val="46"/>
        </w:numPr>
        <w:spacing w:after="0" w:line="360" w:lineRule="auto"/>
        <w:ind w:left="709" w:hanging="283"/>
        <w:rPr>
          <w:rFonts w:asciiTheme="minorHAnsi" w:hAnsiTheme="minorHAnsi"/>
          <w:color w:val="000000" w:themeColor="text1"/>
        </w:rPr>
      </w:pPr>
      <w:r w:rsidRPr="00CD6D41">
        <w:rPr>
          <w:rFonts w:asciiTheme="minorHAnsi" w:hAnsiTheme="minorHAnsi"/>
          <w:color w:val="000000" w:themeColor="text1"/>
        </w:rPr>
        <w:t>Strategia zrównoważonego rozwoju wsi, rolnictwa i rybactwa na lata 2012–2020:</w:t>
      </w:r>
    </w:p>
    <w:p w:rsidR="007113B9" w:rsidRPr="00CD6D41" w:rsidRDefault="007113B9" w:rsidP="00C116A3">
      <w:pPr>
        <w:pStyle w:val="Akapitzlist"/>
        <w:numPr>
          <w:ilvl w:val="1"/>
          <w:numId w:val="46"/>
        </w:numPr>
        <w:spacing w:after="0" w:line="360" w:lineRule="auto"/>
        <w:ind w:left="1276"/>
        <w:rPr>
          <w:rFonts w:asciiTheme="minorHAnsi" w:hAnsiTheme="minorHAnsi"/>
          <w:color w:val="000000" w:themeColor="text1"/>
        </w:rPr>
      </w:pPr>
      <w:r w:rsidRPr="00CD6D41">
        <w:rPr>
          <w:rFonts w:asciiTheme="minorHAnsi" w:hAnsiTheme="minorHAnsi"/>
          <w:color w:val="000000" w:themeColor="text1"/>
        </w:rPr>
        <w:t>Cel szczegółowy 2. Poprawa warunków życia na obszarach wiejskich oraz poprawa ich dostępności przestrzennej:</w:t>
      </w:r>
    </w:p>
    <w:p w:rsidR="007113B9" w:rsidRPr="00CD6D41" w:rsidRDefault="007113B9" w:rsidP="00C116A3">
      <w:pPr>
        <w:pStyle w:val="Akapitzlist"/>
        <w:numPr>
          <w:ilvl w:val="2"/>
          <w:numId w:val="46"/>
        </w:numPr>
        <w:spacing w:after="0" w:line="360" w:lineRule="auto"/>
        <w:ind w:left="1843" w:hanging="283"/>
        <w:rPr>
          <w:rFonts w:asciiTheme="minorHAnsi" w:hAnsiTheme="minorHAnsi"/>
          <w:color w:val="000000" w:themeColor="text1"/>
        </w:rPr>
      </w:pPr>
      <w:r w:rsidRPr="00CD6D41">
        <w:rPr>
          <w:rFonts w:asciiTheme="minorHAnsi" w:hAnsiTheme="minorHAnsi"/>
          <w:color w:val="000000" w:themeColor="text1"/>
        </w:rPr>
        <w:lastRenderedPageBreak/>
        <w:t>Kierunek interwencji 2.1.3. Rozbudowa i modernizacja ujęć wody i sieci wodociągowej,</w:t>
      </w:r>
    </w:p>
    <w:p w:rsidR="007113B9" w:rsidRPr="00CD6D41" w:rsidRDefault="007113B9" w:rsidP="00C116A3">
      <w:pPr>
        <w:pStyle w:val="Akapitzlist"/>
        <w:numPr>
          <w:ilvl w:val="2"/>
          <w:numId w:val="46"/>
        </w:numPr>
        <w:spacing w:after="0" w:line="360" w:lineRule="auto"/>
        <w:ind w:left="1843" w:hanging="283"/>
        <w:rPr>
          <w:rFonts w:asciiTheme="minorHAnsi" w:hAnsiTheme="minorHAnsi"/>
          <w:color w:val="000000" w:themeColor="text1"/>
        </w:rPr>
      </w:pPr>
      <w:r w:rsidRPr="00CD6D41">
        <w:rPr>
          <w:rFonts w:asciiTheme="minorHAnsi" w:hAnsiTheme="minorHAnsi"/>
          <w:color w:val="000000" w:themeColor="text1"/>
        </w:rPr>
        <w:t>Kierunek interwencji 2.1.4. Rozbudowa i modernizacja sieci kanalizacyjnej i oczyszczalni ścieków,</w:t>
      </w:r>
    </w:p>
    <w:p w:rsidR="007113B9" w:rsidRDefault="007113B9" w:rsidP="00C116A3">
      <w:pPr>
        <w:pStyle w:val="Akapitzlist"/>
        <w:numPr>
          <w:ilvl w:val="2"/>
          <w:numId w:val="46"/>
        </w:numPr>
        <w:spacing w:after="0" w:line="360" w:lineRule="auto"/>
        <w:ind w:left="1843" w:hanging="283"/>
        <w:rPr>
          <w:rFonts w:asciiTheme="minorHAnsi" w:hAnsiTheme="minorHAnsi"/>
          <w:color w:val="000000" w:themeColor="text1"/>
        </w:rPr>
      </w:pPr>
      <w:r w:rsidRPr="00CD6D41">
        <w:rPr>
          <w:rFonts w:asciiTheme="minorHAnsi" w:hAnsiTheme="minorHAnsi"/>
          <w:color w:val="000000" w:themeColor="text1"/>
        </w:rPr>
        <w:t xml:space="preserve">Kierunek interwencji 2.1.5. Rozwój systemów zbiórki, odzysku </w:t>
      </w:r>
      <w:r>
        <w:rPr>
          <w:rFonts w:asciiTheme="minorHAnsi" w:hAnsiTheme="minorHAnsi"/>
          <w:color w:val="000000" w:themeColor="text1"/>
        </w:rPr>
        <w:t>i unieszkodliwiania odpadów,</w:t>
      </w:r>
    </w:p>
    <w:p w:rsidR="007113B9" w:rsidRDefault="007113B9" w:rsidP="00C465E3">
      <w:pPr>
        <w:pStyle w:val="Akapitzlist"/>
        <w:numPr>
          <w:ilvl w:val="2"/>
          <w:numId w:val="46"/>
        </w:numPr>
        <w:spacing w:line="360" w:lineRule="auto"/>
        <w:ind w:left="1843" w:hanging="284"/>
        <w:rPr>
          <w:rFonts w:asciiTheme="minorHAnsi" w:hAnsiTheme="minorHAnsi"/>
          <w:color w:val="000000" w:themeColor="text1"/>
        </w:rPr>
      </w:pPr>
      <w:r w:rsidRPr="00CD6D41">
        <w:rPr>
          <w:rFonts w:asciiTheme="minorHAnsi" w:hAnsiTheme="minorHAnsi"/>
          <w:color w:val="000000" w:themeColor="text1"/>
        </w:rPr>
        <w:t>Kierunek interwencji 2.</w:t>
      </w:r>
      <w:r>
        <w:rPr>
          <w:rFonts w:asciiTheme="minorHAnsi" w:hAnsiTheme="minorHAnsi"/>
          <w:color w:val="000000" w:themeColor="text1"/>
        </w:rPr>
        <w:t>2</w:t>
      </w:r>
      <w:r w:rsidRPr="00CD6D41">
        <w:rPr>
          <w:rFonts w:asciiTheme="minorHAnsi" w:hAnsiTheme="minorHAnsi"/>
          <w:color w:val="000000" w:themeColor="text1"/>
        </w:rPr>
        <w:t>.</w:t>
      </w:r>
      <w:r>
        <w:rPr>
          <w:rFonts w:asciiTheme="minorHAnsi" w:hAnsiTheme="minorHAnsi"/>
          <w:color w:val="000000" w:themeColor="text1"/>
        </w:rPr>
        <w:t>1</w:t>
      </w:r>
      <w:r w:rsidRPr="00CD6D41">
        <w:rPr>
          <w:rFonts w:asciiTheme="minorHAnsi" w:hAnsiTheme="minorHAnsi"/>
          <w:color w:val="000000" w:themeColor="text1"/>
        </w:rPr>
        <w:t>.</w:t>
      </w:r>
      <w:r>
        <w:rPr>
          <w:rFonts w:asciiTheme="minorHAnsi" w:hAnsiTheme="minorHAnsi"/>
          <w:color w:val="000000" w:themeColor="text1"/>
        </w:rPr>
        <w:t xml:space="preserve"> Rozbudowa i modernizacji lokalnej infrastruktury drogowej i kolejowej;</w:t>
      </w:r>
    </w:p>
    <w:p w:rsidR="007113B9" w:rsidRDefault="007113B9" w:rsidP="00C116A3">
      <w:pPr>
        <w:pStyle w:val="Akapitzlist"/>
        <w:numPr>
          <w:ilvl w:val="0"/>
          <w:numId w:val="46"/>
        </w:numPr>
        <w:spacing w:after="0" w:line="360" w:lineRule="auto"/>
        <w:ind w:left="709" w:hanging="283"/>
        <w:rPr>
          <w:rFonts w:asciiTheme="minorHAnsi" w:hAnsiTheme="minorHAnsi"/>
          <w:color w:val="000000" w:themeColor="text1"/>
        </w:rPr>
      </w:pPr>
      <w:r>
        <w:rPr>
          <w:rFonts w:asciiTheme="minorHAnsi" w:hAnsiTheme="minorHAnsi"/>
          <w:color w:val="000000" w:themeColor="text1"/>
        </w:rPr>
        <w:t>Polityka energetyczna Polski do 2030 roku:</w:t>
      </w:r>
    </w:p>
    <w:p w:rsidR="007113B9" w:rsidRDefault="007113B9" w:rsidP="00C116A3">
      <w:pPr>
        <w:pStyle w:val="Akapitzlist"/>
        <w:numPr>
          <w:ilvl w:val="0"/>
          <w:numId w:val="48"/>
        </w:numPr>
        <w:spacing w:after="0" w:line="360" w:lineRule="auto"/>
        <w:ind w:left="1276"/>
        <w:rPr>
          <w:rFonts w:asciiTheme="minorHAnsi" w:hAnsiTheme="minorHAnsi"/>
          <w:color w:val="000000" w:themeColor="text1"/>
        </w:rPr>
      </w:pPr>
      <w:r>
        <w:rPr>
          <w:rFonts w:asciiTheme="minorHAnsi" w:hAnsiTheme="minorHAnsi"/>
          <w:color w:val="000000" w:themeColor="text1"/>
        </w:rPr>
        <w:t>Kierunek – poprawa efektywności energetycznej</w:t>
      </w:r>
    </w:p>
    <w:p w:rsidR="007113B9" w:rsidRPr="00A4514F" w:rsidRDefault="007113B9" w:rsidP="00C465E3">
      <w:pPr>
        <w:pStyle w:val="Akapitzlist"/>
        <w:numPr>
          <w:ilvl w:val="0"/>
          <w:numId w:val="52"/>
        </w:numPr>
        <w:spacing w:line="360" w:lineRule="auto"/>
        <w:ind w:left="1843" w:hanging="283"/>
        <w:rPr>
          <w:color w:val="000000" w:themeColor="text1"/>
        </w:rPr>
      </w:pPr>
      <w:r w:rsidRPr="00A4514F">
        <w:rPr>
          <w:color w:val="000000" w:themeColor="text1"/>
        </w:rPr>
        <w:t>Cel główny – konsekwentne zmniejszanie energochłonności polskiej gospodarki do poziomu UE-15;</w:t>
      </w:r>
    </w:p>
    <w:p w:rsidR="00DF258C" w:rsidRPr="00A812E1" w:rsidRDefault="00DF258C" w:rsidP="00C116A3">
      <w:pPr>
        <w:pStyle w:val="Akapitzlist"/>
        <w:numPr>
          <w:ilvl w:val="0"/>
          <w:numId w:val="46"/>
        </w:numPr>
        <w:spacing w:after="0" w:line="360" w:lineRule="auto"/>
        <w:ind w:left="709" w:hanging="283"/>
        <w:rPr>
          <w:rFonts w:asciiTheme="minorHAnsi" w:hAnsiTheme="minorHAnsi"/>
        </w:rPr>
      </w:pPr>
      <w:r w:rsidRPr="00A812E1">
        <w:rPr>
          <w:rFonts w:asciiTheme="minorHAnsi" w:hAnsiTheme="minorHAnsi"/>
        </w:rPr>
        <w:t>Program Ochrony Powietrza dla strefy mazowieckiej:</w:t>
      </w:r>
    </w:p>
    <w:p w:rsidR="00DF258C" w:rsidRPr="00A812E1" w:rsidRDefault="00DF258C" w:rsidP="00C116A3">
      <w:pPr>
        <w:pStyle w:val="Akapitzlist"/>
        <w:numPr>
          <w:ilvl w:val="0"/>
          <w:numId w:val="51"/>
        </w:numPr>
        <w:spacing w:after="0" w:line="360" w:lineRule="auto"/>
        <w:ind w:left="1276"/>
        <w:rPr>
          <w:rFonts w:asciiTheme="minorHAnsi" w:hAnsiTheme="minorHAnsi"/>
        </w:rPr>
      </w:pPr>
      <w:r w:rsidRPr="00A812E1">
        <w:rPr>
          <w:rFonts w:asciiTheme="minorHAnsi" w:hAnsiTheme="minorHAnsi"/>
        </w:rPr>
        <w:t>Cel szczegółowy: przywrócenie naruszonych standardów jakości powietrza, a przez to poprawa warunków życia mieszkańców, podwyższenie standardów cywilizacyjnych oraz lepsze jakości życia w aglomeracji</w:t>
      </w:r>
      <w:r>
        <w:rPr>
          <w:rFonts w:asciiTheme="minorHAnsi" w:hAnsiTheme="minorHAnsi"/>
        </w:rPr>
        <w:t>:</w:t>
      </w:r>
    </w:p>
    <w:p w:rsidR="00DF258C" w:rsidRPr="00A812E1" w:rsidRDefault="00DF258C" w:rsidP="00C116A3">
      <w:pPr>
        <w:pStyle w:val="Akapitzlist"/>
        <w:numPr>
          <w:ilvl w:val="0"/>
          <w:numId w:val="50"/>
        </w:numPr>
        <w:spacing w:after="0" w:line="360" w:lineRule="auto"/>
        <w:ind w:left="1843" w:hanging="283"/>
        <w:rPr>
          <w:rFonts w:asciiTheme="minorHAnsi" w:hAnsiTheme="minorHAnsi"/>
        </w:rPr>
      </w:pPr>
      <w:r w:rsidRPr="00A812E1">
        <w:rPr>
          <w:rFonts w:asciiTheme="minorHAnsi" w:hAnsiTheme="minorHAnsi"/>
        </w:rPr>
        <w:t>Kierunek interwencji: redukcja emisji dwutlenku węgla poprzez termomodernizację budynków,</w:t>
      </w:r>
    </w:p>
    <w:p w:rsidR="00DF258C" w:rsidRDefault="00BF005A" w:rsidP="00C116A3">
      <w:pPr>
        <w:pStyle w:val="Akapitzlist"/>
        <w:numPr>
          <w:ilvl w:val="0"/>
          <w:numId w:val="50"/>
        </w:numPr>
        <w:spacing w:line="360" w:lineRule="auto"/>
        <w:ind w:left="1843" w:hanging="283"/>
        <w:rPr>
          <w:rFonts w:asciiTheme="minorHAnsi" w:hAnsiTheme="minorHAnsi"/>
        </w:rPr>
      </w:pPr>
      <w:r>
        <w:rPr>
          <w:rFonts w:asciiTheme="minorHAnsi" w:hAnsiTheme="minorHAnsi"/>
        </w:rPr>
        <w:t>Kierunek interwencji: w</w:t>
      </w:r>
      <w:r w:rsidR="00DF258C" w:rsidRPr="00A812E1">
        <w:rPr>
          <w:rFonts w:asciiTheme="minorHAnsi" w:hAnsiTheme="minorHAnsi"/>
        </w:rPr>
        <w:t>drażanie instalacji OZE, jak</w:t>
      </w:r>
      <w:r w:rsidR="00DF258C">
        <w:rPr>
          <w:rFonts w:asciiTheme="minorHAnsi" w:hAnsiTheme="minorHAnsi"/>
        </w:rPr>
        <w:t>o alternatywnych źródeł energii;</w:t>
      </w:r>
    </w:p>
    <w:p w:rsidR="00823626" w:rsidRDefault="00823626" w:rsidP="00823626">
      <w:pPr>
        <w:pStyle w:val="Akapitzlist"/>
        <w:numPr>
          <w:ilvl w:val="0"/>
          <w:numId w:val="46"/>
        </w:numPr>
        <w:spacing w:after="0" w:line="360" w:lineRule="auto"/>
        <w:ind w:left="709" w:hanging="357"/>
        <w:rPr>
          <w:rFonts w:asciiTheme="minorHAnsi" w:hAnsiTheme="minorHAnsi"/>
          <w:color w:val="000000" w:themeColor="text1"/>
        </w:rPr>
      </w:pPr>
      <w:r>
        <w:t>Program ochrony środowiska dla Województwa Mazowieckiego do 2022 r.:</w:t>
      </w:r>
    </w:p>
    <w:p w:rsidR="00823626" w:rsidRPr="000A4A11" w:rsidRDefault="00823626" w:rsidP="00823626">
      <w:pPr>
        <w:pStyle w:val="Akapitzlist"/>
        <w:numPr>
          <w:ilvl w:val="1"/>
          <w:numId w:val="65"/>
        </w:numPr>
        <w:spacing w:after="0" w:line="360" w:lineRule="auto"/>
        <w:ind w:left="1276" w:hanging="357"/>
        <w:jc w:val="left"/>
        <w:rPr>
          <w:rFonts w:asciiTheme="minorHAnsi" w:hAnsiTheme="minorHAnsi"/>
          <w:color w:val="000000" w:themeColor="text1"/>
        </w:rPr>
      </w:pPr>
      <w:r w:rsidRPr="002A4795">
        <w:t>Cel: poprawa jakości powietrza przy zapewnieniu bezpieczeństwa energetycznego w kontekście zmian klimatu:</w:t>
      </w:r>
    </w:p>
    <w:p w:rsidR="009E4602" w:rsidRPr="009E4602" w:rsidRDefault="00BF005A" w:rsidP="009E4602">
      <w:pPr>
        <w:pStyle w:val="Akapitzlist"/>
        <w:numPr>
          <w:ilvl w:val="2"/>
          <w:numId w:val="65"/>
        </w:numPr>
        <w:spacing w:after="0" w:line="360" w:lineRule="auto"/>
        <w:ind w:left="1843" w:hanging="284"/>
        <w:jc w:val="left"/>
        <w:rPr>
          <w:rFonts w:asciiTheme="minorHAnsi" w:hAnsiTheme="minorHAnsi"/>
          <w:color w:val="000000" w:themeColor="text1"/>
        </w:rPr>
      </w:pPr>
      <w:r w:rsidRPr="00EE19B4">
        <w:t>Kierunek</w:t>
      </w:r>
      <w:r>
        <w:t xml:space="preserve"> interwencji</w:t>
      </w:r>
      <w:r w:rsidR="00823626" w:rsidRPr="002A4795">
        <w:t xml:space="preserve">: </w:t>
      </w:r>
      <w:r w:rsidR="00823626">
        <w:rPr>
          <w:rFonts w:cs="Calibri"/>
        </w:rPr>
        <w:t>p</w:t>
      </w:r>
      <w:r w:rsidR="00823626" w:rsidRPr="002A4795">
        <w:rPr>
          <w:rFonts w:cs="Calibri"/>
        </w:rPr>
        <w:t>oprawa efektywności energetycznej</w:t>
      </w:r>
      <w:r w:rsidR="009E4602">
        <w:rPr>
          <w:rFonts w:cs="Calibri"/>
        </w:rPr>
        <w:t>,</w:t>
      </w:r>
    </w:p>
    <w:p w:rsidR="009E4602" w:rsidRPr="009E4602" w:rsidRDefault="00BF005A" w:rsidP="009E4602">
      <w:pPr>
        <w:pStyle w:val="Akapitzlist"/>
        <w:numPr>
          <w:ilvl w:val="2"/>
          <w:numId w:val="65"/>
        </w:numPr>
        <w:spacing w:after="0" w:line="360" w:lineRule="auto"/>
        <w:ind w:left="1843" w:hanging="284"/>
        <w:jc w:val="left"/>
        <w:rPr>
          <w:rFonts w:asciiTheme="minorHAnsi" w:hAnsiTheme="minorHAnsi"/>
          <w:color w:val="000000" w:themeColor="text1"/>
          <w:sz w:val="28"/>
        </w:rPr>
      </w:pPr>
      <w:r w:rsidRPr="00EE19B4">
        <w:t>Kierunek</w:t>
      </w:r>
      <w:r>
        <w:t xml:space="preserve"> interwencji</w:t>
      </w:r>
      <w:r w:rsidR="00C7409B" w:rsidRPr="002A4795">
        <w:t xml:space="preserve">: </w:t>
      </w:r>
      <w:r>
        <w:rPr>
          <w:rFonts w:asciiTheme="minorHAnsi" w:hAnsiTheme="minorHAnsi" w:cs="Calibri,Italic"/>
          <w:iCs/>
        </w:rPr>
        <w:t>z</w:t>
      </w:r>
      <w:r w:rsidR="009E4602" w:rsidRPr="009E4602">
        <w:rPr>
          <w:rFonts w:asciiTheme="minorHAnsi" w:hAnsiTheme="minorHAnsi" w:cs="Calibri,Italic"/>
          <w:iCs/>
        </w:rPr>
        <w:t>większenie wykorzystania odnawialnych źródeł energii</w:t>
      </w:r>
      <w:r w:rsidR="009E4602">
        <w:rPr>
          <w:rFonts w:asciiTheme="minorHAnsi" w:hAnsiTheme="minorHAnsi" w:cs="Calibri,Italic"/>
          <w:iCs/>
        </w:rPr>
        <w:t>,</w:t>
      </w:r>
    </w:p>
    <w:p w:rsidR="009E4602" w:rsidRPr="009E4602" w:rsidRDefault="00BF005A" w:rsidP="005363E8">
      <w:pPr>
        <w:pStyle w:val="Akapitzlist"/>
        <w:numPr>
          <w:ilvl w:val="0"/>
          <w:numId w:val="50"/>
        </w:numPr>
        <w:spacing w:after="0" w:line="360" w:lineRule="auto"/>
        <w:ind w:left="1843" w:hanging="284"/>
        <w:jc w:val="left"/>
        <w:rPr>
          <w:rFonts w:asciiTheme="minorHAnsi" w:hAnsiTheme="minorHAnsi"/>
          <w:color w:val="000000" w:themeColor="text1"/>
        </w:rPr>
      </w:pPr>
      <w:r w:rsidRPr="00EE19B4">
        <w:t>Kierunek</w:t>
      </w:r>
      <w:r>
        <w:t xml:space="preserve"> interwencji</w:t>
      </w:r>
      <w:r w:rsidR="00C7409B" w:rsidRPr="002A4795">
        <w:t xml:space="preserve">: </w:t>
      </w:r>
      <w:r>
        <w:rPr>
          <w:rFonts w:asciiTheme="minorHAnsi" w:hAnsiTheme="minorHAnsi" w:cs="Calibri,Italic"/>
          <w:iCs/>
        </w:rPr>
        <w:t>z</w:t>
      </w:r>
      <w:r w:rsidR="009E4602" w:rsidRPr="009E4602">
        <w:rPr>
          <w:rFonts w:asciiTheme="minorHAnsi" w:hAnsiTheme="minorHAnsi" w:cs="Calibri,Italic"/>
          <w:iCs/>
        </w:rPr>
        <w:t xml:space="preserve">mniejszenie przekroczeń dopuszczalnych poziomów stężeń </w:t>
      </w:r>
      <w:r w:rsidR="009E4602">
        <w:rPr>
          <w:rFonts w:asciiTheme="minorHAnsi" w:hAnsiTheme="minorHAnsi" w:cs="Calibri,Italic"/>
          <w:iCs/>
        </w:rPr>
        <w:t>monitorowanych substancji;</w:t>
      </w:r>
    </w:p>
    <w:p w:rsidR="00326773" w:rsidRDefault="00326773">
      <w:pPr>
        <w:spacing w:after="200" w:line="276" w:lineRule="auto"/>
        <w:jc w:val="left"/>
        <w:rPr>
          <w:rFonts w:ascii="Calibri" w:eastAsia="Times New Roman" w:hAnsi="Calibri" w:cs="Times New Roman"/>
          <w:szCs w:val="24"/>
          <w:lang w:eastAsia="pl-PL"/>
        </w:rPr>
      </w:pPr>
      <w:r>
        <w:br w:type="page"/>
      </w:r>
    </w:p>
    <w:p w:rsidR="00EE19B4" w:rsidRPr="000A4A11" w:rsidRDefault="00EE19B4" w:rsidP="00EE19B4">
      <w:pPr>
        <w:pStyle w:val="Akapitzlist"/>
        <w:numPr>
          <w:ilvl w:val="1"/>
          <w:numId w:val="65"/>
        </w:numPr>
        <w:spacing w:after="0" w:line="360" w:lineRule="auto"/>
        <w:ind w:left="1276" w:hanging="357"/>
        <w:jc w:val="left"/>
        <w:rPr>
          <w:rFonts w:asciiTheme="minorHAnsi" w:hAnsiTheme="minorHAnsi"/>
          <w:color w:val="000000" w:themeColor="text1"/>
        </w:rPr>
      </w:pPr>
      <w:r w:rsidRPr="002A4795">
        <w:lastRenderedPageBreak/>
        <w:t xml:space="preserve">Cel: </w:t>
      </w:r>
      <w:r w:rsidRPr="00306665">
        <w:rPr>
          <w:rFonts w:asciiTheme="minorHAnsi" w:hAnsiTheme="minorHAnsi" w:cs="Calibri,Bold"/>
          <w:bCs/>
        </w:rPr>
        <w:t>prowadzenie racjonalnej gospodarki wodno-ściekowej</w:t>
      </w:r>
      <w:r w:rsidRPr="002A4795">
        <w:t>:</w:t>
      </w:r>
    </w:p>
    <w:p w:rsidR="00EE19B4" w:rsidRPr="005657A9" w:rsidRDefault="00BF005A" w:rsidP="005363E8">
      <w:pPr>
        <w:pStyle w:val="Akapit"/>
        <w:numPr>
          <w:ilvl w:val="0"/>
          <w:numId w:val="54"/>
        </w:numPr>
        <w:ind w:left="1843" w:hanging="284"/>
      </w:pPr>
      <w:r w:rsidRPr="00EE19B4">
        <w:t>Kierunek</w:t>
      </w:r>
      <w:r>
        <w:t xml:space="preserve"> interwencji</w:t>
      </w:r>
      <w:r w:rsidR="00EE19B4" w:rsidRPr="002A4795">
        <w:t xml:space="preserve">: </w:t>
      </w:r>
      <w:r w:rsidR="00EE19B4">
        <w:t>r</w:t>
      </w:r>
      <w:r w:rsidR="00EE19B4" w:rsidRPr="00306665">
        <w:t>ozwój i dostosowanie instalacji oraz urządzeń służących zrównoważonej i racjonalnej gospodarce wodno-ściekowej dla potrzeb ludności i przemysłu</w:t>
      </w:r>
      <w:r w:rsidR="005363E8">
        <w:rPr>
          <w:rFonts w:cs="Calibri"/>
        </w:rPr>
        <w:t>;</w:t>
      </w:r>
    </w:p>
    <w:p w:rsidR="00EE19B4" w:rsidRPr="00EE19B4" w:rsidRDefault="00EE19B4" w:rsidP="00BF005A">
      <w:pPr>
        <w:pStyle w:val="Akapitzlist"/>
        <w:numPr>
          <w:ilvl w:val="1"/>
          <w:numId w:val="65"/>
        </w:numPr>
        <w:spacing w:after="0" w:line="360" w:lineRule="auto"/>
        <w:ind w:left="1276" w:hanging="357"/>
        <w:rPr>
          <w:rFonts w:asciiTheme="minorHAnsi" w:hAnsiTheme="minorHAnsi"/>
          <w:color w:val="000000" w:themeColor="text1"/>
        </w:rPr>
      </w:pPr>
      <w:r w:rsidRPr="00EE19B4">
        <w:rPr>
          <w:rFonts w:asciiTheme="minorHAnsi" w:hAnsiTheme="minorHAnsi"/>
          <w:color w:val="000000" w:themeColor="text1"/>
        </w:rPr>
        <w:t>Cel:</w:t>
      </w:r>
      <w:r w:rsidR="00BF005A">
        <w:rPr>
          <w:rFonts w:asciiTheme="minorHAnsi" w:hAnsiTheme="minorHAnsi"/>
          <w:color w:val="000000" w:themeColor="text1"/>
        </w:rPr>
        <w:t xml:space="preserve"> gospodarowanie odpadami zgodnie z hierarchią sposobów postępowania z opadami uwzględniając zrównoważony rozwój województwa mazowieckiego</w:t>
      </w:r>
      <w:r w:rsidRPr="00EE19B4">
        <w:rPr>
          <w:rFonts w:cs="Calibri"/>
        </w:rPr>
        <w:t>:</w:t>
      </w:r>
    </w:p>
    <w:p w:rsidR="00EE19B4" w:rsidRPr="005363E8" w:rsidRDefault="00EE19B4" w:rsidP="009F4F5B">
      <w:pPr>
        <w:pStyle w:val="Akapitzlist"/>
        <w:numPr>
          <w:ilvl w:val="2"/>
          <w:numId w:val="65"/>
        </w:numPr>
        <w:spacing w:line="360" w:lineRule="auto"/>
        <w:ind w:left="1843" w:hanging="284"/>
        <w:jc w:val="left"/>
        <w:rPr>
          <w:rFonts w:asciiTheme="minorHAnsi" w:hAnsiTheme="minorHAnsi"/>
          <w:color w:val="000000" w:themeColor="text1"/>
        </w:rPr>
      </w:pPr>
      <w:r w:rsidRPr="00EE19B4">
        <w:t>Kierunek</w:t>
      </w:r>
      <w:r w:rsidR="00BF005A">
        <w:t xml:space="preserve"> </w:t>
      </w:r>
      <w:r w:rsidR="00BF005A" w:rsidRPr="00BF005A">
        <w:rPr>
          <w:rFonts w:asciiTheme="minorHAnsi" w:hAnsiTheme="minorHAnsi"/>
        </w:rPr>
        <w:t>interwencji</w:t>
      </w:r>
      <w:r w:rsidRPr="00BF005A">
        <w:rPr>
          <w:rFonts w:asciiTheme="minorHAnsi" w:hAnsiTheme="minorHAnsi"/>
        </w:rPr>
        <w:t>:</w:t>
      </w:r>
      <w:r w:rsidR="00BF005A" w:rsidRPr="00BF005A">
        <w:rPr>
          <w:rFonts w:asciiTheme="minorHAnsi" w:hAnsiTheme="minorHAnsi"/>
        </w:rPr>
        <w:t xml:space="preserve"> </w:t>
      </w:r>
      <w:r w:rsidR="00BF005A" w:rsidRPr="00BF005A">
        <w:rPr>
          <w:rFonts w:asciiTheme="minorHAnsi" w:hAnsiTheme="minorHAnsi" w:cs="Calibri,Italic"/>
          <w:iCs/>
        </w:rPr>
        <w:t xml:space="preserve">doskonalenie </w:t>
      </w:r>
      <w:r w:rsidR="005363E8">
        <w:rPr>
          <w:rFonts w:asciiTheme="minorHAnsi" w:hAnsiTheme="minorHAnsi" w:cs="Calibri,Italic"/>
          <w:iCs/>
        </w:rPr>
        <w:t>systemu gospodarowania odpadami;</w:t>
      </w:r>
    </w:p>
    <w:p w:rsidR="001E556A" w:rsidRPr="00C82019" w:rsidRDefault="001E556A" w:rsidP="00C116A3">
      <w:pPr>
        <w:pStyle w:val="AKAPITY0"/>
        <w:numPr>
          <w:ilvl w:val="0"/>
          <w:numId w:val="46"/>
        </w:numPr>
        <w:spacing w:after="0"/>
        <w:ind w:left="709" w:hanging="357"/>
        <w:rPr>
          <w:color w:val="000000" w:themeColor="text1"/>
        </w:rPr>
      </w:pPr>
      <w:r>
        <w:t>Program ochrony środowiska dla powiatu grójeckiego na lata 2013 – 2016 z </w:t>
      </w:r>
      <w:r w:rsidRPr="00C82019">
        <w:t>uwzględnieniem perspektywy na lata 2017-2020</w:t>
      </w:r>
      <w:r>
        <w:t>:</w:t>
      </w:r>
    </w:p>
    <w:p w:rsidR="001E556A" w:rsidRPr="00C82019" w:rsidRDefault="00CA7008" w:rsidP="00C116A3">
      <w:pPr>
        <w:pStyle w:val="Akapitzlist"/>
        <w:numPr>
          <w:ilvl w:val="0"/>
          <w:numId w:val="56"/>
        </w:numPr>
        <w:spacing w:after="0" w:line="360" w:lineRule="auto"/>
        <w:jc w:val="left"/>
        <w:rPr>
          <w:rFonts w:eastAsiaTheme="minorHAnsi"/>
        </w:rPr>
      </w:pPr>
      <w:r w:rsidRPr="00C82019">
        <w:t>ochrona powietrza,</w:t>
      </w:r>
    </w:p>
    <w:p w:rsidR="001E556A" w:rsidRPr="00C82019" w:rsidRDefault="00CA7008" w:rsidP="00C116A3">
      <w:pPr>
        <w:pStyle w:val="Akapitzlist"/>
        <w:numPr>
          <w:ilvl w:val="0"/>
          <w:numId w:val="56"/>
        </w:numPr>
        <w:spacing w:after="0" w:line="360" w:lineRule="auto"/>
        <w:ind w:hanging="357"/>
        <w:jc w:val="left"/>
        <w:rPr>
          <w:rFonts w:eastAsiaTheme="minorHAnsi"/>
        </w:rPr>
      </w:pPr>
      <w:r w:rsidRPr="00C82019">
        <w:t>gospodarka odpadami,</w:t>
      </w:r>
    </w:p>
    <w:p w:rsidR="001E556A" w:rsidRPr="001E556A" w:rsidRDefault="00CA7008" w:rsidP="00C116A3">
      <w:pPr>
        <w:pStyle w:val="Akapitzlist"/>
        <w:numPr>
          <w:ilvl w:val="0"/>
          <w:numId w:val="56"/>
        </w:numPr>
        <w:spacing w:line="360" w:lineRule="auto"/>
        <w:ind w:hanging="357"/>
        <w:jc w:val="left"/>
        <w:rPr>
          <w:rFonts w:eastAsiaTheme="minorHAnsi"/>
        </w:rPr>
      </w:pPr>
      <w:r w:rsidRPr="00C82019">
        <w:t xml:space="preserve">ochrona </w:t>
      </w:r>
      <w:r w:rsidR="001E556A" w:rsidRPr="00C82019">
        <w:t>przed hałasem</w:t>
      </w:r>
      <w:r w:rsidR="001E556A">
        <w:t>;</w:t>
      </w:r>
    </w:p>
    <w:p w:rsidR="001E556A" w:rsidRPr="000B772A" w:rsidRDefault="001E556A" w:rsidP="00C116A3">
      <w:pPr>
        <w:pStyle w:val="AKAPITY0"/>
        <w:numPr>
          <w:ilvl w:val="0"/>
          <w:numId w:val="46"/>
        </w:numPr>
        <w:spacing w:after="0"/>
        <w:ind w:left="709" w:hanging="357"/>
        <w:rPr>
          <w:color w:val="000000" w:themeColor="text1"/>
        </w:rPr>
      </w:pPr>
      <w:r w:rsidRPr="001E556A">
        <w:rPr>
          <w:rFonts w:eastAsiaTheme="minorHAnsi"/>
        </w:rPr>
        <w:t xml:space="preserve"> </w:t>
      </w:r>
      <w:r w:rsidR="007C57BD" w:rsidRPr="007C57BD">
        <w:rPr>
          <w:iCs/>
        </w:rPr>
        <w:t>Strategia Rozwoju Gminy Jasieniec na lata 2014-2020</w:t>
      </w:r>
      <w:r w:rsidR="000B772A">
        <w:rPr>
          <w:iCs/>
        </w:rPr>
        <w:t>:</w:t>
      </w:r>
    </w:p>
    <w:p w:rsidR="000B2D33" w:rsidRPr="007C57BD" w:rsidRDefault="000B2D33" w:rsidP="000759F7">
      <w:pPr>
        <w:pStyle w:val="AKAPITY0"/>
        <w:numPr>
          <w:ilvl w:val="3"/>
          <w:numId w:val="46"/>
        </w:numPr>
        <w:spacing w:after="0"/>
        <w:ind w:left="1985" w:hanging="357"/>
        <w:rPr>
          <w:color w:val="000000" w:themeColor="text1"/>
        </w:rPr>
      </w:pPr>
      <w:r>
        <w:rPr>
          <w:color w:val="000000" w:themeColor="text1"/>
        </w:rPr>
        <w:t>Cel operacyjny</w:t>
      </w:r>
      <w:r w:rsidR="00765142">
        <w:rPr>
          <w:color w:val="000000" w:themeColor="text1"/>
        </w:rPr>
        <w:t xml:space="preserve"> 2.1.6 </w:t>
      </w:r>
      <w:r w:rsidR="00765142" w:rsidRPr="00765142">
        <w:rPr>
          <w:color w:val="000000" w:themeColor="text1"/>
        </w:rPr>
        <w:t>Podnoszenie świadomości ekologicznej mieszkańców gminy</w:t>
      </w:r>
      <w:r w:rsidR="002F37AC">
        <w:rPr>
          <w:color w:val="000000" w:themeColor="text1"/>
        </w:rPr>
        <w:t>,</w:t>
      </w:r>
    </w:p>
    <w:p w:rsidR="00186E58" w:rsidRDefault="002F37AC" w:rsidP="000759F7">
      <w:pPr>
        <w:pStyle w:val="Akapitzlist"/>
        <w:numPr>
          <w:ilvl w:val="3"/>
          <w:numId w:val="46"/>
        </w:numPr>
        <w:spacing w:after="0" w:line="360" w:lineRule="auto"/>
        <w:ind w:left="1985" w:hanging="357"/>
        <w:rPr>
          <w:sz w:val="23"/>
          <w:szCs w:val="23"/>
        </w:rPr>
      </w:pPr>
      <w:bookmarkStart w:id="11" w:name="_Toc453914081"/>
      <w:bookmarkStart w:id="12" w:name="_Toc464197767"/>
      <w:bookmarkStart w:id="13" w:name="_Toc472670662"/>
      <w:r>
        <w:rPr>
          <w:color w:val="000000" w:themeColor="text1"/>
        </w:rPr>
        <w:t xml:space="preserve">Cel operacyjny </w:t>
      </w:r>
      <w:r w:rsidR="00186E58" w:rsidRPr="00186E58">
        <w:rPr>
          <w:sz w:val="23"/>
          <w:szCs w:val="23"/>
        </w:rPr>
        <w:t>3.1.2 Ochrona walo</w:t>
      </w:r>
      <w:r>
        <w:rPr>
          <w:sz w:val="23"/>
          <w:szCs w:val="23"/>
        </w:rPr>
        <w:t>rów środowiska przyrodniczego i </w:t>
      </w:r>
      <w:r w:rsidR="00186E58" w:rsidRPr="00186E58">
        <w:rPr>
          <w:sz w:val="23"/>
          <w:szCs w:val="23"/>
        </w:rPr>
        <w:t>środowiska kulturowego</w:t>
      </w:r>
      <w:r w:rsidR="00186E58">
        <w:rPr>
          <w:sz w:val="23"/>
          <w:szCs w:val="23"/>
        </w:rPr>
        <w:t>,</w:t>
      </w:r>
    </w:p>
    <w:p w:rsidR="00186E58" w:rsidRDefault="002F37AC" w:rsidP="000759F7">
      <w:pPr>
        <w:pStyle w:val="Akapitzlist"/>
        <w:numPr>
          <w:ilvl w:val="3"/>
          <w:numId w:val="46"/>
        </w:numPr>
        <w:spacing w:after="0" w:line="360" w:lineRule="auto"/>
        <w:ind w:left="1985" w:hanging="357"/>
        <w:rPr>
          <w:sz w:val="23"/>
          <w:szCs w:val="23"/>
        </w:rPr>
      </w:pPr>
      <w:r>
        <w:rPr>
          <w:color w:val="000000" w:themeColor="text1"/>
        </w:rPr>
        <w:t xml:space="preserve">Cel operacyjny </w:t>
      </w:r>
      <w:r w:rsidR="00186E58" w:rsidRPr="00186E58">
        <w:rPr>
          <w:sz w:val="23"/>
          <w:szCs w:val="23"/>
        </w:rPr>
        <w:t>3.1.3 Uporządkowanie systemu gospodarki odpadami</w:t>
      </w:r>
      <w:r w:rsidR="003E222D">
        <w:rPr>
          <w:sz w:val="23"/>
          <w:szCs w:val="23"/>
        </w:rPr>
        <w:t>,</w:t>
      </w:r>
    </w:p>
    <w:p w:rsidR="003E222D" w:rsidRPr="00765142" w:rsidRDefault="003E222D" w:rsidP="000759F7">
      <w:pPr>
        <w:pStyle w:val="Akapitzlist"/>
        <w:numPr>
          <w:ilvl w:val="3"/>
          <w:numId w:val="46"/>
        </w:numPr>
        <w:spacing w:after="200" w:line="360" w:lineRule="auto"/>
        <w:ind w:left="1985"/>
        <w:rPr>
          <w:sz w:val="23"/>
          <w:szCs w:val="23"/>
        </w:rPr>
      </w:pPr>
      <w:r>
        <w:rPr>
          <w:color w:val="000000" w:themeColor="text1"/>
        </w:rPr>
        <w:t xml:space="preserve">Cel operacyjny </w:t>
      </w:r>
      <w:r w:rsidRPr="00186E58">
        <w:rPr>
          <w:sz w:val="23"/>
          <w:szCs w:val="23"/>
        </w:rPr>
        <w:t>3.</w:t>
      </w:r>
      <w:r>
        <w:rPr>
          <w:sz w:val="23"/>
          <w:szCs w:val="23"/>
        </w:rPr>
        <w:t>3</w:t>
      </w:r>
      <w:r w:rsidRPr="00186E58">
        <w:rPr>
          <w:sz w:val="23"/>
          <w:szCs w:val="23"/>
        </w:rPr>
        <w:t>.</w:t>
      </w:r>
      <w:r>
        <w:rPr>
          <w:sz w:val="23"/>
          <w:szCs w:val="23"/>
        </w:rPr>
        <w:t>1</w:t>
      </w:r>
      <w:r w:rsidRPr="00186E58">
        <w:rPr>
          <w:sz w:val="23"/>
          <w:szCs w:val="23"/>
        </w:rPr>
        <w:t xml:space="preserve"> </w:t>
      </w:r>
      <w:r w:rsidRPr="003E222D">
        <w:rPr>
          <w:sz w:val="23"/>
          <w:szCs w:val="23"/>
        </w:rPr>
        <w:t>Modernizacja infrastruktury technicznej gminy</w:t>
      </w:r>
    </w:p>
    <w:p w:rsidR="0041208E" w:rsidRDefault="001E556A" w:rsidP="0041208E">
      <w:pPr>
        <w:pStyle w:val="AKAPITY0"/>
        <w:spacing w:after="0"/>
        <w:rPr>
          <w:i/>
        </w:rPr>
      </w:pPr>
      <w:r>
        <w:t xml:space="preserve">Niniejszy POŚ kontynuuje cele </w:t>
      </w:r>
      <w:r w:rsidR="003E222D">
        <w:rPr>
          <w:i/>
        </w:rPr>
        <w:t>Programu Ochrony Ś</w:t>
      </w:r>
      <w:r w:rsidR="003E222D" w:rsidRPr="003A5F82">
        <w:rPr>
          <w:i/>
        </w:rPr>
        <w:t xml:space="preserve">rodowiska </w:t>
      </w:r>
      <w:r w:rsidR="003E222D">
        <w:rPr>
          <w:i/>
        </w:rPr>
        <w:t>dla Gminy Jasieniec na lata 2013 – 2016 z perspektywą na lata 2017 – 2020</w:t>
      </w:r>
      <w:r w:rsidR="0041208E">
        <w:rPr>
          <w:i/>
        </w:rPr>
        <w:t>:</w:t>
      </w:r>
    </w:p>
    <w:p w:rsidR="0041208E" w:rsidRPr="00CA705A" w:rsidRDefault="0041208E" w:rsidP="00C116A3">
      <w:pPr>
        <w:pStyle w:val="AKAPITY0"/>
        <w:numPr>
          <w:ilvl w:val="0"/>
          <w:numId w:val="57"/>
        </w:numPr>
        <w:spacing w:after="0"/>
        <w:ind w:left="1985"/>
      </w:pPr>
      <w:r>
        <w:t>redukcję</w:t>
      </w:r>
      <w:r w:rsidRPr="00CA705A">
        <w:t xml:space="preserve"> emisji zanieczyszczeń powietrza,</w:t>
      </w:r>
    </w:p>
    <w:p w:rsidR="0041208E" w:rsidRPr="00E109FF" w:rsidRDefault="0041208E" w:rsidP="00C116A3">
      <w:pPr>
        <w:pStyle w:val="AKAPITY0"/>
        <w:numPr>
          <w:ilvl w:val="0"/>
          <w:numId w:val="57"/>
        </w:numPr>
        <w:spacing w:after="0"/>
        <w:ind w:left="1985"/>
      </w:pPr>
      <w:r>
        <w:t>racjonalną gospodarkę</w:t>
      </w:r>
      <w:r w:rsidRPr="00E109FF">
        <w:t xml:space="preserve"> wodno-ściekow</w:t>
      </w:r>
      <w:r>
        <w:t>ą</w:t>
      </w:r>
      <w:r w:rsidRPr="00E109FF">
        <w:t>,</w:t>
      </w:r>
    </w:p>
    <w:p w:rsidR="0041208E" w:rsidRPr="00E109FF" w:rsidRDefault="0041208E" w:rsidP="00C116A3">
      <w:pPr>
        <w:pStyle w:val="AKAPITY0"/>
        <w:numPr>
          <w:ilvl w:val="0"/>
          <w:numId w:val="57"/>
        </w:numPr>
        <w:spacing w:after="0"/>
        <w:ind w:left="1985"/>
      </w:pPr>
      <w:r w:rsidRPr="00E109FF">
        <w:t>popraw</w:t>
      </w:r>
      <w:r>
        <w:t>ę</w:t>
      </w:r>
      <w:r w:rsidRPr="00E109FF">
        <w:t xml:space="preserve"> jakości stanu wód podziemnych i powierzchniowych</w:t>
      </w:r>
      <w:r>
        <w:t>,</w:t>
      </w:r>
    </w:p>
    <w:p w:rsidR="0041208E" w:rsidRPr="00E109FF" w:rsidRDefault="0041208E" w:rsidP="00C116A3">
      <w:pPr>
        <w:pStyle w:val="AKAPITY0"/>
        <w:numPr>
          <w:ilvl w:val="0"/>
          <w:numId w:val="57"/>
        </w:numPr>
        <w:spacing w:after="0"/>
        <w:ind w:left="1985"/>
      </w:pPr>
      <w:r w:rsidRPr="00E109FF">
        <w:t>zmniejszenie skali narażenia mieszkańców na nadmierny, ponadnormatywny poziom hałasu</w:t>
      </w:r>
      <w:r>
        <w:t>,</w:t>
      </w:r>
    </w:p>
    <w:p w:rsidR="0041208E" w:rsidRPr="00E109FF" w:rsidRDefault="0041208E" w:rsidP="00C116A3">
      <w:pPr>
        <w:pStyle w:val="AKAPITY0"/>
        <w:numPr>
          <w:ilvl w:val="0"/>
          <w:numId w:val="57"/>
        </w:numPr>
        <w:spacing w:after="0"/>
        <w:ind w:left="1985"/>
      </w:pPr>
      <w:r w:rsidRPr="00E109FF">
        <w:t xml:space="preserve">prowadzenie gospodarki odpadami w ramach uczestnictwa </w:t>
      </w:r>
      <w:r w:rsidR="00CA7008">
        <w:t>w </w:t>
      </w:r>
      <w:r w:rsidRPr="00E109FF">
        <w:t>regionalnym zakładzie gospodarki odpadami</w:t>
      </w:r>
      <w:r>
        <w:t>,</w:t>
      </w:r>
    </w:p>
    <w:p w:rsidR="0041208E" w:rsidRPr="00E109FF" w:rsidRDefault="0041208E" w:rsidP="00C116A3">
      <w:pPr>
        <w:pStyle w:val="AKAPITY0"/>
        <w:numPr>
          <w:ilvl w:val="0"/>
          <w:numId w:val="57"/>
        </w:numPr>
        <w:spacing w:after="0"/>
        <w:ind w:left="1985"/>
      </w:pPr>
      <w:r w:rsidRPr="00E109FF">
        <w:t>poprawa dostępu do edukacji i świadomości ekologicznej mieszkańców</w:t>
      </w:r>
      <w:r>
        <w:t>,</w:t>
      </w:r>
    </w:p>
    <w:p w:rsidR="0041208E" w:rsidRPr="0041208E" w:rsidRDefault="0041208E" w:rsidP="00C116A3">
      <w:pPr>
        <w:pStyle w:val="AKAPITY0"/>
        <w:numPr>
          <w:ilvl w:val="0"/>
          <w:numId w:val="57"/>
        </w:numPr>
        <w:ind w:left="1985"/>
        <w:rPr>
          <w:rFonts w:eastAsia="Batang"/>
        </w:rPr>
      </w:pPr>
      <w:r>
        <w:t>kształtowanie postaw ekologicznych.</w:t>
      </w:r>
    </w:p>
    <w:p w:rsidR="0041208E" w:rsidRDefault="0041208E" w:rsidP="0041208E">
      <w:pPr>
        <w:pStyle w:val="AKAPITY0"/>
      </w:pPr>
    </w:p>
    <w:p w:rsidR="002451E0" w:rsidRDefault="008D39E0" w:rsidP="00F44FAD">
      <w:pPr>
        <w:pStyle w:val="Nagwek1"/>
      </w:pPr>
      <w:r w:rsidRPr="00632459">
        <w:lastRenderedPageBreak/>
        <w:t>Charakterystyka</w:t>
      </w:r>
      <w:r w:rsidRPr="00C04FC4">
        <w:t xml:space="preserve"> </w:t>
      </w:r>
      <w:r w:rsidRPr="00664072">
        <w:t>obszaru</w:t>
      </w:r>
      <w:r w:rsidRPr="00C04FC4">
        <w:t xml:space="preserve"> </w:t>
      </w:r>
      <w:r w:rsidRPr="00F44FAD">
        <w:t>Gminy</w:t>
      </w:r>
      <w:r w:rsidRPr="00C04FC4">
        <w:t xml:space="preserve"> </w:t>
      </w:r>
      <w:bookmarkEnd w:id="11"/>
      <w:bookmarkEnd w:id="12"/>
      <w:r w:rsidR="00993C23">
        <w:t>Jasieniec</w:t>
      </w:r>
      <w:bookmarkEnd w:id="13"/>
    </w:p>
    <w:p w:rsidR="00AF67B4" w:rsidRDefault="00AF67B4" w:rsidP="00F44FAD">
      <w:pPr>
        <w:pStyle w:val="Nagwek2"/>
      </w:pPr>
      <w:bookmarkStart w:id="14" w:name="_Toc472670663"/>
      <w:r w:rsidRPr="00AF67B4">
        <w:t xml:space="preserve">Informacje </w:t>
      </w:r>
      <w:r w:rsidRPr="00FA5694">
        <w:t>ogólne</w:t>
      </w:r>
      <w:bookmarkEnd w:id="14"/>
    </w:p>
    <w:p w:rsidR="000E29FD" w:rsidRDefault="000E29FD" w:rsidP="000E29FD">
      <w:pPr>
        <w:pStyle w:val="AKAPITY0"/>
      </w:pPr>
      <w:bookmarkStart w:id="15" w:name="_Toc433630496"/>
      <w:bookmarkStart w:id="16" w:name="_Toc433630799"/>
      <w:bookmarkStart w:id="17" w:name="_Toc450818038"/>
      <w:bookmarkStart w:id="18" w:name="_Toc453914089"/>
      <w:bookmarkStart w:id="19" w:name="_Toc456171984"/>
      <w:bookmarkStart w:id="20" w:name="_Toc457562979"/>
      <w:bookmarkStart w:id="21" w:name="_Toc464197769"/>
      <w:r w:rsidRPr="0016553A">
        <w:t xml:space="preserve">Gmina </w:t>
      </w:r>
      <w:r>
        <w:t>Jasieniec</w:t>
      </w:r>
      <w:r w:rsidRPr="0016553A">
        <w:t xml:space="preserve"> </w:t>
      </w:r>
      <w:r w:rsidRPr="00664072">
        <w:t>położona</w:t>
      </w:r>
      <w:r w:rsidRPr="0016553A">
        <w:t xml:space="preserve"> </w:t>
      </w:r>
      <w:r>
        <w:t>jest w województwie mazowieckim</w:t>
      </w:r>
      <w:r w:rsidRPr="0016553A">
        <w:t xml:space="preserve"> </w:t>
      </w:r>
      <w:r w:rsidR="00D36E7B">
        <w:t>i stanowi jedną z </w:t>
      </w:r>
      <w:r w:rsidR="00F336E0">
        <w:t>10</w:t>
      </w:r>
      <w:r w:rsidR="00D36E7B">
        <w:t> </w:t>
      </w:r>
      <w:r>
        <w:t xml:space="preserve">gmin powiatu </w:t>
      </w:r>
      <w:r w:rsidR="00F336E0">
        <w:t>grójeckiego</w:t>
      </w:r>
      <w:r w:rsidRPr="0016553A">
        <w:t>. Gminę tworz</w:t>
      </w:r>
      <w:r w:rsidR="00F33A78">
        <w:t>y</w:t>
      </w:r>
      <w:r w:rsidRPr="0016553A">
        <w:t xml:space="preserve"> </w:t>
      </w:r>
      <w:r w:rsidR="00F33A78">
        <w:t>36</w:t>
      </w:r>
      <w:r w:rsidR="00D36E7B">
        <w:t xml:space="preserve"> miejscowości zorganizowanych w </w:t>
      </w:r>
      <w:r w:rsidR="00F33A78">
        <w:t>31</w:t>
      </w:r>
      <w:r w:rsidR="00D36E7B">
        <w:t> </w:t>
      </w:r>
      <w:r w:rsidRPr="0016553A">
        <w:t>sołectw</w:t>
      </w:r>
      <w:r>
        <w:t>a</w:t>
      </w:r>
      <w:r w:rsidR="00D36E7B">
        <w:t>ch </w:t>
      </w:r>
      <w:r>
        <w:rPr>
          <w:rStyle w:val="Odwoanieprzypisudolnego"/>
        </w:rPr>
        <w:footnoteReference w:id="1"/>
      </w:r>
      <w:r w:rsidRPr="0016553A">
        <w:t xml:space="preserve"> o łącznej powierzchni </w:t>
      </w:r>
      <w:r w:rsidR="00D36E7B">
        <w:t>108</w:t>
      </w:r>
      <w:r>
        <w:t xml:space="preserve"> km</w:t>
      </w:r>
      <w:r>
        <w:rPr>
          <w:vertAlign w:val="superscript"/>
        </w:rPr>
        <w:t>2</w:t>
      </w:r>
      <w:r>
        <w:t xml:space="preserve"> (</w:t>
      </w:r>
      <w:r w:rsidR="00D36E7B">
        <w:t>10 824</w:t>
      </w:r>
      <w:r>
        <w:t> ha), z</w:t>
      </w:r>
      <w:r w:rsidRPr="0016553A">
        <w:t xml:space="preserve">amieszkuje </w:t>
      </w:r>
      <w:r>
        <w:t>ją</w:t>
      </w:r>
      <w:r w:rsidRPr="0016553A">
        <w:t xml:space="preserve"> </w:t>
      </w:r>
      <w:r w:rsidR="00D36E7B">
        <w:t>5</w:t>
      </w:r>
      <w:r w:rsidRPr="0016553A">
        <w:t xml:space="preserve"> </w:t>
      </w:r>
      <w:r w:rsidR="00D36E7B">
        <w:t>395</w:t>
      </w:r>
      <w:r w:rsidRPr="0016553A">
        <w:t xml:space="preserve"> osób</w:t>
      </w:r>
      <w:r w:rsidR="00D36E7B">
        <w:t> </w:t>
      </w:r>
      <w:r>
        <w:rPr>
          <w:rStyle w:val="Odwoanieprzypisudolnego"/>
        </w:rPr>
        <w:footnoteReference w:id="2"/>
      </w:r>
      <w:r>
        <w:t>.</w:t>
      </w:r>
    </w:p>
    <w:p w:rsidR="00D36E7B" w:rsidRDefault="00E06F26" w:rsidP="00AC4A4F">
      <w:pPr>
        <w:pStyle w:val="AKAPITY0"/>
        <w:spacing w:after="0" w:line="240" w:lineRule="auto"/>
        <w:ind w:firstLine="0"/>
      </w:pPr>
      <w:r>
        <w:pict>
          <v:shape id="_x0000_i1026" type="#_x0000_t75" style="width:453.5pt;height:235.65pt">
            <v:imagedata r:id="rId12" o:title="3"/>
          </v:shape>
        </w:pict>
      </w:r>
    </w:p>
    <w:p w:rsidR="00AC4A4F" w:rsidRDefault="00AC4A4F" w:rsidP="00AC4A4F">
      <w:pPr>
        <w:pStyle w:val="Legenda"/>
        <w:rPr>
          <w:szCs w:val="24"/>
          <w:shd w:val="clear" w:color="auto" w:fill="FFFFFF"/>
        </w:rPr>
      </w:pPr>
      <w:bookmarkStart w:id="22" w:name="_Toc469482614"/>
      <w:bookmarkStart w:id="23" w:name="_Toc470615696"/>
      <w:bookmarkStart w:id="24" w:name="_Toc472670622"/>
      <w:r>
        <w:t xml:space="preserve">Rysunek </w:t>
      </w:r>
      <w:fldSimple w:instr=" SEQ Rysunek \* ARABIC ">
        <w:r w:rsidR="00447880">
          <w:rPr>
            <w:noProof/>
          </w:rPr>
          <w:t>1</w:t>
        </w:r>
      </w:fldSimple>
      <w:r>
        <w:t xml:space="preserve">. Położenie Gminy Jasieniec (obszar czerwony) na tle województwa </w:t>
      </w:r>
      <w:r w:rsidR="00F814E3">
        <w:t>mazowieckiego i </w:t>
      </w:r>
      <w:r>
        <w:t>powiatu</w:t>
      </w:r>
      <w:bookmarkEnd w:id="22"/>
      <w:r>
        <w:t xml:space="preserve"> </w:t>
      </w:r>
      <w:bookmarkEnd w:id="23"/>
      <w:r>
        <w:t>grójeckiego</w:t>
      </w:r>
      <w:bookmarkEnd w:id="24"/>
    </w:p>
    <w:p w:rsidR="000F7818" w:rsidRPr="00CD5A58" w:rsidRDefault="00AC4A4F" w:rsidP="00AC4A4F">
      <w:pPr>
        <w:pStyle w:val="AKAPITY0"/>
        <w:ind w:firstLine="0"/>
        <w:jc w:val="center"/>
      </w:pPr>
      <w:r>
        <w:rPr>
          <w:i/>
          <w:sz w:val="20"/>
          <w:szCs w:val="20"/>
          <w:shd w:val="clear" w:color="auto" w:fill="FFFFFF"/>
        </w:rPr>
        <w:t>Źródło: o</w:t>
      </w:r>
      <w:r w:rsidRPr="00105489">
        <w:rPr>
          <w:i/>
          <w:sz w:val="20"/>
          <w:szCs w:val="20"/>
          <w:shd w:val="clear" w:color="auto" w:fill="FFFFFF"/>
        </w:rPr>
        <w:t>pracowanie własne</w:t>
      </w:r>
    </w:p>
    <w:p w:rsidR="00F814E3" w:rsidRDefault="00F814E3" w:rsidP="00C37012">
      <w:pPr>
        <w:pStyle w:val="AKAPITY0"/>
        <w:spacing w:after="0"/>
      </w:pPr>
      <w:r>
        <w:t xml:space="preserve">Gmina Jasieniec </w:t>
      </w:r>
      <w:r w:rsidR="00C37012">
        <w:t xml:space="preserve">należy </w:t>
      </w:r>
      <w:r w:rsidR="00245CF4">
        <w:t xml:space="preserve">do </w:t>
      </w:r>
      <w:r w:rsidR="00C37012">
        <w:t>grójeckiego rejonu sadowniczego</w:t>
      </w:r>
      <w:r w:rsidR="00C843D6">
        <w:rPr>
          <w:rStyle w:val="Odwoanieprzypisudolnego"/>
        </w:rPr>
        <w:footnoteReference w:id="3"/>
      </w:r>
      <w:r w:rsidR="000759F7">
        <w:t xml:space="preserve"> i</w:t>
      </w:r>
      <w:r w:rsidR="00C37012">
        <w:t xml:space="preserve"> </w:t>
      </w:r>
      <w:r>
        <w:t>graniczy:</w:t>
      </w:r>
    </w:p>
    <w:p w:rsidR="00F814E3" w:rsidRDefault="00F814E3" w:rsidP="00C116A3">
      <w:pPr>
        <w:pStyle w:val="AKAPITY0"/>
        <w:numPr>
          <w:ilvl w:val="0"/>
          <w:numId w:val="10"/>
        </w:numPr>
        <w:spacing w:after="0"/>
      </w:pPr>
      <w:r>
        <w:t xml:space="preserve">od strony południowej z </w:t>
      </w:r>
      <w:r w:rsidR="000759F7">
        <w:t xml:space="preserve">gminą </w:t>
      </w:r>
      <w:r>
        <w:t xml:space="preserve">Promna (powiat białobrzeski), </w:t>
      </w:r>
    </w:p>
    <w:p w:rsidR="00F814E3" w:rsidRDefault="00F814E3" w:rsidP="00C116A3">
      <w:pPr>
        <w:pStyle w:val="AKAPITY0"/>
        <w:numPr>
          <w:ilvl w:val="0"/>
          <w:numId w:val="10"/>
        </w:numPr>
        <w:spacing w:after="0"/>
      </w:pPr>
      <w:r>
        <w:t xml:space="preserve">od </w:t>
      </w:r>
      <w:r w:rsidR="0009634E">
        <w:t>południowego wschodu</w:t>
      </w:r>
      <w:r>
        <w:t xml:space="preserve"> i wschodu z </w:t>
      </w:r>
      <w:r w:rsidR="000759F7">
        <w:t>gminą miejsko</w:t>
      </w:r>
      <w:r>
        <w:t>-</w:t>
      </w:r>
      <w:r w:rsidR="000759F7">
        <w:t xml:space="preserve">wiejską </w:t>
      </w:r>
      <w:r>
        <w:t xml:space="preserve">Warka (powiat grójecki), </w:t>
      </w:r>
    </w:p>
    <w:p w:rsidR="00F814E3" w:rsidRDefault="00F814E3" w:rsidP="00C116A3">
      <w:pPr>
        <w:pStyle w:val="AKAPITY0"/>
        <w:numPr>
          <w:ilvl w:val="0"/>
          <w:numId w:val="10"/>
        </w:numPr>
        <w:spacing w:after="0"/>
      </w:pPr>
      <w:r>
        <w:t xml:space="preserve">od północy z gminą miejsko-wiejską Grójec i gminą Chynów (powiat grójecki), </w:t>
      </w:r>
    </w:p>
    <w:p w:rsidR="00F814E3" w:rsidRDefault="00F814E3" w:rsidP="00C116A3">
      <w:pPr>
        <w:pStyle w:val="AKAPITY0"/>
        <w:numPr>
          <w:ilvl w:val="0"/>
          <w:numId w:val="10"/>
        </w:numPr>
      </w:pPr>
      <w:r>
        <w:t>a od zachodu z gminami Belsk Duży i Goszczyn (powiat grójecki).</w:t>
      </w:r>
    </w:p>
    <w:p w:rsidR="005A0827" w:rsidRDefault="000E29FD" w:rsidP="000E29FD">
      <w:pPr>
        <w:pStyle w:val="AKAPITY0"/>
      </w:pPr>
      <w:r>
        <w:t>Miejscowość Jasieniec położona jest pomiędzy dwoma aglomeracjami miejskimi: Warszawą (w odległości ok. 53 km) i Radomiem (w odległości ok. 60km). Najbliższe miasta to Grójec (6km) i Warka (18 km), które łączy droga wojewódzka DW 730.</w:t>
      </w:r>
    </w:p>
    <w:p w:rsidR="007E2F6B" w:rsidRDefault="007E2F6B" w:rsidP="00382708">
      <w:pPr>
        <w:pStyle w:val="AKAPITY0"/>
        <w:spacing w:after="0" w:line="240" w:lineRule="auto"/>
        <w:ind w:firstLine="0"/>
        <w:jc w:val="center"/>
      </w:pPr>
      <w:r>
        <w:br w:type="page"/>
      </w:r>
      <w:r w:rsidR="00E06F26">
        <w:lastRenderedPageBreak/>
        <w:pict>
          <v:shape id="_x0000_i1027" type="#_x0000_t75" style="width:399.25pt;height:266.5pt">
            <v:imagedata r:id="rId13" o:title="4" croptop="3747f" cropbottom="2057f" cropleft="9094f" cropright="4601f"/>
          </v:shape>
        </w:pict>
      </w:r>
    </w:p>
    <w:p w:rsidR="009F4B93" w:rsidRDefault="009F4B93" w:rsidP="009F4B93">
      <w:pPr>
        <w:pStyle w:val="Legenda"/>
      </w:pPr>
      <w:bookmarkStart w:id="25" w:name="_Toc469482615"/>
      <w:bookmarkStart w:id="26" w:name="_Toc470615697"/>
      <w:bookmarkStart w:id="27" w:name="_Toc472670623"/>
      <w:r>
        <w:t xml:space="preserve">Rysunek </w:t>
      </w:r>
      <w:fldSimple w:instr=" SEQ Rysunek \* ARABIC ">
        <w:r w:rsidR="00447880">
          <w:rPr>
            <w:noProof/>
          </w:rPr>
          <w:t>2</w:t>
        </w:r>
      </w:fldSimple>
      <w:r>
        <w:t>.</w:t>
      </w:r>
      <w:r w:rsidRPr="00F529BE">
        <w:t xml:space="preserve"> </w:t>
      </w:r>
      <w:r>
        <w:t xml:space="preserve">Gminy sąsiadujące z Gminą </w:t>
      </w:r>
      <w:bookmarkEnd w:id="25"/>
      <w:bookmarkEnd w:id="26"/>
      <w:r>
        <w:t>Jasieniec</w:t>
      </w:r>
      <w:bookmarkEnd w:id="27"/>
    </w:p>
    <w:p w:rsidR="009F4B93" w:rsidRDefault="009F4B93" w:rsidP="009F4B93">
      <w:pPr>
        <w:spacing w:after="200" w:line="240" w:lineRule="auto"/>
        <w:jc w:val="center"/>
        <w:rPr>
          <w:i/>
          <w:sz w:val="20"/>
          <w:szCs w:val="20"/>
        </w:rPr>
      </w:pPr>
      <w:r>
        <w:rPr>
          <w:i/>
          <w:sz w:val="20"/>
          <w:szCs w:val="20"/>
        </w:rPr>
        <w:t>Źródło:</w:t>
      </w:r>
      <w:r w:rsidRPr="00844300">
        <w:rPr>
          <w:i/>
          <w:sz w:val="20"/>
          <w:szCs w:val="20"/>
        </w:rPr>
        <w:t xml:space="preserve"> Opracowanie własne</w:t>
      </w:r>
    </w:p>
    <w:p w:rsidR="00382708" w:rsidRDefault="00382708" w:rsidP="00F44FAD">
      <w:pPr>
        <w:pStyle w:val="Nagwek2"/>
      </w:pPr>
      <w:bookmarkStart w:id="28" w:name="_Toc469482646"/>
      <w:bookmarkStart w:id="29" w:name="_Toc470624060"/>
      <w:bookmarkStart w:id="30" w:name="_Toc472670664"/>
      <w:r w:rsidRPr="00F44FAD">
        <w:t>Położenie</w:t>
      </w:r>
      <w:r>
        <w:t xml:space="preserve"> geograficzne i rzeźba </w:t>
      </w:r>
      <w:r w:rsidRPr="00AF67B4">
        <w:t>terenu</w:t>
      </w:r>
      <w:bookmarkEnd w:id="28"/>
      <w:bookmarkEnd w:id="29"/>
      <w:bookmarkEnd w:id="30"/>
    </w:p>
    <w:p w:rsidR="000E3166" w:rsidRDefault="000E3166" w:rsidP="000E3166">
      <w:pPr>
        <w:pStyle w:val="AKAPITY0"/>
      </w:pPr>
      <w:r w:rsidRPr="000E3166">
        <w:t>Według regionalizacji fizycznogeograficznej</w:t>
      </w:r>
      <w:r w:rsidR="000F5A28">
        <w:rPr>
          <w:rStyle w:val="Odwoanieprzypisudolnego"/>
        </w:rPr>
        <w:footnoteReference w:id="4"/>
      </w:r>
      <w:r w:rsidRPr="000E3166">
        <w:t xml:space="preserve"> </w:t>
      </w:r>
      <w:r w:rsidR="000F5A28">
        <w:t>G</w:t>
      </w:r>
      <w:r w:rsidRPr="000E3166">
        <w:t xml:space="preserve">mina Jasieniec położona </w:t>
      </w:r>
      <w:r w:rsidR="000F5A28">
        <w:t xml:space="preserve">w większości </w:t>
      </w:r>
      <w:r w:rsidR="00BF00DC">
        <w:t>na obszarze mezoregionu -</w:t>
      </w:r>
      <w:r w:rsidR="00500F8D">
        <w:t xml:space="preserve"> Równina Warszawska</w:t>
      </w:r>
      <w:r w:rsidR="004E381D">
        <w:t>, a także</w:t>
      </w:r>
      <w:r w:rsidR="00BF00DC">
        <w:t xml:space="preserve"> w niewielkiej, wschodniej części</w:t>
      </w:r>
      <w:r w:rsidR="004E381D">
        <w:t xml:space="preserve"> na terenie Wysoczyzny Rawskiej.</w:t>
      </w:r>
    </w:p>
    <w:p w:rsidR="000E3166" w:rsidRDefault="00500F8D" w:rsidP="00500F8D">
      <w:pPr>
        <w:pStyle w:val="AKAPITY0"/>
      </w:pPr>
      <w:r>
        <w:t>Granica pomiędzy Wysoczyzną Rawską a Równiną Warszawską przebiega równolegle do biegu rzeki Kraski, po jej zachodniej stronie. Równina Warszawska rozciąga się od doliny Pilicy na południu po Warszawę na północy, wzdłuż lewego brzegu Wisły. Od zachodu przechodzi w bardziej wyniesioną i pofalowaną Wysoczyznę Rawską, na wschodzie opada w kierunku doliny Wisły stromą, ponad 20-metrową skarpą, podobnie na południu – ku dolinie Pilicy. Wysoczyzna Rawska ma charakter lekko pofalowanej wysoczyzny polodowcowej. Ograniczona jest od południa Doliną Pilicy, na wschodzie natomiast doliną Kraski - Jeziorki, gdzie przechodzi łagodnie w bardziej wyrównaną i obniżoną Równinę Warszawską.</w:t>
      </w:r>
    </w:p>
    <w:p w:rsidR="00382708" w:rsidRDefault="00E06F26" w:rsidP="00E14614">
      <w:pPr>
        <w:pStyle w:val="AKAPITY0"/>
        <w:spacing w:after="0" w:line="240" w:lineRule="auto"/>
        <w:ind w:firstLine="0"/>
        <w:jc w:val="center"/>
      </w:pPr>
      <w:r>
        <w:lastRenderedPageBreak/>
        <w:pict>
          <v:shape id="_x0000_i1028" type="#_x0000_t75" style="width:453.5pt;height:262.75pt">
            <v:imagedata r:id="rId14" o:title="5"/>
          </v:shape>
        </w:pict>
      </w:r>
    </w:p>
    <w:p w:rsidR="00E14614" w:rsidRDefault="00E14614" w:rsidP="00E14614">
      <w:pPr>
        <w:pStyle w:val="Legenda"/>
      </w:pPr>
      <w:bookmarkStart w:id="31" w:name="_Toc469482616"/>
      <w:bookmarkStart w:id="32" w:name="_Toc470615698"/>
      <w:bookmarkStart w:id="33" w:name="_Toc472670624"/>
      <w:r>
        <w:t xml:space="preserve">Rysunek </w:t>
      </w:r>
      <w:fldSimple w:instr=" SEQ Rysunek \* ARABIC ">
        <w:r w:rsidR="00447880">
          <w:rPr>
            <w:noProof/>
          </w:rPr>
          <w:t>3</w:t>
        </w:r>
      </w:fldSimple>
      <w:r>
        <w:t>. Gmina Jasieniec (obszar czerwony) na tle mezoregionów</w:t>
      </w:r>
      <w:bookmarkEnd w:id="31"/>
      <w:bookmarkEnd w:id="32"/>
      <w:bookmarkEnd w:id="33"/>
    </w:p>
    <w:p w:rsidR="00382708" w:rsidRDefault="00E14614" w:rsidP="00E14614">
      <w:pPr>
        <w:spacing w:after="200" w:line="276" w:lineRule="auto"/>
        <w:jc w:val="center"/>
      </w:pPr>
      <w:r w:rsidRPr="007E6C69">
        <w:rPr>
          <w:rFonts w:cs="Arial"/>
          <w:i/>
          <w:sz w:val="20"/>
          <w:szCs w:val="20"/>
          <w:lang w:eastAsia="ja-JP"/>
        </w:rPr>
        <w:t>Źródło</w:t>
      </w:r>
      <w:r>
        <w:rPr>
          <w:rFonts w:cs="Arial"/>
          <w:i/>
          <w:sz w:val="20"/>
          <w:szCs w:val="20"/>
          <w:lang w:eastAsia="ja-JP"/>
        </w:rPr>
        <w:t>: opracowanie własne</w:t>
      </w:r>
    </w:p>
    <w:p w:rsidR="00EE04BD" w:rsidRDefault="00EE04BD" w:rsidP="00EE04BD">
      <w:pPr>
        <w:pStyle w:val="Nagwek2"/>
      </w:pPr>
      <w:bookmarkStart w:id="34" w:name="_Toc463330943"/>
      <w:bookmarkStart w:id="35" w:name="_Toc466472614"/>
      <w:bookmarkStart w:id="36" w:name="_Toc470091738"/>
      <w:bookmarkStart w:id="37" w:name="_Toc471986311"/>
      <w:bookmarkStart w:id="38" w:name="_Toc472670665"/>
      <w:r w:rsidRPr="00EE04BD">
        <w:t>Demografia</w:t>
      </w:r>
      <w:bookmarkEnd w:id="34"/>
      <w:bookmarkEnd w:id="35"/>
      <w:bookmarkEnd w:id="36"/>
      <w:bookmarkEnd w:id="37"/>
      <w:bookmarkEnd w:id="38"/>
    </w:p>
    <w:p w:rsidR="00382708" w:rsidRDefault="00235194" w:rsidP="00EE04BD">
      <w:pPr>
        <w:pStyle w:val="AKAPITY0"/>
      </w:pPr>
      <w:r>
        <w:t>Pod koniec</w:t>
      </w:r>
      <w:r w:rsidR="00EE04BD">
        <w:t xml:space="preserve"> 2015 roku Gminę </w:t>
      </w:r>
      <w:r>
        <w:t>Jasieniec</w:t>
      </w:r>
      <w:r w:rsidR="00EE04BD">
        <w:t xml:space="preserve"> zamieszkiwało</w:t>
      </w:r>
      <w:r w:rsidR="00EE04BD" w:rsidRPr="00344EDC">
        <w:t xml:space="preserve"> </w:t>
      </w:r>
      <w:r>
        <w:t>5</w:t>
      </w:r>
      <w:r w:rsidR="00EE04BD">
        <w:t xml:space="preserve"> </w:t>
      </w:r>
      <w:r>
        <w:t>395</w:t>
      </w:r>
      <w:r w:rsidR="00EE04BD">
        <w:rPr>
          <w:vertAlign w:val="superscript"/>
        </w:rPr>
        <w:t>[</w:t>
      </w:r>
      <w:r w:rsidR="00EE04BD">
        <w:rPr>
          <w:rStyle w:val="Odwoanieprzypisudolnego"/>
        </w:rPr>
        <w:footnoteReference w:id="5"/>
      </w:r>
      <w:r w:rsidR="00EE04BD">
        <w:rPr>
          <w:vertAlign w:val="superscript"/>
        </w:rPr>
        <w:t>]</w:t>
      </w:r>
      <w:r w:rsidR="00EE04BD" w:rsidRPr="00344EDC">
        <w:t xml:space="preserve"> osób, z czego </w:t>
      </w:r>
      <w:r w:rsidR="00EE04BD">
        <w:t>49</w:t>
      </w:r>
      <w:r w:rsidR="004A5B8B">
        <w:t>,8</w:t>
      </w:r>
      <w:r w:rsidR="00EE04BD" w:rsidRPr="005A17EB">
        <w:t>%</w:t>
      </w:r>
      <w:r w:rsidR="00EE04BD" w:rsidRPr="00344EDC">
        <w:t xml:space="preserve"> </w:t>
      </w:r>
      <w:r w:rsidR="00EE04BD" w:rsidRPr="005A17EB">
        <w:t>(</w:t>
      </w:r>
      <w:r w:rsidR="004A5B8B">
        <w:t>2</w:t>
      </w:r>
      <w:r w:rsidR="00EE04BD">
        <w:t> </w:t>
      </w:r>
      <w:r w:rsidR="004A5B8B">
        <w:t>689</w:t>
      </w:r>
      <w:r w:rsidR="00EE04BD">
        <w:t xml:space="preserve"> </w:t>
      </w:r>
      <w:r w:rsidR="00EE04BD" w:rsidRPr="005A17EB">
        <w:t>osób)</w:t>
      </w:r>
      <w:r w:rsidR="00EE04BD" w:rsidRPr="00344EDC">
        <w:t xml:space="preserve"> stanowiły kobiety, a </w:t>
      </w:r>
      <w:r w:rsidR="004A5B8B">
        <w:t>50,2</w:t>
      </w:r>
      <w:r w:rsidR="00EE04BD" w:rsidRPr="005A17EB">
        <w:t>% (</w:t>
      </w:r>
      <w:r w:rsidR="004A5B8B">
        <w:t>2</w:t>
      </w:r>
      <w:r w:rsidR="00EE04BD">
        <w:t> </w:t>
      </w:r>
      <w:r w:rsidR="004A5B8B">
        <w:t>706</w:t>
      </w:r>
      <w:r w:rsidR="00EE04BD">
        <w:t xml:space="preserve"> </w:t>
      </w:r>
      <w:r w:rsidR="00EE04BD" w:rsidRPr="005A17EB">
        <w:t>osób)</w:t>
      </w:r>
      <w:r w:rsidR="00EE04BD" w:rsidRPr="00344EDC">
        <w:t xml:space="preserve"> mężczyźni</w:t>
      </w:r>
      <w:r w:rsidR="00EE04BD">
        <w:rPr>
          <w:rStyle w:val="Odwoanieprzypisudolnego"/>
        </w:rPr>
        <w:footnoteReference w:id="6"/>
      </w:r>
      <w:r w:rsidR="00EE04BD" w:rsidRPr="00344EDC">
        <w:t xml:space="preserve">. </w:t>
      </w:r>
      <w:r w:rsidR="00EE04BD" w:rsidRPr="004B18CC">
        <w:t>Gęstość zaludnie</w:t>
      </w:r>
      <w:r w:rsidR="00E86122">
        <w:t>nia w </w:t>
      </w:r>
      <w:r w:rsidR="00EE04BD" w:rsidRPr="004B18CC">
        <w:t xml:space="preserve">gminie wynosi </w:t>
      </w:r>
      <w:r w:rsidR="004A5B8B">
        <w:t>50</w:t>
      </w:r>
      <w:r w:rsidR="00EE04BD">
        <w:t> </w:t>
      </w:r>
      <w:r w:rsidR="00EE04BD" w:rsidRPr="004B18CC">
        <w:t>osób na</w:t>
      </w:r>
      <w:r w:rsidR="00EE04BD">
        <w:t> 1 </w:t>
      </w:r>
      <w:r w:rsidR="00EE04BD" w:rsidRPr="004B18CC">
        <w:t>km</w:t>
      </w:r>
      <w:r w:rsidR="00EE04BD">
        <w:rPr>
          <w:vertAlign w:val="superscript"/>
        </w:rPr>
        <w:t>2</w:t>
      </w:r>
      <w:r w:rsidR="00EE04BD">
        <w:t>.</w:t>
      </w:r>
      <w:r w:rsidR="00EE04BD" w:rsidRPr="004B18CC">
        <w:t xml:space="preserve"> </w:t>
      </w:r>
      <w:r w:rsidR="00EE04BD" w:rsidRPr="002545D5">
        <w:t xml:space="preserve">Mieszkańcy </w:t>
      </w:r>
      <w:r w:rsidR="00EE04BD">
        <w:t xml:space="preserve">Gminy </w:t>
      </w:r>
      <w:r w:rsidR="00F70654">
        <w:t>Jasieniec</w:t>
      </w:r>
      <w:r w:rsidR="00EE04BD" w:rsidRPr="002545D5">
        <w:t xml:space="preserve"> stanowią </w:t>
      </w:r>
      <w:r w:rsidR="000B1358">
        <w:t>5,5</w:t>
      </w:r>
      <w:r w:rsidR="00EE04BD">
        <w:t xml:space="preserve">% mieszkańców powiatu </w:t>
      </w:r>
      <w:r w:rsidR="000B1358">
        <w:t>grójeckiego</w:t>
      </w:r>
      <w:r w:rsidR="00EE04BD">
        <w:t>.</w:t>
      </w:r>
    </w:p>
    <w:p w:rsidR="0037268A" w:rsidRDefault="00B70670" w:rsidP="00643C1C">
      <w:pPr>
        <w:pStyle w:val="AKAPITY0"/>
        <w:spacing w:after="0" w:line="240" w:lineRule="auto"/>
        <w:ind w:firstLine="0"/>
        <w:jc w:val="center"/>
      </w:pPr>
      <w:r>
        <w:rPr>
          <w:noProof/>
        </w:rPr>
        <w:drawing>
          <wp:inline distT="0" distB="0" distL="0" distR="0">
            <wp:extent cx="5762625" cy="2495550"/>
            <wp:effectExtent l="0" t="0" r="9525"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43C1C" w:rsidRPr="003B103F" w:rsidRDefault="00643C1C" w:rsidP="00643C1C">
      <w:pPr>
        <w:pStyle w:val="Legenda"/>
        <w:rPr>
          <w:szCs w:val="22"/>
        </w:rPr>
      </w:pPr>
      <w:bookmarkStart w:id="39" w:name="_Toc466543008"/>
      <w:bookmarkStart w:id="40" w:name="_Toc469393963"/>
      <w:bookmarkStart w:id="41" w:name="_Toc471724005"/>
      <w:bookmarkStart w:id="42" w:name="_Toc475612780"/>
      <w:bookmarkStart w:id="43" w:name="_Toc434226080"/>
      <w:r w:rsidRPr="003B103F">
        <w:rPr>
          <w:szCs w:val="22"/>
        </w:rPr>
        <w:t xml:space="preserve">Wykres </w:t>
      </w:r>
      <w:r w:rsidR="00EC7BFD" w:rsidRPr="003B103F">
        <w:rPr>
          <w:szCs w:val="22"/>
        </w:rPr>
        <w:fldChar w:fldCharType="begin"/>
      </w:r>
      <w:r w:rsidRPr="003B103F">
        <w:rPr>
          <w:szCs w:val="22"/>
        </w:rPr>
        <w:instrText xml:space="preserve"> SEQ Wykres \* ARABIC </w:instrText>
      </w:r>
      <w:r w:rsidR="00EC7BFD" w:rsidRPr="003B103F">
        <w:rPr>
          <w:szCs w:val="22"/>
        </w:rPr>
        <w:fldChar w:fldCharType="separate"/>
      </w:r>
      <w:r w:rsidR="00447880">
        <w:rPr>
          <w:noProof/>
          <w:szCs w:val="22"/>
        </w:rPr>
        <w:t>1</w:t>
      </w:r>
      <w:r w:rsidR="00EC7BFD" w:rsidRPr="003B103F">
        <w:rPr>
          <w:szCs w:val="22"/>
        </w:rPr>
        <w:fldChar w:fldCharType="end"/>
      </w:r>
      <w:r w:rsidRPr="003B103F">
        <w:rPr>
          <w:szCs w:val="22"/>
        </w:rPr>
        <w:t xml:space="preserve">. Liczba ludności Gminy </w:t>
      </w:r>
      <w:r w:rsidR="00F70654">
        <w:rPr>
          <w:szCs w:val="22"/>
        </w:rPr>
        <w:t>Jasieniec</w:t>
      </w:r>
      <w:r w:rsidRPr="003B103F">
        <w:rPr>
          <w:szCs w:val="22"/>
        </w:rPr>
        <w:t xml:space="preserve"> w latach 199</w:t>
      </w:r>
      <w:r>
        <w:rPr>
          <w:szCs w:val="22"/>
        </w:rPr>
        <w:t>5-2015</w:t>
      </w:r>
      <w:bookmarkEnd w:id="39"/>
      <w:bookmarkEnd w:id="40"/>
      <w:bookmarkEnd w:id="41"/>
      <w:bookmarkEnd w:id="42"/>
    </w:p>
    <w:p w:rsidR="00643C1C" w:rsidRPr="003B103F" w:rsidRDefault="00643C1C" w:rsidP="00643C1C">
      <w:pPr>
        <w:pStyle w:val="Legenda"/>
        <w:spacing w:after="200"/>
        <w:rPr>
          <w:b w:val="0"/>
          <w:i/>
          <w:sz w:val="20"/>
        </w:rPr>
      </w:pPr>
      <w:r w:rsidRPr="003B103F">
        <w:rPr>
          <w:b w:val="0"/>
          <w:i/>
          <w:sz w:val="20"/>
        </w:rPr>
        <w:t>Źródło: opracowano na podstawie: Bank Danych Lokalnych GUS</w:t>
      </w:r>
      <w:bookmarkEnd w:id="43"/>
    </w:p>
    <w:p w:rsidR="00382708" w:rsidRPr="00AB199A" w:rsidRDefault="00EA42C3" w:rsidP="00AB199A">
      <w:pPr>
        <w:pStyle w:val="AKAPITY0"/>
      </w:pPr>
      <w:r>
        <w:lastRenderedPageBreak/>
        <w:t xml:space="preserve">Z </w:t>
      </w:r>
      <w:r w:rsidR="00934873" w:rsidRPr="00F30C34">
        <w:t>wykresu</w:t>
      </w:r>
      <w:r>
        <w:t xml:space="preserve"> 1.</w:t>
      </w:r>
      <w:r w:rsidR="00934873" w:rsidRPr="00F30C34">
        <w:t xml:space="preserve"> </w:t>
      </w:r>
      <w:r w:rsidR="00934873">
        <w:t>można</w:t>
      </w:r>
      <w:r w:rsidR="00934873" w:rsidRPr="00F30C34">
        <w:t xml:space="preserve"> wyodrębni</w:t>
      </w:r>
      <w:r w:rsidR="00934873">
        <w:t>ć</w:t>
      </w:r>
      <w:r w:rsidR="00934873" w:rsidRPr="00F30C34">
        <w:t xml:space="preserve"> trend</w:t>
      </w:r>
      <w:r w:rsidR="00934873">
        <w:t xml:space="preserve">y dotyczące liczby ludności w Gminie </w:t>
      </w:r>
      <w:r w:rsidR="00B70670">
        <w:t>Jasieniec</w:t>
      </w:r>
      <w:r w:rsidR="00934873" w:rsidRPr="00F30C34">
        <w:t>.</w:t>
      </w:r>
      <w:r w:rsidR="00934873">
        <w:t xml:space="preserve"> </w:t>
      </w:r>
      <w:r w:rsidR="00D72EEE">
        <w:t>Biorąc pod uwagę ostatnie 20 lat</w:t>
      </w:r>
      <w:r w:rsidR="00935029">
        <w:t>,</w:t>
      </w:r>
      <w:r w:rsidR="00D72EEE">
        <w:t xml:space="preserve"> w </w:t>
      </w:r>
      <w:r w:rsidR="007521FE">
        <w:t xml:space="preserve">1999 roku liczba mieszkańców </w:t>
      </w:r>
      <w:r w:rsidR="00D72EEE">
        <w:t>była największa</w:t>
      </w:r>
      <w:r w:rsidR="007521FE">
        <w:t xml:space="preserve">. </w:t>
      </w:r>
      <w:r w:rsidR="00934873">
        <w:t>Między rokiem 199</w:t>
      </w:r>
      <w:r w:rsidR="005E7E40">
        <w:t>9</w:t>
      </w:r>
      <w:r w:rsidR="00934873">
        <w:t xml:space="preserve">, a rokiem </w:t>
      </w:r>
      <w:r w:rsidR="005E7E40">
        <w:t>2004</w:t>
      </w:r>
      <w:r w:rsidR="00934873">
        <w:t xml:space="preserve"> rokrocznie notowany był spadek liczby ludności, efektem czego całkowita liczba ludności zmalała na przestrzeni </w:t>
      </w:r>
      <w:r w:rsidR="005E7E40">
        <w:t>5</w:t>
      </w:r>
      <w:r w:rsidR="00934873">
        <w:t xml:space="preserve"> lat o niecałe </w:t>
      </w:r>
      <w:r w:rsidR="005E7E40">
        <w:t>2</w:t>
      </w:r>
      <w:r w:rsidR="00934873">
        <w:t xml:space="preserve">%. </w:t>
      </w:r>
      <w:r w:rsidR="007521FE">
        <w:t xml:space="preserve">Następnie </w:t>
      </w:r>
      <w:r w:rsidR="00934873">
        <w:t xml:space="preserve">liczba ludności gminy </w:t>
      </w:r>
      <w:r w:rsidR="00B315C5">
        <w:t xml:space="preserve">wahała </w:t>
      </w:r>
      <w:r w:rsidR="00B315C5" w:rsidRPr="00B5616C">
        <w:t>się utrzymując tendencję wzrostową, osiągając w roku 2010</w:t>
      </w:r>
      <w:r w:rsidR="00D72EEE" w:rsidRPr="00B5616C">
        <w:t xml:space="preserve"> </w:t>
      </w:r>
      <w:r w:rsidR="00B5616C" w:rsidRPr="00B5616C">
        <w:t xml:space="preserve">wartość zbliżoną do tej z 1999 roku, </w:t>
      </w:r>
      <w:r w:rsidR="00934873" w:rsidRPr="00B5616C">
        <w:t>by ponownie sukcesywnie spadać do roku 201</w:t>
      </w:r>
      <w:r w:rsidR="007521FE" w:rsidRPr="00B5616C">
        <w:t>5</w:t>
      </w:r>
      <w:r w:rsidR="00934873" w:rsidRPr="00B5616C">
        <w:t xml:space="preserve">. </w:t>
      </w:r>
      <w:r w:rsidR="00B5616C">
        <w:t>Należy zaznaczyć, ż</w:t>
      </w:r>
      <w:r w:rsidR="00B5616C" w:rsidRPr="00B5616C">
        <w:t>e różnica liczby ludności w poszczególnych latach je</w:t>
      </w:r>
      <w:r w:rsidR="00AB199A">
        <w:t>st niewielka i można uznać, że</w:t>
      </w:r>
      <w:r w:rsidR="00B5616C" w:rsidRPr="00B5616C">
        <w:t xml:space="preserve"> utrzymuje się na tym samym poziomie.</w:t>
      </w:r>
    </w:p>
    <w:p w:rsidR="00AB199A" w:rsidRDefault="00AB199A" w:rsidP="00AB199A">
      <w:pPr>
        <w:pStyle w:val="AKAPITY0"/>
      </w:pPr>
      <w:r w:rsidRPr="00AB199A">
        <w:t>Ludność gminy jest znacznie rozproszona</w:t>
      </w:r>
      <w:r>
        <w:t>.</w:t>
      </w:r>
      <w:r w:rsidRPr="00AB199A">
        <w:t xml:space="preserve"> </w:t>
      </w:r>
      <w:r>
        <w:t>W</w:t>
      </w:r>
      <w:r w:rsidRPr="00AB199A">
        <w:t xml:space="preserve"> 36 miejscowo</w:t>
      </w:r>
      <w:r>
        <w:t>ściach wiejskich t</w:t>
      </w:r>
      <w:r w:rsidRPr="00AB199A">
        <w:t>ylko osiem miejscowości liczy więcej niż 200 mieszkańców, w 12 miejscowościach mieszka od 100 do 200 osób, a w pozostał</w:t>
      </w:r>
      <w:r w:rsidR="00484662">
        <w:t>ych</w:t>
      </w:r>
      <w:r w:rsidRPr="00AB199A">
        <w:t xml:space="preserve"> </w:t>
      </w:r>
      <w:r w:rsidR="00935029">
        <w:t>szesnastu</w:t>
      </w:r>
      <w:r w:rsidRPr="00AB199A">
        <w:t xml:space="preserve"> </w:t>
      </w:r>
      <w:r w:rsidR="007F1BE4">
        <w:t>–</w:t>
      </w:r>
      <w:r>
        <w:t xml:space="preserve"> </w:t>
      </w:r>
      <w:r w:rsidRPr="00AB199A">
        <w:t>poniżej 100 osób.</w:t>
      </w:r>
    </w:p>
    <w:p w:rsidR="00640F2F" w:rsidRDefault="00640F2F" w:rsidP="00AB199A">
      <w:pPr>
        <w:pStyle w:val="AKAPITY0"/>
      </w:pPr>
      <w:r>
        <w:t xml:space="preserve">Na rzeczywisty przyrost lub ubytek ludności w gminie wpływa przyrost naturalny oraz saldo migracji. W Gminie Jasieniec saldo migracji jest dodatnie – w 2014 roku saldo ogółem wyniosło </w:t>
      </w:r>
      <w:r w:rsidR="00EA42C3">
        <w:t>9</w:t>
      </w:r>
      <w:r>
        <w:t xml:space="preserve"> osób</w:t>
      </w:r>
      <w:r>
        <w:rPr>
          <w:rStyle w:val="Odwoanieprzypisudolnego"/>
        </w:rPr>
        <w:footnoteReference w:id="7"/>
      </w:r>
      <w:r>
        <w:t>. Wielkość migracji uzależniona jest od stopnia atrakcyjności gminy, na którą składają się: rynek pracy, warunki osiedlania, standardy zamieszkania, dostępność oraz zróżnicowanie usług, a także warunki, jakie gmina może zapewnić inwestorom dla rozwijania działalności gospodarczej. Bardzo częstym zjawiskiem staje się obecnie migracja młodzieży do większych aglomeracji miejskich.</w:t>
      </w:r>
    </w:p>
    <w:p w:rsidR="00640F2F" w:rsidRDefault="00640F2F" w:rsidP="00640F2F">
      <w:pPr>
        <w:pStyle w:val="AKAPITY0"/>
      </w:pPr>
      <w:r>
        <w:t>Na terenie Gminy Jasieniec można mówić o starzeniu się społeczeństwa ze względu na występujący trend zmniejszania się liczby osób w wieku produkcyjnym oraz zwiększaniu się liczby osób w wieku poprodukcyjnym.</w:t>
      </w:r>
    </w:p>
    <w:p w:rsidR="00640F2F" w:rsidRDefault="00640F2F" w:rsidP="00AB199A">
      <w:pPr>
        <w:pStyle w:val="AKAPITY0"/>
      </w:pPr>
    </w:p>
    <w:p w:rsidR="00484662" w:rsidRPr="00AB199A" w:rsidRDefault="004C2B75" w:rsidP="00640F2F">
      <w:pPr>
        <w:pStyle w:val="AKAPITY0"/>
        <w:spacing w:after="0" w:line="240" w:lineRule="auto"/>
        <w:ind w:firstLine="0"/>
        <w:jc w:val="center"/>
      </w:pPr>
      <w:r>
        <w:rPr>
          <w:noProof/>
        </w:rPr>
        <w:lastRenderedPageBreak/>
        <w:drawing>
          <wp:inline distT="0" distB="0" distL="0" distR="0">
            <wp:extent cx="5343896" cy="3230088"/>
            <wp:effectExtent l="0" t="0" r="9525" b="2794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2B75" w:rsidRPr="00205A2A" w:rsidRDefault="004C2B75" w:rsidP="004C2B75">
      <w:pPr>
        <w:pStyle w:val="Legenda"/>
      </w:pPr>
      <w:bookmarkStart w:id="44" w:name="_Toc470091839"/>
      <w:bookmarkStart w:id="45" w:name="_Toc471724006"/>
      <w:bookmarkStart w:id="46" w:name="_Toc475612781"/>
      <w:r>
        <w:t xml:space="preserve">Wykres </w:t>
      </w:r>
      <w:fldSimple w:instr=" SEQ Wykres \* ARABIC ">
        <w:r w:rsidR="00447880">
          <w:rPr>
            <w:noProof/>
          </w:rPr>
          <w:t>2</w:t>
        </w:r>
      </w:fldSimple>
      <w:r>
        <w:t>. Struktura wieku mieszkańców Gminy Jasieniec</w:t>
      </w:r>
      <w:r w:rsidRPr="00205A2A">
        <w:t xml:space="preserve"> </w:t>
      </w:r>
      <w:r>
        <w:t>w 2015 roku</w:t>
      </w:r>
      <w:bookmarkEnd w:id="44"/>
      <w:bookmarkEnd w:id="45"/>
      <w:bookmarkEnd w:id="46"/>
    </w:p>
    <w:p w:rsidR="00934873" w:rsidRDefault="004C2B75" w:rsidP="004C2B75">
      <w:pPr>
        <w:spacing w:after="200" w:line="276" w:lineRule="auto"/>
        <w:jc w:val="center"/>
        <w:rPr>
          <w:rFonts w:ascii="Calibri" w:eastAsia="Calibri" w:hAnsi="Calibri" w:cs="Calibri"/>
          <w:szCs w:val="24"/>
          <w:lang w:eastAsia="pl-PL"/>
        </w:rPr>
      </w:pPr>
      <w:r w:rsidRPr="009B04EA">
        <w:rPr>
          <w:i/>
          <w:sz w:val="20"/>
        </w:rPr>
        <w:t>Źródło: opracowanie</w:t>
      </w:r>
      <w:r>
        <w:rPr>
          <w:i/>
          <w:sz w:val="20"/>
        </w:rPr>
        <w:t xml:space="preserve"> własne na podstawie danych GUS</w:t>
      </w:r>
    </w:p>
    <w:p w:rsidR="00EA42C3" w:rsidRDefault="00EA42C3" w:rsidP="00D15A82">
      <w:pPr>
        <w:pStyle w:val="Nagwek2"/>
        <w:rPr>
          <w:rFonts w:eastAsia="Times New Roman"/>
          <w:lang w:eastAsia="pl-PL"/>
        </w:rPr>
      </w:pPr>
      <w:bookmarkStart w:id="47" w:name="_Toc468862620"/>
      <w:bookmarkStart w:id="48" w:name="_Toc469395928"/>
      <w:bookmarkStart w:id="49" w:name="_Toc471986312"/>
      <w:bookmarkStart w:id="50" w:name="_Toc472670666"/>
      <w:r w:rsidRPr="00957D47">
        <w:rPr>
          <w:rFonts w:eastAsia="Times New Roman"/>
          <w:lang w:eastAsia="pl-PL"/>
        </w:rPr>
        <w:t xml:space="preserve">Strefa </w:t>
      </w:r>
      <w:r w:rsidRPr="007E2F6B">
        <w:t>gospodarcza</w:t>
      </w:r>
      <w:bookmarkEnd w:id="47"/>
      <w:bookmarkEnd w:id="48"/>
      <w:bookmarkEnd w:id="49"/>
      <w:bookmarkEnd w:id="50"/>
    </w:p>
    <w:p w:rsidR="003D616B" w:rsidRDefault="003D616B" w:rsidP="003D616B">
      <w:pPr>
        <w:ind w:firstLine="708"/>
      </w:pPr>
      <w:r>
        <w:t>Tabela 1 przedstawia liczbę podmiotów gospodarczych</w:t>
      </w:r>
      <w:r w:rsidRPr="000750EE">
        <w:t xml:space="preserve"> działających na terenie Gminy </w:t>
      </w:r>
      <w:r>
        <w:t>Jasieniec</w:t>
      </w:r>
      <w:r w:rsidRPr="000750EE">
        <w:t xml:space="preserve"> </w:t>
      </w:r>
      <w:r>
        <w:t>w</w:t>
      </w:r>
      <w:r w:rsidRPr="000750EE">
        <w:t> </w:t>
      </w:r>
      <w:r>
        <w:t xml:space="preserve">2015 roku w </w:t>
      </w:r>
      <w:r w:rsidRPr="000750EE">
        <w:t>podzia</w:t>
      </w:r>
      <w:r>
        <w:t>l</w:t>
      </w:r>
      <w:r w:rsidRPr="000750EE">
        <w:t>e na kategorie PKD</w:t>
      </w:r>
      <w:r>
        <w:t>.</w:t>
      </w:r>
    </w:p>
    <w:p w:rsidR="003D616B" w:rsidRDefault="003D616B" w:rsidP="003D616B">
      <w:pPr>
        <w:pStyle w:val="Legenda"/>
        <w:rPr>
          <w:szCs w:val="22"/>
        </w:rPr>
      </w:pPr>
      <w:bookmarkStart w:id="51" w:name="_Toc466540372"/>
      <w:bookmarkStart w:id="52" w:name="_Toc469393944"/>
      <w:bookmarkStart w:id="53" w:name="_Toc471723819"/>
      <w:bookmarkStart w:id="54" w:name="_Toc472670610"/>
      <w:r w:rsidRPr="000750EE">
        <w:rPr>
          <w:szCs w:val="22"/>
        </w:rPr>
        <w:t xml:space="preserve">Tabela </w:t>
      </w:r>
      <w:r w:rsidR="00EC7BFD" w:rsidRPr="000750EE">
        <w:rPr>
          <w:szCs w:val="22"/>
        </w:rPr>
        <w:fldChar w:fldCharType="begin"/>
      </w:r>
      <w:r w:rsidRPr="000750EE">
        <w:rPr>
          <w:szCs w:val="22"/>
        </w:rPr>
        <w:instrText xml:space="preserve"> SEQ Tabela \* ARABIC </w:instrText>
      </w:r>
      <w:r w:rsidR="00EC7BFD" w:rsidRPr="000750EE">
        <w:rPr>
          <w:szCs w:val="22"/>
        </w:rPr>
        <w:fldChar w:fldCharType="separate"/>
      </w:r>
      <w:r w:rsidR="00447880">
        <w:rPr>
          <w:noProof/>
          <w:szCs w:val="22"/>
        </w:rPr>
        <w:t>1</w:t>
      </w:r>
      <w:r w:rsidR="00EC7BFD" w:rsidRPr="000750EE">
        <w:rPr>
          <w:szCs w:val="22"/>
        </w:rPr>
        <w:fldChar w:fldCharType="end"/>
      </w:r>
      <w:r w:rsidRPr="000750EE">
        <w:rPr>
          <w:szCs w:val="22"/>
        </w:rPr>
        <w:t xml:space="preserve">. Liczba podmiotów działających na terenie Gminy </w:t>
      </w:r>
      <w:r w:rsidR="00E87E5F">
        <w:rPr>
          <w:szCs w:val="22"/>
        </w:rPr>
        <w:t>Jasieniec</w:t>
      </w:r>
      <w:r w:rsidRPr="000750EE">
        <w:rPr>
          <w:szCs w:val="22"/>
        </w:rPr>
        <w:t xml:space="preserve"> </w:t>
      </w:r>
      <w:r>
        <w:rPr>
          <w:szCs w:val="22"/>
        </w:rPr>
        <w:t>w</w:t>
      </w:r>
      <w:r w:rsidRPr="000750EE">
        <w:rPr>
          <w:szCs w:val="22"/>
        </w:rPr>
        <w:t> </w:t>
      </w:r>
      <w:r>
        <w:rPr>
          <w:szCs w:val="22"/>
        </w:rPr>
        <w:t xml:space="preserve">2015 roku w </w:t>
      </w:r>
      <w:r w:rsidRPr="000750EE">
        <w:rPr>
          <w:szCs w:val="22"/>
        </w:rPr>
        <w:t>podzia</w:t>
      </w:r>
      <w:r>
        <w:rPr>
          <w:szCs w:val="22"/>
        </w:rPr>
        <w:t>l</w:t>
      </w:r>
      <w:r w:rsidRPr="000750EE">
        <w:rPr>
          <w:szCs w:val="22"/>
        </w:rPr>
        <w:t>e na kategorie PKD</w:t>
      </w:r>
      <w:bookmarkEnd w:id="51"/>
      <w:bookmarkEnd w:id="52"/>
      <w:bookmarkEnd w:id="53"/>
      <w:bookmarkEnd w:id="54"/>
    </w:p>
    <w:tbl>
      <w:tblPr>
        <w:tblW w:w="8180" w:type="dxa"/>
        <w:jc w:val="center"/>
        <w:tblInd w:w="55" w:type="dxa"/>
        <w:tblCellMar>
          <w:left w:w="70" w:type="dxa"/>
          <w:right w:w="70" w:type="dxa"/>
        </w:tblCellMar>
        <w:tblLook w:val="04A0"/>
      </w:tblPr>
      <w:tblGrid>
        <w:gridCol w:w="1000"/>
        <w:gridCol w:w="4648"/>
        <w:gridCol w:w="1276"/>
        <w:gridCol w:w="1256"/>
      </w:tblGrid>
      <w:tr w:rsidR="00E87E5F" w:rsidRPr="00E87E5F" w:rsidTr="00E87E5F">
        <w:trPr>
          <w:trHeight w:val="600"/>
          <w:tblHeader/>
          <w:jc w:val="center"/>
        </w:trPr>
        <w:tc>
          <w:tcPr>
            <w:tcW w:w="100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E87E5F" w:rsidRPr="00E87E5F" w:rsidRDefault="00E87E5F" w:rsidP="00E87E5F">
            <w:pPr>
              <w:spacing w:after="0" w:line="240" w:lineRule="auto"/>
              <w:jc w:val="center"/>
              <w:rPr>
                <w:rFonts w:ascii="Calibri" w:eastAsia="Times New Roman" w:hAnsi="Calibri" w:cs="Times New Roman"/>
                <w:b/>
                <w:bCs/>
                <w:color w:val="000000"/>
                <w:lang w:eastAsia="pl-PL"/>
              </w:rPr>
            </w:pPr>
            <w:r w:rsidRPr="00E87E5F">
              <w:rPr>
                <w:rFonts w:ascii="Calibri" w:eastAsia="Times New Roman" w:hAnsi="Calibri" w:cs="Times New Roman"/>
                <w:b/>
                <w:bCs/>
                <w:color w:val="000000"/>
                <w:sz w:val="22"/>
                <w:lang w:eastAsia="pl-PL"/>
              </w:rPr>
              <w:t>Sektor</w:t>
            </w:r>
          </w:p>
        </w:tc>
        <w:tc>
          <w:tcPr>
            <w:tcW w:w="4648" w:type="dxa"/>
            <w:tcBorders>
              <w:top w:val="single" w:sz="4" w:space="0" w:color="auto"/>
              <w:left w:val="nil"/>
              <w:bottom w:val="single" w:sz="4" w:space="0" w:color="auto"/>
              <w:right w:val="single" w:sz="4" w:space="0" w:color="auto"/>
            </w:tcBorders>
            <w:shd w:val="clear" w:color="000000" w:fill="DBE5F1"/>
            <w:vAlign w:val="center"/>
            <w:hideMark/>
          </w:tcPr>
          <w:p w:rsidR="00E87E5F" w:rsidRPr="00E87E5F" w:rsidRDefault="00E87E5F" w:rsidP="00E87E5F">
            <w:pPr>
              <w:spacing w:after="0" w:line="240" w:lineRule="auto"/>
              <w:jc w:val="center"/>
              <w:rPr>
                <w:rFonts w:ascii="Calibri" w:eastAsia="Times New Roman" w:hAnsi="Calibri" w:cs="Times New Roman"/>
                <w:b/>
                <w:bCs/>
                <w:color w:val="000000"/>
                <w:lang w:eastAsia="pl-PL"/>
              </w:rPr>
            </w:pPr>
            <w:r w:rsidRPr="00E87E5F">
              <w:rPr>
                <w:rFonts w:ascii="Calibri" w:eastAsia="Times New Roman" w:hAnsi="Calibri" w:cs="Times New Roman"/>
                <w:b/>
                <w:bCs/>
                <w:color w:val="000000"/>
                <w:sz w:val="22"/>
                <w:lang w:eastAsia="pl-PL"/>
              </w:rPr>
              <w:t>Opis</w:t>
            </w:r>
          </w:p>
        </w:tc>
        <w:tc>
          <w:tcPr>
            <w:tcW w:w="1276" w:type="dxa"/>
            <w:tcBorders>
              <w:top w:val="single" w:sz="4" w:space="0" w:color="auto"/>
              <w:left w:val="nil"/>
              <w:bottom w:val="single" w:sz="4" w:space="0" w:color="auto"/>
              <w:right w:val="single" w:sz="4" w:space="0" w:color="auto"/>
            </w:tcBorders>
            <w:shd w:val="clear" w:color="000000" w:fill="DCE6F1"/>
            <w:vAlign w:val="center"/>
            <w:hideMark/>
          </w:tcPr>
          <w:p w:rsidR="00E87E5F" w:rsidRPr="00E87E5F" w:rsidRDefault="00E87E5F" w:rsidP="00E87E5F">
            <w:pPr>
              <w:spacing w:after="0" w:line="240" w:lineRule="auto"/>
              <w:jc w:val="left"/>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Sektor Publiczny</w:t>
            </w:r>
          </w:p>
        </w:tc>
        <w:tc>
          <w:tcPr>
            <w:tcW w:w="1256" w:type="dxa"/>
            <w:tcBorders>
              <w:top w:val="single" w:sz="4" w:space="0" w:color="auto"/>
              <w:left w:val="nil"/>
              <w:bottom w:val="single" w:sz="4" w:space="0" w:color="auto"/>
              <w:right w:val="single" w:sz="4" w:space="0" w:color="auto"/>
            </w:tcBorders>
            <w:shd w:val="clear" w:color="000000" w:fill="DCE6F1"/>
            <w:vAlign w:val="center"/>
            <w:hideMark/>
          </w:tcPr>
          <w:p w:rsidR="00E87E5F" w:rsidRPr="00E87E5F" w:rsidRDefault="00E87E5F" w:rsidP="00E87E5F">
            <w:pPr>
              <w:spacing w:after="0" w:line="240" w:lineRule="auto"/>
              <w:jc w:val="left"/>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Sektor Prywatny</w:t>
            </w:r>
          </w:p>
        </w:tc>
      </w:tr>
      <w:tr w:rsidR="00E87E5F" w:rsidRPr="00E87E5F" w:rsidTr="006B500B">
        <w:trPr>
          <w:trHeight w:val="77"/>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A</w:t>
            </w:r>
          </w:p>
        </w:tc>
        <w:tc>
          <w:tcPr>
            <w:tcW w:w="4648" w:type="dxa"/>
            <w:tcBorders>
              <w:top w:val="nil"/>
              <w:left w:val="nil"/>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Rolnictwo, leśnictwo, łowiectwo i rybactwo</w:t>
            </w:r>
          </w:p>
        </w:tc>
        <w:tc>
          <w:tcPr>
            <w:tcW w:w="1276" w:type="dxa"/>
            <w:tcBorders>
              <w:top w:val="nil"/>
              <w:left w:val="nil"/>
              <w:bottom w:val="single" w:sz="4" w:space="0" w:color="auto"/>
              <w:right w:val="single" w:sz="4" w:space="0" w:color="auto"/>
            </w:tcBorders>
            <w:shd w:val="clear" w:color="auto" w:fill="auto"/>
            <w:vAlign w:val="center"/>
            <w:hideMark/>
          </w:tcPr>
          <w:p w:rsidR="00E87E5F" w:rsidRPr="00E87E5F" w:rsidRDefault="00CC3A7F" w:rsidP="00E87E5F">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auto" w:fill="auto"/>
            <w:noWrap/>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6</w:t>
            </w:r>
          </w:p>
        </w:tc>
      </w:tr>
      <w:tr w:rsidR="00E87E5F" w:rsidRPr="00E87E5F" w:rsidTr="006B500B">
        <w:trPr>
          <w:trHeight w:val="93"/>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B</w:t>
            </w:r>
          </w:p>
        </w:tc>
        <w:tc>
          <w:tcPr>
            <w:tcW w:w="4648" w:type="dxa"/>
            <w:tcBorders>
              <w:top w:val="nil"/>
              <w:left w:val="nil"/>
              <w:bottom w:val="single" w:sz="4" w:space="0" w:color="auto"/>
              <w:right w:val="single" w:sz="4" w:space="0" w:color="auto"/>
            </w:tcBorders>
            <w:shd w:val="clear" w:color="auto" w:fill="auto"/>
            <w:vAlign w:val="center"/>
            <w:hideMark/>
          </w:tcPr>
          <w:p w:rsidR="00E87E5F" w:rsidRPr="00E87E5F" w:rsidRDefault="00CC3A7F" w:rsidP="00E87E5F">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Górnictwo i wydobywanie</w:t>
            </w:r>
            <w:r w:rsidR="00E87E5F" w:rsidRPr="00E87E5F">
              <w:rPr>
                <w:rFonts w:ascii="Calibri" w:eastAsia="Times New Roman" w:hAnsi="Calibri" w:cs="Times New Roman"/>
                <w:color w:val="000000"/>
                <w:sz w:val="22"/>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87E5F" w:rsidRPr="00E87E5F" w:rsidRDefault="00CC3A7F" w:rsidP="00E87E5F">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auto" w:fill="auto"/>
            <w:noWrap/>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2</w:t>
            </w:r>
          </w:p>
        </w:tc>
      </w:tr>
      <w:tr w:rsidR="00CC3A7F" w:rsidRPr="00E87E5F" w:rsidTr="006B500B">
        <w:trPr>
          <w:trHeight w:val="77"/>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 xml:space="preserve">Sekcja C </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Przetwórstwo przemysłowe</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32</w:t>
            </w:r>
          </w:p>
        </w:tc>
      </w:tr>
      <w:tr w:rsidR="00CC3A7F" w:rsidRPr="00E87E5F" w:rsidTr="006B500B">
        <w:trPr>
          <w:trHeight w:val="7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D</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Wytwarzanie i zaopatrywanie w energię elektryczną, gaz, parę wodną, gorącą wodę i powietrze do układów klimatyzacyjnych</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r>
      <w:tr w:rsidR="00CC3A7F" w:rsidRPr="00E87E5F" w:rsidTr="006B500B">
        <w:trPr>
          <w:trHeight w:val="36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E</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Dostawa wody; gospodarowanie ciekami i odpadami oraz działalność związana z rekultywacją</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2</w:t>
            </w:r>
          </w:p>
        </w:tc>
      </w:tr>
      <w:tr w:rsidR="00CC3A7F" w:rsidRPr="00E87E5F" w:rsidTr="006B500B">
        <w:trPr>
          <w:trHeight w:val="181"/>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F</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Budownictwo</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36</w:t>
            </w:r>
          </w:p>
        </w:tc>
      </w:tr>
      <w:tr w:rsidR="00CC3A7F" w:rsidRPr="00E87E5F" w:rsidTr="006B500B">
        <w:trPr>
          <w:trHeight w:val="18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G</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Handel hurtowy i detaliczny; naprawa pojazdów samochodowych, włączając motocykle</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125</w:t>
            </w:r>
          </w:p>
        </w:tc>
      </w:tr>
      <w:tr w:rsidR="00CC3A7F" w:rsidRPr="00E87E5F" w:rsidTr="00E87E5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H</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Transport i gospodarka magazynowa</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26</w:t>
            </w:r>
          </w:p>
        </w:tc>
      </w:tr>
      <w:tr w:rsidR="00CC3A7F" w:rsidRPr="00E87E5F" w:rsidTr="006B500B">
        <w:trPr>
          <w:trHeight w:val="18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I</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Działalność związana z zakwaterowaniem i usługami gastronomicznymi</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4</w:t>
            </w:r>
          </w:p>
        </w:tc>
      </w:tr>
      <w:tr w:rsidR="00CC3A7F" w:rsidRPr="00E87E5F" w:rsidTr="006B500B">
        <w:trPr>
          <w:trHeight w:val="77"/>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J</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Informacja i komunikacja</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2</w:t>
            </w:r>
          </w:p>
        </w:tc>
      </w:tr>
      <w:tr w:rsidR="00CC3A7F" w:rsidRPr="00E87E5F" w:rsidTr="006B500B">
        <w:trPr>
          <w:trHeight w:val="77"/>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K</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Działalność finansowa i ubezpieczeniowa</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16</w:t>
            </w:r>
          </w:p>
        </w:tc>
      </w:tr>
      <w:tr w:rsidR="00CC3A7F" w:rsidRPr="00E87E5F" w:rsidTr="006B500B">
        <w:trPr>
          <w:trHeight w:val="496"/>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L</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Działalność związana z obsługą rynku nieruchomości</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2</w:t>
            </w:r>
          </w:p>
        </w:tc>
      </w:tr>
      <w:tr w:rsidR="00CC3A7F" w:rsidRPr="00E87E5F" w:rsidTr="006B500B">
        <w:trPr>
          <w:trHeight w:val="8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M</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Działalność profesjonalna, naukowa i techniczna</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23</w:t>
            </w:r>
          </w:p>
        </w:tc>
      </w:tr>
      <w:tr w:rsidR="00CC3A7F" w:rsidRPr="00E87E5F" w:rsidTr="006B500B">
        <w:trPr>
          <w:trHeight w:val="36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lastRenderedPageBreak/>
              <w:t>Sekcja N</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Działalność w zakresie usług administrowania i działalność wspierająca</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10</w:t>
            </w:r>
          </w:p>
        </w:tc>
      </w:tr>
      <w:tr w:rsidR="00E87E5F" w:rsidRPr="00E87E5F" w:rsidTr="00E87E5F">
        <w:trPr>
          <w:trHeight w:val="6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O</w:t>
            </w:r>
          </w:p>
        </w:tc>
        <w:tc>
          <w:tcPr>
            <w:tcW w:w="4648" w:type="dxa"/>
            <w:tcBorders>
              <w:top w:val="nil"/>
              <w:left w:val="nil"/>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Administracja publiczna i obrona narodowa; obowiązkowe zabezpieczenia społeczne</w:t>
            </w:r>
          </w:p>
        </w:tc>
        <w:tc>
          <w:tcPr>
            <w:tcW w:w="1276" w:type="dxa"/>
            <w:tcBorders>
              <w:top w:val="nil"/>
              <w:left w:val="nil"/>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2</w:t>
            </w:r>
          </w:p>
        </w:tc>
        <w:tc>
          <w:tcPr>
            <w:tcW w:w="1256" w:type="dxa"/>
            <w:tcBorders>
              <w:top w:val="nil"/>
              <w:left w:val="nil"/>
              <w:bottom w:val="single" w:sz="4" w:space="0" w:color="auto"/>
              <w:right w:val="single" w:sz="4" w:space="0" w:color="auto"/>
            </w:tcBorders>
            <w:shd w:val="clear" w:color="FFFFFF" w:fill="FFFFFF"/>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5</w:t>
            </w:r>
          </w:p>
        </w:tc>
      </w:tr>
      <w:tr w:rsidR="00E87E5F" w:rsidRPr="00E87E5F" w:rsidTr="00E87E5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P</w:t>
            </w:r>
          </w:p>
        </w:tc>
        <w:tc>
          <w:tcPr>
            <w:tcW w:w="4648" w:type="dxa"/>
            <w:tcBorders>
              <w:top w:val="nil"/>
              <w:left w:val="nil"/>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Edukacja</w:t>
            </w:r>
          </w:p>
        </w:tc>
        <w:tc>
          <w:tcPr>
            <w:tcW w:w="1276" w:type="dxa"/>
            <w:tcBorders>
              <w:top w:val="nil"/>
              <w:left w:val="nil"/>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9</w:t>
            </w:r>
          </w:p>
        </w:tc>
        <w:tc>
          <w:tcPr>
            <w:tcW w:w="1256" w:type="dxa"/>
            <w:tcBorders>
              <w:top w:val="nil"/>
              <w:left w:val="nil"/>
              <w:bottom w:val="single" w:sz="4" w:space="0" w:color="auto"/>
              <w:right w:val="single" w:sz="4" w:space="0" w:color="auto"/>
            </w:tcBorders>
            <w:shd w:val="clear" w:color="FFFFFF" w:fill="FFFFFF"/>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3</w:t>
            </w:r>
          </w:p>
        </w:tc>
      </w:tr>
      <w:tr w:rsidR="00E87E5F" w:rsidRPr="00E87E5F" w:rsidTr="006B500B">
        <w:trPr>
          <w:trHeight w:val="77"/>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Q</w:t>
            </w:r>
          </w:p>
        </w:tc>
        <w:tc>
          <w:tcPr>
            <w:tcW w:w="4648" w:type="dxa"/>
            <w:tcBorders>
              <w:top w:val="nil"/>
              <w:left w:val="nil"/>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Opieka zdrowotna i pomoc społeczna</w:t>
            </w:r>
          </w:p>
        </w:tc>
        <w:tc>
          <w:tcPr>
            <w:tcW w:w="1276" w:type="dxa"/>
            <w:tcBorders>
              <w:top w:val="nil"/>
              <w:left w:val="nil"/>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3</w:t>
            </w:r>
          </w:p>
        </w:tc>
        <w:tc>
          <w:tcPr>
            <w:tcW w:w="1256" w:type="dxa"/>
            <w:tcBorders>
              <w:top w:val="nil"/>
              <w:left w:val="nil"/>
              <w:bottom w:val="single" w:sz="4" w:space="0" w:color="auto"/>
              <w:right w:val="single" w:sz="4" w:space="0" w:color="auto"/>
            </w:tcBorders>
            <w:shd w:val="clear" w:color="FFFFFF" w:fill="FFFFFF"/>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8</w:t>
            </w:r>
          </w:p>
        </w:tc>
      </w:tr>
      <w:tr w:rsidR="00E87E5F" w:rsidRPr="00E87E5F" w:rsidTr="006B500B">
        <w:trPr>
          <w:trHeight w:val="29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R</w:t>
            </w:r>
          </w:p>
        </w:tc>
        <w:tc>
          <w:tcPr>
            <w:tcW w:w="4648" w:type="dxa"/>
            <w:tcBorders>
              <w:top w:val="nil"/>
              <w:left w:val="nil"/>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Działalność związana z kulturą, rozrywką i rekreacją</w:t>
            </w:r>
          </w:p>
        </w:tc>
        <w:tc>
          <w:tcPr>
            <w:tcW w:w="1276" w:type="dxa"/>
            <w:tcBorders>
              <w:top w:val="nil"/>
              <w:left w:val="nil"/>
              <w:bottom w:val="single" w:sz="4" w:space="0" w:color="auto"/>
              <w:right w:val="single" w:sz="4" w:space="0" w:color="auto"/>
            </w:tcBorders>
            <w:shd w:val="clear" w:color="auto" w:fill="auto"/>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1</w:t>
            </w:r>
          </w:p>
        </w:tc>
        <w:tc>
          <w:tcPr>
            <w:tcW w:w="1256" w:type="dxa"/>
            <w:tcBorders>
              <w:top w:val="nil"/>
              <w:left w:val="nil"/>
              <w:bottom w:val="single" w:sz="4" w:space="0" w:color="auto"/>
              <w:right w:val="single" w:sz="4" w:space="0" w:color="auto"/>
            </w:tcBorders>
            <w:shd w:val="clear" w:color="FFFFFF" w:fill="FFFFFF"/>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2</w:t>
            </w:r>
          </w:p>
        </w:tc>
      </w:tr>
      <w:tr w:rsidR="00CC3A7F" w:rsidRPr="00E87E5F" w:rsidTr="006B500B">
        <w:trPr>
          <w:trHeight w:val="686"/>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S i T</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Pozostała działalność usługowa/ gospodarstwa domowe zatrudniające pracowników; gospodarstwa domowe produkujące wyroby i świadczące usługi na własne potrzeby</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19</w:t>
            </w:r>
          </w:p>
        </w:tc>
      </w:tr>
      <w:tr w:rsidR="00CC3A7F" w:rsidRPr="00E87E5F" w:rsidTr="00E87E5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Sekcja U</w:t>
            </w:r>
          </w:p>
        </w:tc>
        <w:tc>
          <w:tcPr>
            <w:tcW w:w="4648"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Organizacje i zespołów eksterytorialne</w:t>
            </w:r>
          </w:p>
        </w:tc>
        <w:tc>
          <w:tcPr>
            <w:tcW w:w="1276" w:type="dxa"/>
            <w:tcBorders>
              <w:top w:val="nil"/>
              <w:left w:val="nil"/>
              <w:bottom w:val="single" w:sz="4" w:space="0" w:color="auto"/>
              <w:right w:val="single" w:sz="4" w:space="0" w:color="auto"/>
            </w:tcBorders>
            <w:shd w:val="clear" w:color="auto" w:fill="auto"/>
            <w:vAlign w:val="center"/>
            <w:hideMark/>
          </w:tcPr>
          <w:p w:rsidR="00CC3A7F" w:rsidRPr="00E87E5F" w:rsidRDefault="00CC3A7F" w:rsidP="00EE366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p>
        </w:tc>
        <w:tc>
          <w:tcPr>
            <w:tcW w:w="1256" w:type="dxa"/>
            <w:tcBorders>
              <w:top w:val="nil"/>
              <w:left w:val="nil"/>
              <w:bottom w:val="single" w:sz="4" w:space="0" w:color="auto"/>
              <w:right w:val="single" w:sz="4" w:space="0" w:color="auto"/>
            </w:tcBorders>
            <w:shd w:val="clear" w:color="FFFFFF" w:fill="FFFFFF"/>
            <w:vAlign w:val="center"/>
            <w:hideMark/>
          </w:tcPr>
          <w:p w:rsidR="00CC3A7F" w:rsidRPr="00E87E5F" w:rsidRDefault="00CC3A7F" w:rsidP="00E87E5F">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w:t>
            </w:r>
            <w:r w:rsidRPr="00E87E5F">
              <w:rPr>
                <w:rFonts w:ascii="Calibri" w:eastAsia="Times New Roman" w:hAnsi="Calibri" w:cs="Times New Roman"/>
                <w:color w:val="000000"/>
                <w:sz w:val="22"/>
                <w:lang w:eastAsia="pl-PL"/>
              </w:rPr>
              <w:t> </w:t>
            </w:r>
          </w:p>
        </w:tc>
      </w:tr>
      <w:tr w:rsidR="00E87E5F" w:rsidRPr="00E87E5F" w:rsidTr="00E87E5F">
        <w:trPr>
          <w:trHeight w:val="300"/>
          <w:jc w:val="center"/>
        </w:trPr>
        <w:tc>
          <w:tcPr>
            <w:tcW w:w="1000" w:type="dxa"/>
            <w:tcBorders>
              <w:top w:val="nil"/>
              <w:left w:val="single" w:sz="4" w:space="0" w:color="auto"/>
              <w:bottom w:val="single" w:sz="4" w:space="0" w:color="auto"/>
              <w:right w:val="single" w:sz="4" w:space="0" w:color="auto"/>
            </w:tcBorders>
            <w:shd w:val="clear" w:color="000000" w:fill="DBE5F1"/>
            <w:noWrap/>
            <w:vAlign w:val="center"/>
            <w:hideMark/>
          </w:tcPr>
          <w:p w:rsidR="00E87E5F" w:rsidRPr="00E87E5F" w:rsidRDefault="00E87E5F" w:rsidP="00E87E5F">
            <w:pPr>
              <w:spacing w:after="0" w:line="240" w:lineRule="auto"/>
              <w:jc w:val="center"/>
              <w:rPr>
                <w:rFonts w:ascii="Calibri" w:eastAsia="Times New Roman" w:hAnsi="Calibri" w:cs="Times New Roman"/>
                <w:color w:val="000000"/>
                <w:lang w:eastAsia="pl-PL"/>
              </w:rPr>
            </w:pPr>
            <w:r w:rsidRPr="00E87E5F">
              <w:rPr>
                <w:rFonts w:ascii="Calibri" w:eastAsia="Times New Roman" w:hAnsi="Calibri" w:cs="Times New Roman"/>
                <w:color w:val="000000"/>
                <w:sz w:val="22"/>
                <w:lang w:eastAsia="pl-PL"/>
              </w:rPr>
              <w:t> </w:t>
            </w:r>
          </w:p>
        </w:tc>
        <w:tc>
          <w:tcPr>
            <w:tcW w:w="4648" w:type="dxa"/>
            <w:tcBorders>
              <w:top w:val="nil"/>
              <w:left w:val="nil"/>
              <w:bottom w:val="single" w:sz="4" w:space="0" w:color="auto"/>
              <w:right w:val="single" w:sz="4" w:space="0" w:color="auto"/>
            </w:tcBorders>
            <w:shd w:val="clear" w:color="000000" w:fill="DBE5F1"/>
            <w:vAlign w:val="center"/>
            <w:hideMark/>
          </w:tcPr>
          <w:p w:rsidR="00E87E5F" w:rsidRPr="00E87E5F" w:rsidRDefault="00E87E5F" w:rsidP="00E87E5F">
            <w:pPr>
              <w:spacing w:after="0" w:line="240" w:lineRule="auto"/>
              <w:jc w:val="center"/>
              <w:rPr>
                <w:rFonts w:ascii="Calibri" w:eastAsia="Times New Roman" w:hAnsi="Calibri" w:cs="Times New Roman"/>
                <w:b/>
                <w:bCs/>
                <w:color w:val="000000"/>
                <w:lang w:eastAsia="pl-PL"/>
              </w:rPr>
            </w:pPr>
            <w:r w:rsidRPr="00E87E5F">
              <w:rPr>
                <w:rFonts w:ascii="Calibri" w:eastAsia="Times New Roman" w:hAnsi="Calibri" w:cs="Times New Roman"/>
                <w:b/>
                <w:bCs/>
                <w:color w:val="000000"/>
                <w:sz w:val="22"/>
                <w:lang w:eastAsia="pl-PL"/>
              </w:rPr>
              <w:t>Razem</w:t>
            </w:r>
          </w:p>
        </w:tc>
        <w:tc>
          <w:tcPr>
            <w:tcW w:w="2532"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E87E5F" w:rsidRPr="00E87E5F" w:rsidRDefault="00E87E5F" w:rsidP="00E87E5F">
            <w:pPr>
              <w:spacing w:after="0" w:line="240" w:lineRule="auto"/>
              <w:jc w:val="center"/>
              <w:rPr>
                <w:rFonts w:ascii="Calibri" w:eastAsia="Times New Roman" w:hAnsi="Calibri" w:cs="Times New Roman"/>
                <w:b/>
                <w:bCs/>
                <w:color w:val="000000"/>
                <w:lang w:eastAsia="pl-PL"/>
              </w:rPr>
            </w:pPr>
            <w:r w:rsidRPr="00E87E5F">
              <w:rPr>
                <w:rFonts w:ascii="Calibri" w:eastAsia="Times New Roman" w:hAnsi="Calibri" w:cs="Times New Roman"/>
                <w:b/>
                <w:bCs/>
                <w:color w:val="000000"/>
                <w:sz w:val="22"/>
                <w:lang w:eastAsia="pl-PL"/>
              </w:rPr>
              <w:t>338</w:t>
            </w:r>
          </w:p>
        </w:tc>
      </w:tr>
    </w:tbl>
    <w:p w:rsidR="009F4B93" w:rsidRDefault="003D616B" w:rsidP="00E87E5F">
      <w:pPr>
        <w:pStyle w:val="AKAPITY0"/>
        <w:ind w:firstLine="0"/>
        <w:jc w:val="center"/>
      </w:pPr>
      <w:r w:rsidRPr="006B7E5F">
        <w:rPr>
          <w:i/>
          <w:sz w:val="20"/>
        </w:rPr>
        <w:t>Źródło: Bank Danych Lokalnych, GUS</w:t>
      </w:r>
    </w:p>
    <w:p w:rsidR="00934873" w:rsidRDefault="00E87E5F" w:rsidP="00E87E5F">
      <w:pPr>
        <w:pStyle w:val="AKAPITY0"/>
        <w:rPr>
          <w:rFonts w:eastAsiaTheme="majorEastAsia" w:cstheme="majorBidi"/>
          <w:b/>
          <w:bCs/>
          <w:color w:val="1F497D" w:themeColor="text2"/>
          <w:sz w:val="32"/>
          <w:szCs w:val="28"/>
        </w:rPr>
      </w:pPr>
      <w:r>
        <w:t xml:space="preserve">Na tle wszystkich działalności wyraźnie wyróżnia się sekcja G: handel hurtowy i detaliczny. Liczba podmiotów gospodarczych w 2015 roku wynosiła </w:t>
      </w:r>
      <w:r w:rsidR="00A22A77">
        <w:t>125</w:t>
      </w:r>
      <w:r>
        <w:t xml:space="preserve">. W 2015 r. </w:t>
      </w:r>
      <w:r w:rsidR="00CD316B">
        <w:t>z</w:t>
      </w:r>
      <w:r w:rsidR="00AB17D2">
        <w:t xml:space="preserve">arejestrowano </w:t>
      </w:r>
      <w:r w:rsidR="006B500B">
        <w:t>2</w:t>
      </w:r>
      <w:r w:rsidR="00AB17D2">
        <w:t> podmiot</w:t>
      </w:r>
      <w:r w:rsidR="006B500B">
        <w:t>y</w:t>
      </w:r>
      <w:r w:rsidR="00CD316B">
        <w:t xml:space="preserve"> w sekcji B </w:t>
      </w:r>
      <w:r w:rsidR="00AB17D2">
        <w:t xml:space="preserve">związanej z górnictwem i wydobywaniem oraz 2 podmioty związane z dostawą wody i  gospodarką ściekami. </w:t>
      </w:r>
      <w:r w:rsidR="00CD316B">
        <w:t>Nie odnotowano podmiotów gospodarczych związanych z</w:t>
      </w:r>
      <w:r w:rsidR="00CD316B" w:rsidRPr="00A00848">
        <w:t xml:space="preserve"> </w:t>
      </w:r>
      <w:r w:rsidR="00CD316B">
        <w:t xml:space="preserve">wytwarzaniem i zaopatrywaniem w energię, dostawą wody i gospodarką ściekami. </w:t>
      </w:r>
      <w:r>
        <w:t>Brak jest w gminie również organizacj</w:t>
      </w:r>
      <w:r w:rsidR="00CD316B">
        <w:t>i i zespołów eksterytorialnych</w:t>
      </w:r>
      <w:r>
        <w:t>.</w:t>
      </w:r>
    </w:p>
    <w:p w:rsidR="00AB17D2" w:rsidRDefault="00AB17D2" w:rsidP="00D15A82">
      <w:pPr>
        <w:pStyle w:val="Nagwek3"/>
      </w:pPr>
      <w:bookmarkStart w:id="55" w:name="_Toc472670667"/>
      <w:bookmarkStart w:id="56" w:name="_Toc470624063"/>
      <w:r w:rsidRPr="00AB17D2">
        <w:t>Rolnictwo</w:t>
      </w:r>
      <w:bookmarkEnd w:id="55"/>
      <w:r>
        <w:t xml:space="preserve"> </w:t>
      </w:r>
      <w:bookmarkEnd w:id="56"/>
    </w:p>
    <w:p w:rsidR="00C37012" w:rsidRPr="00C37012" w:rsidRDefault="00C37012" w:rsidP="00C37012">
      <w:pPr>
        <w:pStyle w:val="AKAPITY0"/>
      </w:pPr>
      <w:r>
        <w:t>Gmina Jasieniec jest typową gminą rolniczą. Podstawowym źródłem utrzymania ludności jest rolnictwo. W strukturze użytkowania gruntów wyraźna jest specjalizacja sadownicza dużej części gospodarstw, ale także pojawia się chów zwierząt i uprawy polowe. Wiodącą rolę w uprawach sadowniczych odgrywają jabłonie, wiśnie, śliwy oraz czereśnie. Rozwijają się również uprawy krzewów owocowych i plantacji roślin jagodowych, z</w:t>
      </w:r>
      <w:r w:rsidR="000E33A9">
        <w:t> </w:t>
      </w:r>
      <w:r>
        <w:t>dominacją upraw truskawek, porzeczek i malin</w:t>
      </w:r>
      <w:r w:rsidR="000E33A9">
        <w:rPr>
          <w:rStyle w:val="Odwoanieprzypisudolnego"/>
        </w:rPr>
        <w:footnoteReference w:id="8"/>
      </w:r>
      <w:r>
        <w:t>.</w:t>
      </w:r>
    </w:p>
    <w:p w:rsidR="007E42C7" w:rsidRDefault="00256962" w:rsidP="00256962">
      <w:pPr>
        <w:pStyle w:val="AKAPITY0"/>
        <w:rPr>
          <w:noProof/>
        </w:rPr>
      </w:pPr>
      <w:r>
        <w:t>Z najaktualniejszych dostępnych danych GUS wynika, że w 2014 roku p</w:t>
      </w:r>
      <w:r>
        <w:rPr>
          <w:bCs/>
          <w:color w:val="000000"/>
        </w:rPr>
        <w:t xml:space="preserve">owierzchnia użytków rolnych wyniosła </w:t>
      </w:r>
      <w:r w:rsidR="007E42C7">
        <w:rPr>
          <w:bCs/>
          <w:color w:val="000000"/>
        </w:rPr>
        <w:t>8 882</w:t>
      </w:r>
      <w:r>
        <w:rPr>
          <w:bCs/>
          <w:color w:val="000000"/>
        </w:rPr>
        <w:t> ha (8</w:t>
      </w:r>
      <w:r w:rsidR="007E42C7">
        <w:rPr>
          <w:bCs/>
          <w:color w:val="000000"/>
        </w:rPr>
        <w:t>2</w:t>
      </w:r>
      <w:r>
        <w:rPr>
          <w:bCs/>
          <w:color w:val="000000"/>
        </w:rPr>
        <w:t>% pow. gminy).</w:t>
      </w:r>
      <w:r>
        <w:rPr>
          <w:noProof/>
        </w:rPr>
        <w:t xml:space="preserve"> Ich podział</w:t>
      </w:r>
      <w:r w:rsidRPr="008B6082">
        <w:rPr>
          <w:noProof/>
        </w:rPr>
        <w:t xml:space="preserve"> w</w:t>
      </w:r>
      <w:r>
        <w:rPr>
          <w:noProof/>
        </w:rPr>
        <w:t>edłu</w:t>
      </w:r>
      <w:r w:rsidRPr="008B6082">
        <w:rPr>
          <w:noProof/>
        </w:rPr>
        <w:t>g kierunków wykorzystania przedstawia się następująco</w:t>
      </w:r>
      <w:r>
        <w:rPr>
          <w:noProof/>
        </w:rPr>
        <w:t>:</w:t>
      </w:r>
    </w:p>
    <w:p w:rsidR="00E87E5F" w:rsidRDefault="00813F4B" w:rsidP="00813F4B">
      <w:pPr>
        <w:pStyle w:val="AKAPITY0"/>
        <w:spacing w:after="0" w:line="240" w:lineRule="auto"/>
        <w:ind w:firstLine="0"/>
        <w:rPr>
          <w:rFonts w:eastAsiaTheme="majorEastAsia" w:cstheme="majorBidi"/>
          <w:b/>
          <w:bCs/>
          <w:color w:val="1F497D" w:themeColor="text2"/>
          <w:sz w:val="32"/>
          <w:szCs w:val="28"/>
        </w:rPr>
      </w:pPr>
      <w:r>
        <w:rPr>
          <w:noProof/>
        </w:rPr>
        <w:lastRenderedPageBreak/>
        <w:drawing>
          <wp:inline distT="0" distB="0" distL="0" distR="0">
            <wp:extent cx="5760085" cy="2548743"/>
            <wp:effectExtent l="0" t="0" r="12065" b="2349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3F4B" w:rsidRPr="00514782" w:rsidRDefault="00813F4B" w:rsidP="00813F4B">
      <w:pPr>
        <w:pStyle w:val="Akapity"/>
        <w:spacing w:line="240" w:lineRule="auto"/>
        <w:ind w:firstLine="0"/>
        <w:jc w:val="center"/>
        <w:rPr>
          <w:b/>
          <w:sz w:val="22"/>
        </w:rPr>
      </w:pPr>
      <w:bookmarkStart w:id="57" w:name="_Toc469393966"/>
      <w:bookmarkStart w:id="58" w:name="_Toc470615761"/>
      <w:bookmarkStart w:id="59" w:name="_Toc475612782"/>
      <w:r w:rsidRPr="00514782">
        <w:rPr>
          <w:b/>
          <w:sz w:val="22"/>
        </w:rPr>
        <w:t xml:space="preserve">Wykres </w:t>
      </w:r>
      <w:r w:rsidR="00EC7BFD" w:rsidRPr="00514782">
        <w:rPr>
          <w:b/>
          <w:sz w:val="22"/>
        </w:rPr>
        <w:fldChar w:fldCharType="begin"/>
      </w:r>
      <w:r w:rsidRPr="00514782">
        <w:rPr>
          <w:b/>
          <w:sz w:val="22"/>
        </w:rPr>
        <w:instrText xml:space="preserve"> SEQ Wykres \* ARABIC </w:instrText>
      </w:r>
      <w:r w:rsidR="00EC7BFD" w:rsidRPr="00514782">
        <w:rPr>
          <w:b/>
          <w:sz w:val="22"/>
        </w:rPr>
        <w:fldChar w:fldCharType="separate"/>
      </w:r>
      <w:r w:rsidR="00447880">
        <w:rPr>
          <w:b/>
          <w:noProof/>
          <w:sz w:val="22"/>
        </w:rPr>
        <w:t>3</w:t>
      </w:r>
      <w:r w:rsidR="00EC7BFD" w:rsidRPr="00514782">
        <w:rPr>
          <w:b/>
          <w:noProof/>
          <w:sz w:val="22"/>
        </w:rPr>
        <w:fldChar w:fldCharType="end"/>
      </w:r>
      <w:r w:rsidRPr="00514782">
        <w:rPr>
          <w:b/>
          <w:sz w:val="22"/>
        </w:rPr>
        <w:t xml:space="preserve">. Struktura użytków rolnych na terenie Gminy </w:t>
      </w:r>
      <w:r>
        <w:rPr>
          <w:b/>
          <w:sz w:val="22"/>
        </w:rPr>
        <w:t>Jasieniec</w:t>
      </w:r>
      <w:r w:rsidRPr="00514782">
        <w:rPr>
          <w:b/>
          <w:sz w:val="22"/>
        </w:rPr>
        <w:t xml:space="preserve"> w 2014 roku</w:t>
      </w:r>
      <w:bookmarkEnd w:id="57"/>
      <w:bookmarkEnd w:id="58"/>
      <w:bookmarkEnd w:id="59"/>
    </w:p>
    <w:p w:rsidR="00813F4B" w:rsidRDefault="00813F4B" w:rsidP="00813F4B">
      <w:pPr>
        <w:spacing w:after="200" w:line="276" w:lineRule="auto"/>
        <w:jc w:val="center"/>
      </w:pPr>
      <w:r w:rsidRPr="00AC009D">
        <w:rPr>
          <w:i/>
          <w:sz w:val="20"/>
          <w:szCs w:val="20"/>
        </w:rPr>
        <w:t>Źródło: Bank Danych Lokalnych</w:t>
      </w:r>
      <w:r>
        <w:rPr>
          <w:i/>
          <w:sz w:val="20"/>
          <w:szCs w:val="20"/>
        </w:rPr>
        <w:t>, GUS</w:t>
      </w:r>
    </w:p>
    <w:p w:rsidR="00813F4B" w:rsidRPr="00F0187A" w:rsidRDefault="00813F4B" w:rsidP="00813F4B">
      <w:pPr>
        <w:pStyle w:val="Akapitzlist"/>
        <w:numPr>
          <w:ilvl w:val="0"/>
          <w:numId w:val="3"/>
        </w:numPr>
        <w:spacing w:after="0" w:line="360" w:lineRule="auto"/>
        <w:contextualSpacing/>
        <w:rPr>
          <w:noProof/>
        </w:rPr>
      </w:pPr>
      <w:r w:rsidRPr="00F0187A">
        <w:rPr>
          <w:noProof/>
        </w:rPr>
        <w:t xml:space="preserve">grunty orne: </w:t>
      </w:r>
      <w:r>
        <w:rPr>
          <w:noProof/>
        </w:rPr>
        <w:t>4 579</w:t>
      </w:r>
      <w:r w:rsidRPr="00F0187A">
        <w:rPr>
          <w:noProof/>
        </w:rPr>
        <w:t xml:space="preserve"> ha,</w:t>
      </w:r>
    </w:p>
    <w:p w:rsidR="00813F4B" w:rsidRPr="00F0187A" w:rsidRDefault="00813F4B" w:rsidP="00813F4B">
      <w:pPr>
        <w:pStyle w:val="Akapitzlist"/>
        <w:numPr>
          <w:ilvl w:val="0"/>
          <w:numId w:val="3"/>
        </w:numPr>
        <w:spacing w:before="240" w:after="0" w:line="360" w:lineRule="auto"/>
        <w:contextualSpacing/>
        <w:rPr>
          <w:noProof/>
        </w:rPr>
      </w:pPr>
      <w:r w:rsidRPr="00F0187A">
        <w:rPr>
          <w:noProof/>
        </w:rPr>
        <w:t xml:space="preserve">sady: </w:t>
      </w:r>
      <w:r>
        <w:rPr>
          <w:noProof/>
        </w:rPr>
        <w:t>2 663</w:t>
      </w:r>
      <w:r w:rsidRPr="00F0187A">
        <w:rPr>
          <w:noProof/>
        </w:rPr>
        <w:t xml:space="preserve"> ha,</w:t>
      </w:r>
    </w:p>
    <w:p w:rsidR="00813F4B" w:rsidRPr="00F0187A" w:rsidRDefault="00813F4B" w:rsidP="00813F4B">
      <w:pPr>
        <w:pStyle w:val="Akapitzlist"/>
        <w:numPr>
          <w:ilvl w:val="0"/>
          <w:numId w:val="3"/>
        </w:numPr>
        <w:spacing w:before="240" w:after="0" w:line="360" w:lineRule="auto"/>
        <w:contextualSpacing/>
        <w:rPr>
          <w:noProof/>
        </w:rPr>
      </w:pPr>
      <w:r w:rsidRPr="00F0187A">
        <w:rPr>
          <w:noProof/>
        </w:rPr>
        <w:t xml:space="preserve">łąki trwałe: </w:t>
      </w:r>
      <w:r>
        <w:rPr>
          <w:noProof/>
        </w:rPr>
        <w:t>690</w:t>
      </w:r>
      <w:r w:rsidRPr="00F0187A">
        <w:rPr>
          <w:noProof/>
        </w:rPr>
        <w:t xml:space="preserve"> ha,</w:t>
      </w:r>
    </w:p>
    <w:p w:rsidR="00813F4B" w:rsidRPr="00F0187A" w:rsidRDefault="00813F4B" w:rsidP="00813F4B">
      <w:pPr>
        <w:pStyle w:val="Akapitzlist"/>
        <w:numPr>
          <w:ilvl w:val="0"/>
          <w:numId w:val="3"/>
        </w:numPr>
        <w:spacing w:before="240" w:after="0" w:line="360" w:lineRule="auto"/>
        <w:contextualSpacing/>
        <w:rPr>
          <w:noProof/>
        </w:rPr>
      </w:pPr>
      <w:r w:rsidRPr="00F0187A">
        <w:rPr>
          <w:noProof/>
        </w:rPr>
        <w:t>pastwiska trwałe:</w:t>
      </w:r>
      <w:r>
        <w:rPr>
          <w:noProof/>
        </w:rPr>
        <w:t xml:space="preserve"> 595</w:t>
      </w:r>
      <w:r w:rsidRPr="00F0187A">
        <w:rPr>
          <w:noProof/>
        </w:rPr>
        <w:t xml:space="preserve"> ha,</w:t>
      </w:r>
    </w:p>
    <w:p w:rsidR="00813F4B" w:rsidRPr="004800DA" w:rsidRDefault="00813F4B" w:rsidP="004800DA">
      <w:pPr>
        <w:pStyle w:val="Akapitzlist"/>
        <w:numPr>
          <w:ilvl w:val="0"/>
          <w:numId w:val="3"/>
        </w:numPr>
        <w:spacing w:after="0" w:line="360" w:lineRule="auto"/>
        <w:contextualSpacing/>
        <w:rPr>
          <w:noProof/>
        </w:rPr>
      </w:pPr>
      <w:r w:rsidRPr="004800DA">
        <w:rPr>
          <w:noProof/>
        </w:rPr>
        <w:t>grunty rolne zabudowane: 298 ha,</w:t>
      </w:r>
    </w:p>
    <w:p w:rsidR="00813F4B" w:rsidRPr="004800DA" w:rsidRDefault="00813F4B" w:rsidP="004800DA">
      <w:pPr>
        <w:pStyle w:val="Akapitzlist"/>
        <w:numPr>
          <w:ilvl w:val="0"/>
          <w:numId w:val="3"/>
        </w:numPr>
        <w:spacing w:after="0" w:line="360" w:lineRule="auto"/>
        <w:ind w:left="1468" w:hanging="357"/>
        <w:rPr>
          <w:rFonts w:eastAsiaTheme="majorEastAsia"/>
        </w:rPr>
      </w:pPr>
      <w:r w:rsidRPr="004800DA">
        <w:rPr>
          <w:noProof/>
        </w:rPr>
        <w:t>grunty rolne pod rowami: 51</w:t>
      </w:r>
      <w:r w:rsidR="004800DA" w:rsidRPr="004800DA">
        <w:rPr>
          <w:noProof/>
        </w:rPr>
        <w:t xml:space="preserve"> ha</w:t>
      </w:r>
      <w:r w:rsidR="004800DA">
        <w:rPr>
          <w:noProof/>
        </w:rPr>
        <w:t>,</w:t>
      </w:r>
    </w:p>
    <w:p w:rsidR="004800DA" w:rsidRPr="004800DA" w:rsidRDefault="004800DA" w:rsidP="004800DA">
      <w:pPr>
        <w:pStyle w:val="Akapitzlist"/>
        <w:numPr>
          <w:ilvl w:val="0"/>
          <w:numId w:val="3"/>
        </w:numPr>
        <w:spacing w:line="360" w:lineRule="auto"/>
        <w:ind w:left="1468" w:hanging="357"/>
      </w:pPr>
      <w:r w:rsidRPr="004800DA">
        <w:t>grunty pod stawami</w:t>
      </w:r>
      <w:r>
        <w:t>: 6 ha.</w:t>
      </w:r>
    </w:p>
    <w:p w:rsidR="001D0887" w:rsidRDefault="004800DA" w:rsidP="004800DA">
      <w:pPr>
        <w:pStyle w:val="AKAPITY0"/>
        <w:rPr>
          <w:noProof/>
        </w:rPr>
      </w:pPr>
      <w:r w:rsidRPr="008B6082">
        <w:rPr>
          <w:noProof/>
        </w:rPr>
        <w:t>Na terenie gminy</w:t>
      </w:r>
      <w:r>
        <w:rPr>
          <w:noProof/>
        </w:rPr>
        <w:t xml:space="preserve"> znajduje</w:t>
      </w:r>
      <w:r w:rsidRPr="008B6082">
        <w:rPr>
          <w:noProof/>
        </w:rPr>
        <w:t xml:space="preserve"> </w:t>
      </w:r>
      <w:r>
        <w:rPr>
          <w:noProof/>
        </w:rPr>
        <w:t>się 6 Podmiotów Go</w:t>
      </w:r>
      <w:r w:rsidR="00B96CD1">
        <w:rPr>
          <w:noProof/>
        </w:rPr>
        <w:t>spodarki Narodowej zarejstrowanych</w:t>
      </w:r>
      <w:r>
        <w:rPr>
          <w:noProof/>
        </w:rPr>
        <w:t xml:space="preserve"> w sektorze rolniczym, </w:t>
      </w:r>
      <w:r w:rsidR="001D0887">
        <w:rPr>
          <w:noProof/>
        </w:rPr>
        <w:t xml:space="preserve">które </w:t>
      </w:r>
      <w:r w:rsidR="00C55A0B">
        <w:rPr>
          <w:noProof/>
        </w:rPr>
        <w:t>funkcjonują w dziale</w:t>
      </w:r>
      <w:r w:rsidR="00C849C2">
        <w:rPr>
          <w:noProof/>
        </w:rPr>
        <w:t>:</w:t>
      </w:r>
      <w:r w:rsidR="00C55A0B">
        <w:rPr>
          <w:noProof/>
        </w:rPr>
        <w:t xml:space="preserve"> </w:t>
      </w:r>
      <w:r w:rsidR="00C55A0B" w:rsidRPr="00727DBF">
        <w:rPr>
          <w:i/>
          <w:noProof/>
        </w:rPr>
        <w:t>Uprawy rolne, chów i hodowla zwierząt, łowiectwo, włączając działalność usługową</w:t>
      </w:r>
      <w:r w:rsidR="00C55A0B">
        <w:rPr>
          <w:i/>
          <w:noProof/>
        </w:rPr>
        <w:t>.</w:t>
      </w:r>
      <w:r w:rsidR="00C849C2" w:rsidRPr="00C849C2">
        <w:rPr>
          <w:noProof/>
        </w:rPr>
        <w:t xml:space="preserve"> </w:t>
      </w:r>
    </w:p>
    <w:p w:rsidR="004800DA" w:rsidRDefault="00C849C2" w:rsidP="004800DA">
      <w:pPr>
        <w:pStyle w:val="AKAPITY0"/>
        <w:rPr>
          <w:noProof/>
        </w:rPr>
      </w:pPr>
      <w:r>
        <w:rPr>
          <w:noProof/>
        </w:rPr>
        <w:t>Wszystkie podmioty działają w sektorze prywatnym</w:t>
      </w:r>
      <w:r>
        <w:rPr>
          <w:rStyle w:val="Odwoanieprzypisudolnego"/>
          <w:noProof/>
        </w:rPr>
        <w:footnoteReference w:id="9"/>
      </w:r>
      <w:r>
        <w:rPr>
          <w:noProof/>
        </w:rPr>
        <w:t>.</w:t>
      </w:r>
    </w:p>
    <w:p w:rsidR="00A64EA4" w:rsidRDefault="00A64EA4" w:rsidP="00D15A82">
      <w:pPr>
        <w:pStyle w:val="Nagwek3"/>
      </w:pPr>
      <w:bookmarkStart w:id="60" w:name="_Toc468862622"/>
      <w:bookmarkStart w:id="61" w:name="_Toc469395930"/>
      <w:bookmarkStart w:id="62" w:name="_Toc472670668"/>
      <w:r w:rsidRPr="00710565">
        <w:t>Turystyka</w:t>
      </w:r>
      <w:bookmarkEnd w:id="60"/>
      <w:bookmarkEnd w:id="61"/>
      <w:bookmarkEnd w:id="62"/>
    </w:p>
    <w:p w:rsidR="00A64EA4" w:rsidRDefault="007F7334" w:rsidP="00275B69">
      <w:pPr>
        <w:pStyle w:val="AKAPITY0"/>
        <w:rPr>
          <w:rFonts w:eastAsia="Batang"/>
          <w:szCs w:val="22"/>
          <w:lang w:eastAsia="en-US"/>
        </w:rPr>
      </w:pPr>
      <w:r>
        <w:t>Turystyka na terenie G</w:t>
      </w:r>
      <w:r w:rsidRPr="007F7334">
        <w:t xml:space="preserve">miny Jasieniec jest słabo rozwinięta. </w:t>
      </w:r>
      <w:r w:rsidR="00275B69" w:rsidRPr="007F7334">
        <w:t xml:space="preserve">Na terenie </w:t>
      </w:r>
      <w:r w:rsidR="001E68F4">
        <w:t>gminy</w:t>
      </w:r>
      <w:r w:rsidR="00275B69" w:rsidRPr="007F7334">
        <w:t xml:space="preserve"> znajduje się jeden zwarty kompleks leśny „Las Boglewicki”,</w:t>
      </w:r>
      <w:r w:rsidR="00275B69" w:rsidRPr="00275B69">
        <w:t xml:space="preserve"> o pow</w:t>
      </w:r>
      <w:r w:rsidR="001E68F4">
        <w:t>ierzchni ok. 1100 ha położony w </w:t>
      </w:r>
      <w:r w:rsidR="00275B69" w:rsidRPr="00275B69">
        <w:t>rejonie miejscowości Boglewice i Rytomoczydła przy południowo-</w:t>
      </w:r>
      <w:r w:rsidR="00275B69" w:rsidRPr="00275B69">
        <w:rPr>
          <w:rFonts w:eastAsia="Batang" w:cstheme="minorBidi"/>
          <w:szCs w:val="22"/>
          <w:lang w:eastAsia="en-US"/>
        </w:rPr>
        <w:t>wschodniej granicy gminy</w:t>
      </w:r>
      <w:r w:rsidR="00557845">
        <w:rPr>
          <w:rStyle w:val="Odwoanieprzypisudolnego"/>
          <w:rFonts w:eastAsia="Batang" w:cstheme="minorBidi"/>
          <w:szCs w:val="22"/>
          <w:lang w:eastAsia="en-US"/>
        </w:rPr>
        <w:footnoteReference w:id="10"/>
      </w:r>
      <w:r w:rsidR="00275B69" w:rsidRPr="00275B69">
        <w:rPr>
          <w:rFonts w:eastAsia="Batang" w:cstheme="minorBidi"/>
          <w:szCs w:val="22"/>
          <w:lang w:eastAsia="en-US"/>
        </w:rPr>
        <w:t>. W kompleksie ty</w:t>
      </w:r>
      <w:r w:rsidR="00275B69">
        <w:rPr>
          <w:rFonts w:eastAsia="Batang" w:cstheme="minorBidi"/>
          <w:szCs w:val="22"/>
          <w:lang w:eastAsia="en-US"/>
        </w:rPr>
        <w:t>m dominuje drzewostan sosnowy z </w:t>
      </w:r>
      <w:r w:rsidR="00275B69" w:rsidRPr="00275B69">
        <w:rPr>
          <w:rFonts w:eastAsia="Batang" w:cstheme="minorBidi"/>
          <w:szCs w:val="22"/>
          <w:lang w:eastAsia="en-US"/>
        </w:rPr>
        <w:t>niewielkimi połaciami drzewostanów dębowych. Pozost</w:t>
      </w:r>
      <w:r w:rsidR="00FD012F">
        <w:rPr>
          <w:rFonts w:eastAsia="Batang" w:cstheme="minorBidi"/>
          <w:szCs w:val="22"/>
          <w:lang w:eastAsia="en-US"/>
        </w:rPr>
        <w:t>ałe kompleksy leśne na terenie G</w:t>
      </w:r>
      <w:r w:rsidR="00275B69" w:rsidRPr="00275B69">
        <w:rPr>
          <w:rFonts w:eastAsia="Batang" w:cstheme="minorBidi"/>
          <w:szCs w:val="22"/>
          <w:lang w:eastAsia="en-US"/>
        </w:rPr>
        <w:t>miny Jasieniec posiadają niewielkie powierzchnie do 10 ha. Atutami t</w:t>
      </w:r>
      <w:r w:rsidR="00FD012F">
        <w:rPr>
          <w:rFonts w:eastAsia="Batang" w:cstheme="minorBidi"/>
          <w:szCs w:val="22"/>
          <w:lang w:eastAsia="en-US"/>
        </w:rPr>
        <w:t>urystycznymi G</w:t>
      </w:r>
      <w:r w:rsidR="00275B69" w:rsidRPr="00275B69">
        <w:rPr>
          <w:rFonts w:eastAsia="Batang" w:cstheme="minorBidi"/>
          <w:szCs w:val="22"/>
          <w:lang w:eastAsia="en-US"/>
        </w:rPr>
        <w:t xml:space="preserve">miny Jasieniec jest również </w:t>
      </w:r>
      <w:r w:rsidR="00275B69" w:rsidRPr="00275B69">
        <w:rPr>
          <w:rFonts w:eastAsia="Batang" w:cstheme="minorBidi"/>
          <w:szCs w:val="22"/>
          <w:lang w:eastAsia="en-US"/>
        </w:rPr>
        <w:lastRenderedPageBreak/>
        <w:t>zespół trzech stawów na rzece Krasce w Jasieńcu oraz liczne obiekty zabytkowe (8 zespołów pałacowo</w:t>
      </w:r>
      <w:r w:rsidR="00275B69" w:rsidRPr="00275B69">
        <w:rPr>
          <w:rFonts w:eastAsia="Batang"/>
          <w:szCs w:val="22"/>
          <w:lang w:eastAsia="en-US"/>
        </w:rPr>
        <w:t xml:space="preserve">-parkowych). Dodatkowym </w:t>
      </w:r>
      <w:r w:rsidR="00FD012F">
        <w:rPr>
          <w:rFonts w:eastAsia="Batang"/>
          <w:szCs w:val="22"/>
          <w:lang w:eastAsia="en-US"/>
        </w:rPr>
        <w:t>walorem</w:t>
      </w:r>
      <w:r w:rsidR="00275B69" w:rsidRPr="00275B69">
        <w:rPr>
          <w:rFonts w:eastAsia="Batang"/>
          <w:szCs w:val="22"/>
          <w:lang w:eastAsia="en-US"/>
        </w:rPr>
        <w:t xml:space="preserve"> </w:t>
      </w:r>
      <w:r w:rsidR="00FD012F">
        <w:rPr>
          <w:rFonts w:eastAsia="Batang"/>
          <w:szCs w:val="22"/>
          <w:lang w:eastAsia="en-US"/>
        </w:rPr>
        <w:t>G</w:t>
      </w:r>
      <w:r w:rsidR="00275B69" w:rsidRPr="00275B69">
        <w:rPr>
          <w:rFonts w:eastAsia="Batang"/>
          <w:szCs w:val="22"/>
          <w:lang w:eastAsia="en-US"/>
        </w:rPr>
        <w:t>mi</w:t>
      </w:r>
      <w:r w:rsidR="00275B69">
        <w:rPr>
          <w:rFonts w:eastAsia="Batang"/>
          <w:szCs w:val="22"/>
          <w:lang w:eastAsia="en-US"/>
        </w:rPr>
        <w:t>ny Jasieniec w </w:t>
      </w:r>
      <w:r w:rsidR="00275B69" w:rsidRPr="00275B69">
        <w:rPr>
          <w:rFonts w:eastAsia="Batang"/>
          <w:szCs w:val="22"/>
          <w:lang w:eastAsia="en-US"/>
        </w:rPr>
        <w:t>aspekcie rozwoju turystyki jest dobre połączenie komunikacyjne z większymi ośrodkami: Warsza</w:t>
      </w:r>
      <w:r>
        <w:rPr>
          <w:rFonts w:eastAsia="Batang"/>
          <w:szCs w:val="22"/>
          <w:lang w:eastAsia="en-US"/>
        </w:rPr>
        <w:t>wa, Grójec, Białobrzegi, Radom.</w:t>
      </w:r>
    </w:p>
    <w:p w:rsidR="007F7334" w:rsidRDefault="007F7334" w:rsidP="00D15A82">
      <w:pPr>
        <w:pStyle w:val="Nagwek4"/>
      </w:pPr>
      <w:bookmarkStart w:id="63" w:name="_Toc469395931"/>
      <w:r w:rsidRPr="00D15A82">
        <w:t>Zabytki</w:t>
      </w:r>
      <w:bookmarkEnd w:id="63"/>
    </w:p>
    <w:p w:rsidR="00A0121A" w:rsidRDefault="00FD012F" w:rsidP="00A0121A">
      <w:pPr>
        <w:pStyle w:val="AKAPITY0"/>
      </w:pPr>
      <w:r>
        <w:t>W g</w:t>
      </w:r>
      <w:r w:rsidR="00A0121A" w:rsidRPr="001F4A2D">
        <w:t>minie istnieją następujące obiekty wpisane do rejestru zabytków (</w:t>
      </w:r>
      <w:r w:rsidR="00A0121A">
        <w:t>stan na 31 grudzień 2016 r.):</w:t>
      </w:r>
    </w:p>
    <w:p w:rsidR="00A0121A" w:rsidRPr="00056553" w:rsidRDefault="0044731D" w:rsidP="0044731D">
      <w:pPr>
        <w:spacing w:after="0"/>
        <w:rPr>
          <w:b/>
          <w:u w:val="single"/>
        </w:rPr>
      </w:pPr>
      <w:r>
        <w:rPr>
          <w:b/>
          <w:u w:val="single"/>
        </w:rPr>
        <w:t>Boglewice:</w:t>
      </w:r>
    </w:p>
    <w:p w:rsidR="00A0121A" w:rsidRDefault="00A0121A" w:rsidP="00C116A3">
      <w:pPr>
        <w:pStyle w:val="Akapitzlist"/>
        <w:numPr>
          <w:ilvl w:val="0"/>
          <w:numId w:val="11"/>
        </w:numPr>
        <w:spacing w:after="0" w:line="360" w:lineRule="auto"/>
      </w:pPr>
      <w:r>
        <w:t>kościół par. pw. Przemienienia Pańskiego, 1900-1</w:t>
      </w:r>
      <w:r w:rsidR="00056553">
        <w:t>908, nr rej.: 286/A z 4.03.1985;</w:t>
      </w:r>
    </w:p>
    <w:p w:rsidR="00056553" w:rsidRDefault="00A0121A" w:rsidP="00C116A3">
      <w:pPr>
        <w:pStyle w:val="Akapitzlist"/>
        <w:numPr>
          <w:ilvl w:val="0"/>
          <w:numId w:val="11"/>
        </w:numPr>
        <w:spacing w:after="0" w:line="360" w:lineRule="auto"/>
      </w:pPr>
      <w:r>
        <w:t xml:space="preserve">cmentarz rzym.-kat., 2 poł. </w:t>
      </w:r>
      <w:r w:rsidR="00056553">
        <w:t>XIX, nr rej.: 476/A z 5.11.1991;</w:t>
      </w:r>
    </w:p>
    <w:p w:rsidR="00056553" w:rsidRDefault="00A0121A" w:rsidP="00C116A3">
      <w:pPr>
        <w:pStyle w:val="Akapitzlist"/>
        <w:numPr>
          <w:ilvl w:val="0"/>
          <w:numId w:val="11"/>
        </w:numPr>
        <w:spacing w:after="0" w:line="360" w:lineRule="auto"/>
      </w:pPr>
      <w:r>
        <w:t xml:space="preserve">zespół pałacowy, 2 poł. XIX, nr rej.: 31/A z 25.04.1980 i z 26.02.2014: </w:t>
      </w:r>
    </w:p>
    <w:p w:rsidR="00056553" w:rsidRDefault="00A0121A" w:rsidP="00C116A3">
      <w:pPr>
        <w:pStyle w:val="Akapitzlist"/>
        <w:numPr>
          <w:ilvl w:val="0"/>
          <w:numId w:val="12"/>
        </w:numPr>
        <w:spacing w:after="0" w:line="360" w:lineRule="auto"/>
        <w:ind w:left="1276"/>
      </w:pPr>
      <w:r>
        <w:t>pałac, nr rej.: 1165/A/75 z 22.05.19</w:t>
      </w:r>
      <w:r w:rsidR="00FD012F">
        <w:t>75,</w:t>
      </w:r>
    </w:p>
    <w:p w:rsidR="00056553" w:rsidRDefault="00056553" w:rsidP="00C116A3">
      <w:pPr>
        <w:pStyle w:val="Akapitzlist"/>
        <w:numPr>
          <w:ilvl w:val="0"/>
          <w:numId w:val="12"/>
        </w:numPr>
        <w:spacing w:line="360" w:lineRule="auto"/>
        <w:ind w:left="1276"/>
      </w:pPr>
      <w:r>
        <w:t>park.</w:t>
      </w:r>
    </w:p>
    <w:p w:rsidR="0044731D" w:rsidRPr="0044731D" w:rsidRDefault="0044731D" w:rsidP="0044731D">
      <w:pPr>
        <w:spacing w:after="0"/>
        <w:rPr>
          <w:b/>
          <w:u w:val="single"/>
        </w:rPr>
      </w:pPr>
      <w:r w:rsidRPr="0044731D">
        <w:rPr>
          <w:b/>
          <w:u w:val="single"/>
        </w:rPr>
        <w:t>Gołębiów (k. Nowej Wsi):</w:t>
      </w:r>
    </w:p>
    <w:p w:rsidR="0044731D" w:rsidRDefault="00A0121A" w:rsidP="00C116A3">
      <w:pPr>
        <w:pStyle w:val="Akapitzlist"/>
        <w:numPr>
          <w:ilvl w:val="0"/>
          <w:numId w:val="13"/>
        </w:numPr>
        <w:spacing w:line="360" w:lineRule="auto"/>
        <w:ind w:left="714" w:hanging="357"/>
      </w:pPr>
      <w:r>
        <w:t>kaplica, 2 poł.</w:t>
      </w:r>
      <w:r w:rsidR="0044731D">
        <w:t xml:space="preserve"> XIX, nr rej.: 2/A z 14.02.1977.</w:t>
      </w:r>
    </w:p>
    <w:p w:rsidR="0044731D" w:rsidRPr="0044731D" w:rsidRDefault="00A0121A" w:rsidP="0044731D">
      <w:pPr>
        <w:spacing w:after="0"/>
        <w:rPr>
          <w:b/>
          <w:u w:val="single"/>
        </w:rPr>
      </w:pPr>
      <w:r w:rsidRPr="0044731D">
        <w:rPr>
          <w:b/>
          <w:u w:val="single"/>
        </w:rPr>
        <w:t>Jasieniec</w:t>
      </w:r>
      <w:r w:rsidR="0044731D" w:rsidRPr="0044731D">
        <w:rPr>
          <w:b/>
          <w:u w:val="single"/>
        </w:rPr>
        <w:t>:</w:t>
      </w:r>
      <w:r w:rsidRPr="0044731D">
        <w:rPr>
          <w:b/>
          <w:u w:val="single"/>
        </w:rPr>
        <w:t xml:space="preserve"> </w:t>
      </w:r>
    </w:p>
    <w:p w:rsidR="0044731D" w:rsidRDefault="00A0121A" w:rsidP="00C116A3">
      <w:pPr>
        <w:pStyle w:val="Akapitzlist"/>
        <w:numPr>
          <w:ilvl w:val="0"/>
          <w:numId w:val="14"/>
        </w:numPr>
        <w:spacing w:after="0" w:line="360" w:lineRule="auto"/>
      </w:pPr>
      <w:r>
        <w:t xml:space="preserve">kościół par. pw. Świętego Ducha, nr rej.: 351/A/62 z </w:t>
      </w:r>
      <w:r w:rsidR="0078415D">
        <w:t>2.02.1962 oraz 73/A z 9.03.1981;</w:t>
      </w:r>
    </w:p>
    <w:p w:rsidR="0044731D" w:rsidRDefault="00A0121A" w:rsidP="00C116A3">
      <w:pPr>
        <w:pStyle w:val="Akapitzlist"/>
        <w:numPr>
          <w:ilvl w:val="0"/>
          <w:numId w:val="14"/>
        </w:numPr>
        <w:spacing w:line="360" w:lineRule="auto"/>
        <w:ind w:left="714" w:hanging="357"/>
      </w:pPr>
      <w:r>
        <w:t>pałac, poł. XIX, nr rej.: 1169/A z 22</w:t>
      </w:r>
      <w:r w:rsidR="0078415D">
        <w:t>.05.1975 oraz 97/A z 18.03.1981.</w:t>
      </w:r>
    </w:p>
    <w:p w:rsidR="0078415D" w:rsidRPr="0078415D" w:rsidRDefault="00A0121A" w:rsidP="0044731D">
      <w:pPr>
        <w:spacing w:after="0"/>
        <w:rPr>
          <w:b/>
          <w:u w:val="single"/>
        </w:rPr>
      </w:pPr>
      <w:r w:rsidRPr="0078415D">
        <w:rPr>
          <w:b/>
          <w:u w:val="single"/>
        </w:rPr>
        <w:t>Jasie</w:t>
      </w:r>
      <w:r w:rsidR="0078415D" w:rsidRPr="0078415D">
        <w:rPr>
          <w:b/>
          <w:u w:val="single"/>
        </w:rPr>
        <w:t>niec – Czersk:</w:t>
      </w:r>
    </w:p>
    <w:p w:rsidR="0078415D" w:rsidRDefault="00A0121A" w:rsidP="00C116A3">
      <w:pPr>
        <w:pStyle w:val="Akapitzlist"/>
        <w:numPr>
          <w:ilvl w:val="0"/>
          <w:numId w:val="15"/>
        </w:numPr>
        <w:spacing w:line="360" w:lineRule="auto"/>
        <w:ind w:left="714" w:hanging="357"/>
      </w:pPr>
      <w:r>
        <w:t>park, nr rej.: 1</w:t>
      </w:r>
      <w:r w:rsidR="0078415D">
        <w:t>2/A z 15.12.1978 i z 10.11.2015.</w:t>
      </w:r>
    </w:p>
    <w:p w:rsidR="0078415D" w:rsidRPr="0078415D" w:rsidRDefault="0078415D" w:rsidP="0044731D">
      <w:pPr>
        <w:spacing w:after="0"/>
        <w:rPr>
          <w:b/>
          <w:u w:val="single"/>
        </w:rPr>
      </w:pPr>
      <w:r>
        <w:rPr>
          <w:b/>
          <w:u w:val="single"/>
        </w:rPr>
        <w:t>Kurczowa Wieś:</w:t>
      </w:r>
    </w:p>
    <w:p w:rsidR="0078415D" w:rsidRDefault="00A0121A" w:rsidP="00C116A3">
      <w:pPr>
        <w:pStyle w:val="Akapitzlist"/>
        <w:numPr>
          <w:ilvl w:val="0"/>
          <w:numId w:val="15"/>
        </w:numPr>
        <w:spacing w:after="0" w:line="360" w:lineRule="auto"/>
      </w:pPr>
      <w:r>
        <w:t xml:space="preserve">zespół dworski, XIX/XX, nr rej.: 544/A/95 z 6.05.1995: </w:t>
      </w:r>
    </w:p>
    <w:p w:rsidR="0078415D" w:rsidRDefault="00D62ACE" w:rsidP="00C116A3">
      <w:pPr>
        <w:pStyle w:val="Akapitzlist"/>
        <w:numPr>
          <w:ilvl w:val="0"/>
          <w:numId w:val="16"/>
        </w:numPr>
        <w:spacing w:after="0" w:line="360" w:lineRule="auto"/>
        <w:ind w:left="1276"/>
      </w:pPr>
      <w:r>
        <w:t>dwór,</w:t>
      </w:r>
    </w:p>
    <w:p w:rsidR="0078415D" w:rsidRDefault="00D62ACE" w:rsidP="00C116A3">
      <w:pPr>
        <w:pStyle w:val="Akapitzlist"/>
        <w:numPr>
          <w:ilvl w:val="0"/>
          <w:numId w:val="16"/>
        </w:numPr>
        <w:spacing w:after="0" w:line="360" w:lineRule="auto"/>
        <w:ind w:left="1276"/>
      </w:pPr>
      <w:r>
        <w:t>park,</w:t>
      </w:r>
    </w:p>
    <w:p w:rsidR="0078415D" w:rsidRDefault="00D62ACE" w:rsidP="00C116A3">
      <w:pPr>
        <w:pStyle w:val="Akapitzlist"/>
        <w:numPr>
          <w:ilvl w:val="0"/>
          <w:numId w:val="16"/>
        </w:numPr>
        <w:spacing w:line="360" w:lineRule="auto"/>
        <w:ind w:left="1276" w:hanging="357"/>
      </w:pPr>
      <w:r>
        <w:t>folwark.</w:t>
      </w:r>
    </w:p>
    <w:p w:rsidR="00D62ACE" w:rsidRPr="00D62ACE" w:rsidRDefault="00D62ACE" w:rsidP="0044731D">
      <w:pPr>
        <w:spacing w:after="0"/>
        <w:rPr>
          <w:b/>
          <w:u w:val="single"/>
        </w:rPr>
      </w:pPr>
      <w:r>
        <w:rPr>
          <w:b/>
          <w:u w:val="single"/>
        </w:rPr>
        <w:t>Łychowska Wola:</w:t>
      </w:r>
    </w:p>
    <w:p w:rsidR="00D62ACE" w:rsidRDefault="00A0121A" w:rsidP="00C116A3">
      <w:pPr>
        <w:pStyle w:val="Akapitzlist"/>
        <w:numPr>
          <w:ilvl w:val="0"/>
          <w:numId w:val="17"/>
        </w:numPr>
        <w:spacing w:after="0" w:line="360" w:lineRule="auto"/>
      </w:pPr>
      <w:r>
        <w:t xml:space="preserve">zespół dworski, 2 poł. XIX, nr rej.: 4/A z 15.12.1978: </w:t>
      </w:r>
    </w:p>
    <w:p w:rsidR="00D62ACE" w:rsidRDefault="00FF57DF" w:rsidP="00C116A3">
      <w:pPr>
        <w:pStyle w:val="Akapitzlist"/>
        <w:numPr>
          <w:ilvl w:val="0"/>
          <w:numId w:val="18"/>
        </w:numPr>
        <w:spacing w:after="0" w:line="360" w:lineRule="auto"/>
        <w:ind w:left="1276"/>
      </w:pPr>
      <w:r>
        <w:t>dwór,</w:t>
      </w:r>
    </w:p>
    <w:p w:rsidR="00D62ACE" w:rsidRDefault="00FF57DF" w:rsidP="00C116A3">
      <w:pPr>
        <w:pStyle w:val="Akapitzlist"/>
        <w:numPr>
          <w:ilvl w:val="0"/>
          <w:numId w:val="18"/>
        </w:numPr>
        <w:spacing w:line="360" w:lineRule="auto"/>
        <w:ind w:left="1276" w:hanging="357"/>
      </w:pPr>
      <w:r>
        <w:t>park.</w:t>
      </w:r>
    </w:p>
    <w:p w:rsidR="00D62ACE" w:rsidRPr="00FF57DF" w:rsidRDefault="00FF57DF" w:rsidP="0044731D">
      <w:pPr>
        <w:spacing w:after="0"/>
        <w:rPr>
          <w:b/>
          <w:u w:val="single"/>
        </w:rPr>
      </w:pPr>
      <w:r>
        <w:rPr>
          <w:b/>
          <w:u w:val="single"/>
        </w:rPr>
        <w:lastRenderedPageBreak/>
        <w:t>Rytomoczydła:</w:t>
      </w:r>
    </w:p>
    <w:p w:rsidR="00D62ACE" w:rsidRDefault="00A0121A" w:rsidP="00C116A3">
      <w:pPr>
        <w:pStyle w:val="Akapitzlist"/>
        <w:numPr>
          <w:ilvl w:val="0"/>
          <w:numId w:val="17"/>
        </w:numPr>
        <w:spacing w:after="0" w:line="360" w:lineRule="auto"/>
      </w:pPr>
      <w:r>
        <w:t>zespół dworski, 1 poł. XIX, nr rej.: 481/62 z 23.03</w:t>
      </w:r>
      <w:r w:rsidR="00FF57DF">
        <w:t>.1962, 14/A/78 z 15.12.1978 i z </w:t>
      </w:r>
      <w:r>
        <w:t xml:space="preserve">4.03.1997: </w:t>
      </w:r>
    </w:p>
    <w:p w:rsidR="00D62ACE" w:rsidRDefault="00FF57DF" w:rsidP="00C116A3">
      <w:pPr>
        <w:pStyle w:val="Akapitzlist"/>
        <w:numPr>
          <w:ilvl w:val="0"/>
          <w:numId w:val="19"/>
        </w:numPr>
        <w:spacing w:after="0" w:line="360" w:lineRule="auto"/>
        <w:ind w:left="1276"/>
      </w:pPr>
      <w:r>
        <w:t>dwór,</w:t>
      </w:r>
    </w:p>
    <w:p w:rsidR="00D62ACE" w:rsidRDefault="00A0121A" w:rsidP="00C116A3">
      <w:pPr>
        <w:pStyle w:val="Akapitzlist"/>
        <w:numPr>
          <w:ilvl w:val="0"/>
          <w:numId w:val="19"/>
        </w:numPr>
        <w:spacing w:after="0" w:line="360" w:lineRule="auto"/>
        <w:ind w:left="1276"/>
      </w:pPr>
      <w:r>
        <w:t>park</w:t>
      </w:r>
      <w:r w:rsidR="00FF57DF">
        <w:t>.</w:t>
      </w:r>
    </w:p>
    <w:p w:rsidR="00D62ACE" w:rsidRPr="00FF57DF" w:rsidRDefault="00FF57DF" w:rsidP="0044731D">
      <w:pPr>
        <w:spacing w:after="0"/>
        <w:rPr>
          <w:b/>
          <w:u w:val="single"/>
        </w:rPr>
      </w:pPr>
      <w:r>
        <w:rPr>
          <w:b/>
          <w:u w:val="single"/>
        </w:rPr>
        <w:t>Turowice:</w:t>
      </w:r>
    </w:p>
    <w:p w:rsidR="00D62ACE" w:rsidRDefault="00A0121A" w:rsidP="00C116A3">
      <w:pPr>
        <w:pStyle w:val="Akapitzlist"/>
        <w:numPr>
          <w:ilvl w:val="0"/>
          <w:numId w:val="20"/>
        </w:numPr>
        <w:spacing w:after="0" w:line="360" w:lineRule="auto"/>
      </w:pPr>
      <w:r>
        <w:t xml:space="preserve">zespół dworski, XIX, nr rej.: 705/A/62 z 3.05.1962 oraz 11/A z 15.12.1978: </w:t>
      </w:r>
    </w:p>
    <w:p w:rsidR="00D62ACE" w:rsidRDefault="00FF57DF" w:rsidP="00C116A3">
      <w:pPr>
        <w:pStyle w:val="Akapitzlist"/>
        <w:numPr>
          <w:ilvl w:val="0"/>
          <w:numId w:val="21"/>
        </w:numPr>
        <w:spacing w:after="0" w:line="360" w:lineRule="auto"/>
        <w:ind w:left="1276"/>
      </w:pPr>
      <w:r>
        <w:t>dwór,</w:t>
      </w:r>
    </w:p>
    <w:p w:rsidR="00D62ACE" w:rsidRDefault="00FF57DF" w:rsidP="00C116A3">
      <w:pPr>
        <w:pStyle w:val="Akapitzlist"/>
        <w:numPr>
          <w:ilvl w:val="0"/>
          <w:numId w:val="21"/>
        </w:numPr>
        <w:spacing w:line="360" w:lineRule="auto"/>
        <w:ind w:left="1276" w:hanging="357"/>
      </w:pPr>
      <w:r>
        <w:t>park.</w:t>
      </w:r>
    </w:p>
    <w:p w:rsidR="00D62ACE" w:rsidRPr="00FF57DF" w:rsidRDefault="00FF57DF" w:rsidP="0044731D">
      <w:pPr>
        <w:spacing w:after="0"/>
        <w:rPr>
          <w:b/>
          <w:u w:val="single"/>
        </w:rPr>
      </w:pPr>
      <w:r>
        <w:rPr>
          <w:b/>
          <w:u w:val="single"/>
        </w:rPr>
        <w:t>Warpęsy:</w:t>
      </w:r>
    </w:p>
    <w:p w:rsidR="00D62ACE" w:rsidRDefault="00A0121A" w:rsidP="00C116A3">
      <w:pPr>
        <w:pStyle w:val="Akapitzlist"/>
        <w:numPr>
          <w:ilvl w:val="0"/>
          <w:numId w:val="22"/>
        </w:numPr>
        <w:spacing w:after="0" w:line="360" w:lineRule="auto"/>
      </w:pPr>
      <w:r>
        <w:t xml:space="preserve">zespół pałacowy, poł. XIX, nr rej.: 272/A z 7.06.1984: </w:t>
      </w:r>
    </w:p>
    <w:p w:rsidR="00D62ACE" w:rsidRDefault="00FF57DF" w:rsidP="00C116A3">
      <w:pPr>
        <w:pStyle w:val="Akapitzlist"/>
        <w:numPr>
          <w:ilvl w:val="0"/>
          <w:numId w:val="23"/>
        </w:numPr>
        <w:spacing w:after="0" w:line="360" w:lineRule="auto"/>
        <w:ind w:left="1276"/>
      </w:pPr>
      <w:r>
        <w:t>pałac,</w:t>
      </w:r>
    </w:p>
    <w:p w:rsidR="00D62ACE" w:rsidRDefault="00FF57DF" w:rsidP="00C116A3">
      <w:pPr>
        <w:pStyle w:val="Akapitzlist"/>
        <w:numPr>
          <w:ilvl w:val="0"/>
          <w:numId w:val="23"/>
        </w:numPr>
        <w:tabs>
          <w:tab w:val="left" w:pos="1418"/>
        </w:tabs>
        <w:spacing w:line="360" w:lineRule="auto"/>
        <w:ind w:left="1276" w:hanging="357"/>
      </w:pPr>
      <w:r>
        <w:t>park.</w:t>
      </w:r>
    </w:p>
    <w:p w:rsidR="00D62ACE" w:rsidRPr="00FF57DF" w:rsidRDefault="00FF57DF" w:rsidP="00FF57DF">
      <w:pPr>
        <w:tabs>
          <w:tab w:val="left" w:pos="1418"/>
        </w:tabs>
        <w:spacing w:after="0"/>
        <w:rPr>
          <w:b/>
          <w:u w:val="single"/>
        </w:rPr>
      </w:pPr>
      <w:r>
        <w:rPr>
          <w:b/>
          <w:u w:val="single"/>
        </w:rPr>
        <w:t>Wola Boglewska:</w:t>
      </w:r>
    </w:p>
    <w:p w:rsidR="00D62ACE" w:rsidRDefault="00A0121A" w:rsidP="00C116A3">
      <w:pPr>
        <w:pStyle w:val="Akapitzlist"/>
        <w:numPr>
          <w:ilvl w:val="0"/>
          <w:numId w:val="24"/>
        </w:numPr>
        <w:spacing w:after="0" w:line="360" w:lineRule="auto"/>
        <w:ind w:hanging="357"/>
      </w:pPr>
      <w:r>
        <w:t xml:space="preserve">zespół dworski, poł. XIX, nr rej.: 1175/A/75 z 22.05.1975 oraz 208/A z 14.04.1983: </w:t>
      </w:r>
    </w:p>
    <w:p w:rsidR="00D62ACE" w:rsidRDefault="00FF57DF" w:rsidP="00C116A3">
      <w:pPr>
        <w:pStyle w:val="Akapitzlist"/>
        <w:numPr>
          <w:ilvl w:val="0"/>
          <w:numId w:val="25"/>
        </w:numPr>
        <w:tabs>
          <w:tab w:val="left" w:pos="1418"/>
        </w:tabs>
        <w:spacing w:after="0" w:line="360" w:lineRule="auto"/>
        <w:ind w:left="1276" w:hanging="357"/>
      </w:pPr>
      <w:r>
        <w:t>dwór,</w:t>
      </w:r>
    </w:p>
    <w:p w:rsidR="00A0121A" w:rsidRPr="00A0121A" w:rsidRDefault="00A0121A" w:rsidP="00C116A3">
      <w:pPr>
        <w:pStyle w:val="Akapitzlist"/>
        <w:numPr>
          <w:ilvl w:val="0"/>
          <w:numId w:val="25"/>
        </w:numPr>
        <w:tabs>
          <w:tab w:val="left" w:pos="1418"/>
        </w:tabs>
        <w:spacing w:after="0" w:line="360" w:lineRule="auto"/>
        <w:ind w:left="1276" w:hanging="357"/>
      </w:pPr>
      <w:r>
        <w:t>park</w:t>
      </w:r>
      <w:r w:rsidR="00FF57DF">
        <w:t>.</w:t>
      </w:r>
    </w:p>
    <w:p w:rsidR="007F7334" w:rsidRPr="007F7334" w:rsidRDefault="007F7334" w:rsidP="007F7334"/>
    <w:p w:rsidR="007F7334" w:rsidRPr="00874E43" w:rsidRDefault="007F7334" w:rsidP="00275B69">
      <w:pPr>
        <w:pStyle w:val="AKAPITY0"/>
        <w:rPr>
          <w:rFonts w:eastAsiaTheme="majorEastAsia"/>
        </w:rPr>
      </w:pPr>
    </w:p>
    <w:p w:rsidR="00C849C2" w:rsidRDefault="00C849C2" w:rsidP="00813F4B">
      <w:pPr>
        <w:pStyle w:val="Akapity"/>
      </w:pPr>
    </w:p>
    <w:p w:rsidR="00E479F4" w:rsidRDefault="00E479F4">
      <w:pPr>
        <w:spacing w:after="200" w:line="276" w:lineRule="auto"/>
        <w:jc w:val="left"/>
        <w:rPr>
          <w:rFonts w:ascii="Calibri" w:eastAsiaTheme="majorEastAsia" w:hAnsi="Calibri" w:cstheme="majorBidi"/>
          <w:b/>
          <w:bCs/>
          <w:color w:val="1F497D" w:themeColor="text2"/>
          <w:sz w:val="32"/>
          <w:szCs w:val="28"/>
        </w:rPr>
      </w:pPr>
      <w:bookmarkStart w:id="64" w:name="_Toc472670669"/>
      <w:r>
        <w:br w:type="page"/>
      </w:r>
    </w:p>
    <w:p w:rsidR="004E2802" w:rsidRDefault="00630E73" w:rsidP="00D15A82">
      <w:pPr>
        <w:pStyle w:val="Nagwek1"/>
        <w:spacing w:line="276" w:lineRule="auto"/>
      </w:pPr>
      <w:r w:rsidRPr="00996321">
        <w:lastRenderedPageBreak/>
        <w:t>O</w:t>
      </w:r>
      <w:r>
        <w:t xml:space="preserve">cena </w:t>
      </w:r>
      <w:r w:rsidRPr="00D15A82">
        <w:t>aktualnego</w:t>
      </w:r>
      <w:r>
        <w:t xml:space="preserve"> stanu środowiska </w:t>
      </w:r>
      <w:r w:rsidRPr="00A33A39">
        <w:t xml:space="preserve">Gminy </w:t>
      </w:r>
      <w:bookmarkEnd w:id="15"/>
      <w:bookmarkEnd w:id="16"/>
      <w:bookmarkEnd w:id="17"/>
      <w:r w:rsidR="00993C23">
        <w:t>Jasieniec</w:t>
      </w:r>
      <w:r w:rsidR="00E26F3B">
        <w:t xml:space="preserve"> </w:t>
      </w:r>
      <w:r w:rsidRPr="00A33A39">
        <w:t>–</w:t>
      </w:r>
      <w:r w:rsidRPr="00996321">
        <w:t xml:space="preserve"> obszary </w:t>
      </w:r>
      <w:r w:rsidRPr="00116282">
        <w:t>interwencji</w:t>
      </w:r>
      <w:bookmarkEnd w:id="18"/>
      <w:bookmarkEnd w:id="19"/>
      <w:bookmarkEnd w:id="20"/>
      <w:bookmarkEnd w:id="21"/>
      <w:bookmarkEnd w:id="64"/>
    </w:p>
    <w:p w:rsidR="00D15A82" w:rsidRDefault="00D15A82" w:rsidP="00D15A82">
      <w:pPr>
        <w:pStyle w:val="Nagwek2"/>
      </w:pPr>
      <w:bookmarkStart w:id="65" w:name="_Toc461098835"/>
      <w:bookmarkStart w:id="66" w:name="_Toc462832236"/>
      <w:bookmarkStart w:id="67" w:name="_Toc470091743"/>
      <w:bookmarkStart w:id="68" w:name="_Toc470624066"/>
      <w:bookmarkStart w:id="69" w:name="_Toc472670670"/>
      <w:bookmarkStart w:id="70" w:name="_Toc465946286"/>
      <w:bookmarkStart w:id="71" w:name="_Toc466461276"/>
      <w:bookmarkStart w:id="72" w:name="_Toc464197770"/>
      <w:r>
        <w:t>Ochrona klimatu i jakości powietrza</w:t>
      </w:r>
      <w:bookmarkEnd w:id="65"/>
      <w:bookmarkEnd w:id="66"/>
      <w:bookmarkEnd w:id="67"/>
      <w:bookmarkEnd w:id="68"/>
      <w:bookmarkEnd w:id="69"/>
    </w:p>
    <w:p w:rsidR="00D15A82" w:rsidRDefault="00D15A82" w:rsidP="00D15A82">
      <w:pPr>
        <w:pStyle w:val="Nagwek3"/>
      </w:pPr>
      <w:bookmarkStart w:id="73" w:name="_Toc462832237"/>
      <w:bookmarkStart w:id="74" w:name="_Toc467242670"/>
      <w:bookmarkStart w:id="75" w:name="_Toc470091744"/>
      <w:bookmarkStart w:id="76" w:name="_Toc470624067"/>
      <w:bookmarkStart w:id="77" w:name="_Toc472670671"/>
      <w:r>
        <w:t xml:space="preserve">Warunki </w:t>
      </w:r>
      <w:r w:rsidRPr="00D15A82">
        <w:t>klimat</w:t>
      </w:r>
      <w:bookmarkEnd w:id="73"/>
      <w:r w:rsidRPr="00D15A82">
        <w:t>yczne</w:t>
      </w:r>
      <w:bookmarkEnd w:id="74"/>
      <w:bookmarkEnd w:id="75"/>
      <w:bookmarkEnd w:id="76"/>
      <w:bookmarkEnd w:id="77"/>
    </w:p>
    <w:p w:rsidR="00050AD9" w:rsidRPr="00050AD9" w:rsidRDefault="00050AD9" w:rsidP="00050AD9">
      <w:pPr>
        <w:pStyle w:val="AKAPITY0"/>
      </w:pPr>
      <w:r w:rsidRPr="00050AD9">
        <w:t>Klimat w rejonie gminy należy do grupy umiarkowanie ciepłych i kształtowany jest przez ścierające się masy suchego powietrza kontynentalnego i wilgotnego powietrza atlantyckiego. Korzystne warunki klimatyczne tego regionu sprzyjają rozwojowi rolnictwa-głównie sadownictwa. Termiczne lato w rejonie gminy tr</w:t>
      </w:r>
      <w:r w:rsidR="0068072E">
        <w:t>wa 90-100 dni. Rozpoczyna się w </w:t>
      </w:r>
      <w:r w:rsidRPr="00050AD9">
        <w:t xml:space="preserve">ostatniej dekadzie maja i kończy w pierwszych dniach września. Umiarkowanie długa zima trwa ok. 90 dni i zaczyna się w pierwszej dekadzie grudnia. Okres wegetacyjny, tj. okres </w:t>
      </w:r>
      <w:r w:rsidR="00A10131" w:rsidRPr="0068072E">
        <w:t>z</w:t>
      </w:r>
      <w:r w:rsidR="00A10131">
        <w:t> </w:t>
      </w:r>
      <w:r w:rsidRPr="0068072E">
        <w:t>temperaturą</w:t>
      </w:r>
      <w:r w:rsidRPr="00050AD9">
        <w:t xml:space="preserve"> &gt; 5°C, trwa 170-180 dni. </w:t>
      </w:r>
    </w:p>
    <w:p w:rsidR="00A75F7A" w:rsidRDefault="00050AD9" w:rsidP="00050AD9">
      <w:pPr>
        <w:pStyle w:val="AKAPITY0"/>
      </w:pPr>
      <w:r w:rsidRPr="00050AD9">
        <w:rPr>
          <w:rFonts w:eastAsia="Batang"/>
          <w:szCs w:val="22"/>
          <w:lang w:eastAsia="en-US"/>
        </w:rPr>
        <w:t xml:space="preserve">Średnia roczna temperatura powietrza w rejonie gminy Jasieniec wynosi ok. 7,5°C. Najzimniejszym miesiącem jest luty, którego średnia temperatura wynosi ok. -3,4°C. Najcieplejszym natomiast lipiec ze średnią temperaturą 18,2°C. Średnia roczna suma opadów atmosferycznych </w:t>
      </w:r>
      <w:r w:rsidR="000B632D">
        <w:rPr>
          <w:rFonts w:eastAsia="Batang"/>
          <w:szCs w:val="22"/>
          <w:lang w:eastAsia="en-US"/>
        </w:rPr>
        <w:t xml:space="preserve">w perspektywie </w:t>
      </w:r>
      <w:r w:rsidRPr="00050AD9">
        <w:rPr>
          <w:rFonts w:eastAsia="Batang"/>
          <w:szCs w:val="22"/>
          <w:lang w:eastAsia="en-US"/>
        </w:rPr>
        <w:t>wielole</w:t>
      </w:r>
      <w:r w:rsidR="000B632D">
        <w:rPr>
          <w:rFonts w:eastAsia="Batang"/>
          <w:szCs w:val="22"/>
          <w:lang w:eastAsia="en-US"/>
        </w:rPr>
        <w:t>tniej</w:t>
      </w:r>
      <w:r w:rsidRPr="00050AD9">
        <w:rPr>
          <w:rFonts w:eastAsia="Batang"/>
          <w:szCs w:val="22"/>
          <w:lang w:eastAsia="en-US"/>
        </w:rPr>
        <w:t xml:space="preserve"> w rejonie gminy jest niższa od średniej dla Polski - 600 mm i nie przekracza zazwyczaj 550 mm, za wyjątkiem terenów </w:t>
      </w:r>
      <w:r w:rsidRPr="0068072E">
        <w:t>na wschód od Czarnej. Waru</w:t>
      </w:r>
      <w:r w:rsidR="005937F7">
        <w:t>nki meteorologiczne w regionie G</w:t>
      </w:r>
      <w:r w:rsidRPr="0068072E">
        <w:t>miny Jasieniec kształtowane są</w:t>
      </w:r>
      <w:r w:rsidR="0068072E" w:rsidRPr="0068072E">
        <w:t xml:space="preserve"> przez masy morskiego powietrza, napływające głównie z sektora zachodniego, tj. z kierunków: północno-zachodnieg</w:t>
      </w:r>
      <w:r w:rsidR="001017F4">
        <w:t>o, zachodniego oraz południowo-</w:t>
      </w:r>
      <w:r w:rsidR="0068072E" w:rsidRPr="0068072E">
        <w:t>zachodniego (ok. 66%).</w:t>
      </w:r>
    </w:p>
    <w:p w:rsidR="00CB3B0D" w:rsidRDefault="001017F4" w:rsidP="00F715F3">
      <w:pPr>
        <w:pStyle w:val="Nagwek3"/>
      </w:pPr>
      <w:bookmarkStart w:id="78" w:name="_Toc468786560"/>
      <w:bookmarkStart w:id="79" w:name="_Toc469395939"/>
      <w:bookmarkStart w:id="80" w:name="_Toc472670672"/>
      <w:r>
        <w:t xml:space="preserve">Jakość powietrza </w:t>
      </w:r>
      <w:r w:rsidRPr="00F715F3">
        <w:t>atmosferycznego</w:t>
      </w:r>
      <w:bookmarkEnd w:id="78"/>
      <w:bookmarkEnd w:id="79"/>
      <w:bookmarkEnd w:id="80"/>
    </w:p>
    <w:p w:rsidR="001017F4" w:rsidRPr="008B7C1A" w:rsidRDefault="001017F4" w:rsidP="001017F4">
      <w:pPr>
        <w:pStyle w:val="Default"/>
        <w:spacing w:before="120" w:line="360" w:lineRule="auto"/>
        <w:ind w:firstLine="709"/>
        <w:jc w:val="both"/>
        <w:rPr>
          <w:rFonts w:asciiTheme="minorHAnsi" w:hAnsiTheme="minorHAnsi"/>
        </w:rPr>
      </w:pPr>
      <w:r w:rsidRPr="008B7C1A">
        <w:rPr>
          <w:rFonts w:asciiTheme="minorHAnsi" w:hAnsiTheme="minorHAnsi"/>
        </w:rPr>
        <w:t xml:space="preserve">Zanieczyszczenia wprowadzane są do powietrza z </w:t>
      </w:r>
      <w:r>
        <w:rPr>
          <w:rFonts w:asciiTheme="minorHAnsi" w:hAnsiTheme="minorHAnsi"/>
        </w:rPr>
        <w:t>trzech podstawowych źródeł:</w:t>
      </w:r>
    </w:p>
    <w:p w:rsidR="001017F4" w:rsidRPr="008B7C1A" w:rsidRDefault="001017F4" w:rsidP="00590781">
      <w:pPr>
        <w:pStyle w:val="Default"/>
        <w:numPr>
          <w:ilvl w:val="1"/>
          <w:numId w:val="7"/>
        </w:numPr>
        <w:spacing w:line="360" w:lineRule="auto"/>
        <w:ind w:left="1276" w:hanging="425"/>
        <w:jc w:val="both"/>
        <w:rPr>
          <w:rFonts w:asciiTheme="minorHAnsi" w:hAnsiTheme="minorHAnsi"/>
        </w:rPr>
      </w:pPr>
      <w:r w:rsidRPr="008B7C1A">
        <w:rPr>
          <w:rFonts w:asciiTheme="minorHAnsi" w:hAnsiTheme="minorHAnsi"/>
        </w:rPr>
        <w:t>punktowych (w znacznym stopniu dec</w:t>
      </w:r>
      <w:r>
        <w:rPr>
          <w:rFonts w:asciiTheme="minorHAnsi" w:hAnsiTheme="minorHAnsi"/>
        </w:rPr>
        <w:t xml:space="preserve">ydują o ilości wprowadzanych do </w:t>
      </w:r>
      <w:r w:rsidRPr="008B7C1A">
        <w:rPr>
          <w:rFonts w:asciiTheme="minorHAnsi" w:hAnsiTheme="minorHAnsi"/>
        </w:rPr>
        <w:t>powietrza zanieczyszczeń, jednak ich uciążliwość w skali lokalnej może być mnie</w:t>
      </w:r>
      <w:r>
        <w:rPr>
          <w:rFonts w:asciiTheme="minorHAnsi" w:hAnsiTheme="minorHAnsi"/>
        </w:rPr>
        <w:t>jsza niż emisji powierzchniowej),</w:t>
      </w:r>
    </w:p>
    <w:p w:rsidR="001017F4" w:rsidRPr="008B7C1A" w:rsidRDefault="001017F4" w:rsidP="00590781">
      <w:pPr>
        <w:pStyle w:val="Default"/>
        <w:numPr>
          <w:ilvl w:val="1"/>
          <w:numId w:val="7"/>
        </w:numPr>
        <w:spacing w:line="360" w:lineRule="auto"/>
        <w:ind w:left="1276" w:hanging="425"/>
        <w:jc w:val="both"/>
        <w:rPr>
          <w:rFonts w:asciiTheme="minorHAnsi" w:hAnsiTheme="minorHAnsi"/>
        </w:rPr>
      </w:pPr>
      <w:r w:rsidRPr="008B7C1A">
        <w:rPr>
          <w:rFonts w:asciiTheme="minorHAnsi" w:hAnsiTheme="minorHAnsi"/>
        </w:rPr>
        <w:t>powierzchni</w:t>
      </w:r>
      <w:r>
        <w:rPr>
          <w:rFonts w:asciiTheme="minorHAnsi" w:hAnsiTheme="minorHAnsi"/>
        </w:rPr>
        <w:t>owych (rolnictwo, indywidualne ogrzewanie),</w:t>
      </w:r>
    </w:p>
    <w:p w:rsidR="001017F4" w:rsidRPr="008B7C1A" w:rsidRDefault="001017F4" w:rsidP="00590781">
      <w:pPr>
        <w:pStyle w:val="Default"/>
        <w:numPr>
          <w:ilvl w:val="1"/>
          <w:numId w:val="7"/>
        </w:numPr>
        <w:spacing w:after="120" w:line="360" w:lineRule="auto"/>
        <w:ind w:left="1276" w:hanging="425"/>
        <w:jc w:val="both"/>
        <w:rPr>
          <w:rFonts w:asciiTheme="minorHAnsi" w:hAnsiTheme="minorHAnsi"/>
        </w:rPr>
      </w:pPr>
      <w:r>
        <w:rPr>
          <w:rFonts w:asciiTheme="minorHAnsi" w:hAnsiTheme="minorHAnsi"/>
        </w:rPr>
        <w:t>liniowych (ruch kołowy).</w:t>
      </w:r>
    </w:p>
    <w:p w:rsidR="001017F4" w:rsidRPr="008B7C1A" w:rsidRDefault="001017F4" w:rsidP="001017F4">
      <w:pPr>
        <w:pStyle w:val="Default"/>
        <w:spacing w:after="120" w:line="360" w:lineRule="auto"/>
        <w:ind w:firstLine="709"/>
        <w:jc w:val="both"/>
        <w:rPr>
          <w:rFonts w:asciiTheme="minorHAnsi" w:hAnsiTheme="minorHAnsi"/>
        </w:rPr>
      </w:pPr>
      <w:r w:rsidRPr="008B7C1A">
        <w:rPr>
          <w:rFonts w:asciiTheme="minorHAnsi" w:hAnsiTheme="minorHAnsi"/>
        </w:rPr>
        <w:t xml:space="preserve">Emisja powierzchniowa wynika ze stosowania paliw stałych, szczególnie węgla kamiennego </w:t>
      </w:r>
      <w:r w:rsidR="00B27A5D">
        <w:rPr>
          <w:rFonts w:asciiTheme="minorHAnsi" w:hAnsiTheme="minorHAnsi"/>
        </w:rPr>
        <w:t xml:space="preserve">i drewna </w:t>
      </w:r>
      <w:r w:rsidRPr="008B7C1A">
        <w:rPr>
          <w:rFonts w:asciiTheme="minorHAnsi" w:hAnsiTheme="minorHAnsi"/>
        </w:rPr>
        <w:t>w domowych instalacjach grzewczych</w:t>
      </w:r>
      <w:r>
        <w:rPr>
          <w:rFonts w:asciiTheme="minorHAnsi" w:hAnsiTheme="minorHAnsi"/>
        </w:rPr>
        <w:t>.</w:t>
      </w:r>
    </w:p>
    <w:p w:rsidR="001017F4" w:rsidRDefault="001017F4" w:rsidP="001017F4">
      <w:pPr>
        <w:pStyle w:val="AKAPITY0"/>
        <w:rPr>
          <w:rFonts w:asciiTheme="minorHAnsi" w:hAnsiTheme="minorHAnsi"/>
        </w:rPr>
      </w:pPr>
      <w:r w:rsidRPr="008B7C1A">
        <w:rPr>
          <w:rFonts w:asciiTheme="minorHAnsi" w:hAnsiTheme="minorHAnsi"/>
        </w:rPr>
        <w:lastRenderedPageBreak/>
        <w:t>Emisja liniowa skoncentrowana jest wzdłuż gł</w:t>
      </w:r>
      <w:r>
        <w:rPr>
          <w:rFonts w:asciiTheme="minorHAnsi" w:hAnsiTheme="minorHAnsi"/>
        </w:rPr>
        <w:t xml:space="preserve">ównych szlaków komunikacyjnych </w:t>
      </w:r>
      <w:r w:rsidRPr="008B7C1A">
        <w:rPr>
          <w:rFonts w:asciiTheme="minorHAnsi" w:hAnsiTheme="minorHAnsi"/>
        </w:rPr>
        <w:t>i</w:t>
      </w:r>
      <w:r>
        <w:rPr>
          <w:rFonts w:asciiTheme="minorHAnsi" w:hAnsiTheme="minorHAnsi"/>
        </w:rPr>
        <w:t> </w:t>
      </w:r>
      <w:r w:rsidRPr="008B7C1A">
        <w:rPr>
          <w:rFonts w:asciiTheme="minorHAnsi" w:hAnsiTheme="minorHAnsi"/>
        </w:rPr>
        <w:t>charakteryzuje się dużą nierównomiernością w ci</w:t>
      </w:r>
      <w:r>
        <w:rPr>
          <w:rFonts w:asciiTheme="minorHAnsi" w:hAnsiTheme="minorHAnsi"/>
        </w:rPr>
        <w:t xml:space="preserve">ągu doby. Substancje emitowane </w:t>
      </w:r>
      <w:r w:rsidRPr="008B7C1A">
        <w:rPr>
          <w:rFonts w:asciiTheme="minorHAnsi" w:hAnsiTheme="minorHAnsi"/>
        </w:rPr>
        <w:t>z</w:t>
      </w:r>
      <w:r>
        <w:rPr>
          <w:rFonts w:asciiTheme="minorHAnsi" w:hAnsiTheme="minorHAnsi"/>
        </w:rPr>
        <w:t> </w:t>
      </w:r>
      <w:r w:rsidRPr="008B7C1A">
        <w:rPr>
          <w:rFonts w:asciiTheme="minorHAnsi" w:hAnsiTheme="minorHAnsi"/>
        </w:rPr>
        <w:t xml:space="preserve">silników pojazdów oddziaływają na stan </w:t>
      </w:r>
      <w:r>
        <w:rPr>
          <w:rFonts w:asciiTheme="minorHAnsi" w:hAnsiTheme="minorHAnsi"/>
        </w:rPr>
        <w:t xml:space="preserve">powietrza </w:t>
      </w:r>
      <w:r w:rsidRPr="008B7C1A">
        <w:rPr>
          <w:rFonts w:asciiTheme="minorHAnsi" w:hAnsiTheme="minorHAnsi"/>
        </w:rPr>
        <w:t>szczególni</w:t>
      </w:r>
      <w:r>
        <w:rPr>
          <w:rFonts w:asciiTheme="minorHAnsi" w:hAnsiTheme="minorHAnsi"/>
        </w:rPr>
        <w:t xml:space="preserve">e w najbliższym otoczeniu dróg, </w:t>
      </w:r>
      <w:r w:rsidRPr="008B7C1A">
        <w:rPr>
          <w:rFonts w:asciiTheme="minorHAnsi" w:hAnsiTheme="minorHAnsi"/>
        </w:rPr>
        <w:t>a</w:t>
      </w:r>
      <w:r>
        <w:rPr>
          <w:rFonts w:asciiTheme="minorHAnsi" w:hAnsiTheme="minorHAnsi"/>
        </w:rPr>
        <w:t> </w:t>
      </w:r>
      <w:r w:rsidRPr="008B7C1A">
        <w:rPr>
          <w:rFonts w:asciiTheme="minorHAnsi" w:hAnsiTheme="minorHAnsi"/>
        </w:rPr>
        <w:t>ich wpływ maleje wraz z odległością. Największe zanieczy</w:t>
      </w:r>
      <w:r>
        <w:rPr>
          <w:rFonts w:asciiTheme="minorHAnsi" w:hAnsiTheme="minorHAnsi"/>
        </w:rPr>
        <w:t xml:space="preserve">szczenia komunikacyjne związane </w:t>
      </w:r>
      <w:r w:rsidRPr="009A404A">
        <w:rPr>
          <w:rFonts w:asciiTheme="minorHAnsi" w:hAnsiTheme="minorHAnsi"/>
        </w:rPr>
        <w:t xml:space="preserve">z ruchem pojazdów w Gminie </w:t>
      </w:r>
      <w:r w:rsidR="00A1253E">
        <w:rPr>
          <w:rFonts w:asciiTheme="minorHAnsi" w:hAnsiTheme="minorHAnsi"/>
        </w:rPr>
        <w:t>Jasieniec</w:t>
      </w:r>
      <w:r>
        <w:rPr>
          <w:rFonts w:asciiTheme="minorHAnsi" w:hAnsiTheme="minorHAnsi"/>
        </w:rPr>
        <w:t xml:space="preserve"> emitowane są m. in. wzdłuż </w:t>
      </w:r>
      <w:r w:rsidRPr="001D0CD9">
        <w:rPr>
          <w:rFonts w:asciiTheme="minorHAnsi" w:hAnsiTheme="minorHAnsi"/>
        </w:rPr>
        <w:t>d</w:t>
      </w:r>
      <w:r w:rsidR="000B632D">
        <w:rPr>
          <w:rFonts w:asciiTheme="minorHAnsi" w:hAnsiTheme="minorHAnsi"/>
        </w:rPr>
        <w:t xml:space="preserve">rogi wojewódzkiej </w:t>
      </w:r>
      <w:r w:rsidR="000B632D">
        <w:t>nr 730</w:t>
      </w:r>
      <w:r>
        <w:rPr>
          <w:rFonts w:asciiTheme="minorHAnsi" w:hAnsiTheme="minorHAnsi"/>
        </w:rPr>
        <w:t>.</w:t>
      </w:r>
    </w:p>
    <w:p w:rsidR="003D2D42" w:rsidRDefault="003D2D42" w:rsidP="00F715F3">
      <w:pPr>
        <w:pStyle w:val="Nagwek3"/>
      </w:pPr>
      <w:bookmarkStart w:id="81" w:name="_Toc455656776"/>
      <w:bookmarkStart w:id="82" w:name="_Toc459629120"/>
      <w:bookmarkStart w:id="83" w:name="_Toc465341911"/>
      <w:bookmarkStart w:id="84" w:name="_Toc470091746"/>
      <w:bookmarkStart w:id="85" w:name="_Toc470624069"/>
      <w:bookmarkStart w:id="86" w:name="_Toc472670673"/>
      <w:r>
        <w:t xml:space="preserve">Poziomy </w:t>
      </w:r>
      <w:r w:rsidRPr="00F715F3">
        <w:t>zanieczyszczeń</w:t>
      </w:r>
      <w:bookmarkEnd w:id="81"/>
      <w:bookmarkEnd w:id="82"/>
      <w:bookmarkEnd w:id="83"/>
      <w:bookmarkEnd w:id="84"/>
      <w:bookmarkEnd w:id="85"/>
      <w:bookmarkEnd w:id="86"/>
    </w:p>
    <w:p w:rsidR="003D2D42" w:rsidRPr="00A721C4" w:rsidRDefault="003D2D42" w:rsidP="003D2D42">
      <w:pPr>
        <w:pStyle w:val="Akapity"/>
      </w:pPr>
      <w:r>
        <w:t xml:space="preserve">Badania stanu aerosanitarnego powietrza zostały przeprowadzone w 2015 roku przez Wojewódzki Inspektorat Ochrony Środowiska w Warszawie na terenie całego województwa mazowieckiego. </w:t>
      </w:r>
      <w:r w:rsidRPr="00DE18E8">
        <w:t>Obowiązujący układ stref określa rozporządzenie Ministra Środowiska z dnia 2</w:t>
      </w:r>
      <w:r>
        <w:t> </w:t>
      </w:r>
      <w:r w:rsidRPr="00DE18E8">
        <w:t>si</w:t>
      </w:r>
      <w:r>
        <w:t xml:space="preserve">erpnia 2012 r. </w:t>
      </w:r>
      <w:r w:rsidRPr="00594C42">
        <w:rPr>
          <w:i/>
        </w:rPr>
        <w:t>w sprawie stref, w których dokonuje się oceny jakości powietrza</w:t>
      </w:r>
      <w:r w:rsidRPr="00DE18E8">
        <w:t xml:space="preserve"> (Dz.</w:t>
      </w:r>
      <w:r>
        <w:t> </w:t>
      </w:r>
      <w:r w:rsidRPr="00DE18E8">
        <w:t>U.</w:t>
      </w:r>
      <w:r>
        <w:t> </w:t>
      </w:r>
      <w:r w:rsidRPr="00DE18E8">
        <w:t>2012 poz. 914</w:t>
      </w:r>
      <w:r>
        <w:t xml:space="preserve">), zgodnie z którym woj. mazowieckie podzielone zostało na następujące </w:t>
      </w:r>
      <w:r w:rsidRPr="00A721C4">
        <w:t>strefy:</w:t>
      </w:r>
    </w:p>
    <w:p w:rsidR="003D2D42" w:rsidRPr="00A721C4" w:rsidRDefault="003D2D42" w:rsidP="00C116A3">
      <w:pPr>
        <w:pStyle w:val="Akapity"/>
        <w:numPr>
          <w:ilvl w:val="0"/>
          <w:numId w:val="31"/>
        </w:numPr>
      </w:pPr>
      <w:r w:rsidRPr="00A721C4">
        <w:t>PL1401 aglomeracja warszawska</w:t>
      </w:r>
      <w:r>
        <w:t>,</w:t>
      </w:r>
    </w:p>
    <w:p w:rsidR="003D2D42" w:rsidRPr="00A721C4" w:rsidRDefault="003D2D42" w:rsidP="00C116A3">
      <w:pPr>
        <w:pStyle w:val="Default"/>
        <w:numPr>
          <w:ilvl w:val="0"/>
          <w:numId w:val="28"/>
        </w:numPr>
        <w:spacing w:line="360" w:lineRule="auto"/>
        <w:ind w:left="1429"/>
        <w:jc w:val="both"/>
        <w:rPr>
          <w:rFonts w:asciiTheme="minorHAnsi" w:hAnsiTheme="minorHAnsi"/>
        </w:rPr>
      </w:pPr>
      <w:r w:rsidRPr="00A721C4">
        <w:rPr>
          <w:rFonts w:asciiTheme="minorHAnsi" w:hAnsiTheme="minorHAnsi"/>
        </w:rPr>
        <w:t>PL1402 miasto Płock,</w:t>
      </w:r>
    </w:p>
    <w:p w:rsidR="003D2D42" w:rsidRPr="00A721C4" w:rsidRDefault="003D2D42" w:rsidP="00C116A3">
      <w:pPr>
        <w:pStyle w:val="Default"/>
        <w:numPr>
          <w:ilvl w:val="0"/>
          <w:numId w:val="28"/>
        </w:numPr>
        <w:spacing w:line="360" w:lineRule="auto"/>
        <w:ind w:left="1429"/>
        <w:jc w:val="both"/>
        <w:rPr>
          <w:rFonts w:asciiTheme="minorHAnsi" w:hAnsiTheme="minorHAnsi"/>
        </w:rPr>
      </w:pPr>
      <w:r w:rsidRPr="00A721C4">
        <w:rPr>
          <w:rFonts w:asciiTheme="minorHAnsi" w:hAnsiTheme="minorHAnsi"/>
        </w:rPr>
        <w:t>PL1403 miasto Radom,</w:t>
      </w:r>
    </w:p>
    <w:p w:rsidR="003D2D42" w:rsidRPr="00A721C4" w:rsidRDefault="003D2D42" w:rsidP="00C116A3">
      <w:pPr>
        <w:pStyle w:val="Default"/>
        <w:numPr>
          <w:ilvl w:val="0"/>
          <w:numId w:val="28"/>
        </w:numPr>
        <w:spacing w:after="120" w:line="360" w:lineRule="auto"/>
        <w:ind w:left="1429"/>
        <w:jc w:val="both"/>
        <w:rPr>
          <w:rFonts w:asciiTheme="minorHAnsi" w:hAnsiTheme="minorHAnsi"/>
        </w:rPr>
      </w:pPr>
      <w:r w:rsidRPr="00A721C4">
        <w:rPr>
          <w:rFonts w:asciiTheme="minorHAnsi" w:hAnsiTheme="minorHAnsi"/>
        </w:rPr>
        <w:t>PL1404 strefa mazowiecka.</w:t>
      </w:r>
    </w:p>
    <w:p w:rsidR="003D2D42" w:rsidRPr="00771484" w:rsidRDefault="003D2D42" w:rsidP="003D2D42">
      <w:pPr>
        <w:pStyle w:val="Default"/>
        <w:spacing w:after="120" w:line="360" w:lineRule="auto"/>
        <w:ind w:firstLine="709"/>
        <w:jc w:val="both"/>
        <w:rPr>
          <w:rFonts w:asciiTheme="minorHAnsi" w:hAnsiTheme="minorHAnsi"/>
        </w:rPr>
      </w:pPr>
      <w:r>
        <w:rPr>
          <w:rFonts w:asciiTheme="minorHAnsi" w:hAnsiTheme="minorHAnsi"/>
        </w:rPr>
        <w:t>Gmina</w:t>
      </w:r>
      <w:r w:rsidRPr="00771484">
        <w:rPr>
          <w:rFonts w:asciiTheme="minorHAnsi" w:hAnsiTheme="minorHAnsi"/>
        </w:rPr>
        <w:t xml:space="preserve"> </w:t>
      </w:r>
      <w:r w:rsidR="00DC59F4">
        <w:rPr>
          <w:rFonts w:asciiTheme="minorHAnsi" w:hAnsiTheme="minorHAnsi"/>
        </w:rPr>
        <w:t>Jasieniec</w:t>
      </w:r>
      <w:r w:rsidRPr="00771484">
        <w:rPr>
          <w:rFonts w:asciiTheme="minorHAnsi" w:hAnsiTheme="minorHAnsi"/>
        </w:rPr>
        <w:t xml:space="preserve"> należy do strefy </w:t>
      </w:r>
      <w:r>
        <w:rPr>
          <w:rFonts w:asciiTheme="minorHAnsi" w:hAnsiTheme="minorHAnsi"/>
        </w:rPr>
        <w:t>mazowieckiej</w:t>
      </w:r>
      <w:r w:rsidRPr="00771484">
        <w:rPr>
          <w:rFonts w:asciiTheme="minorHAnsi" w:hAnsiTheme="minorHAnsi"/>
        </w:rPr>
        <w:t>.</w:t>
      </w:r>
    </w:p>
    <w:p w:rsidR="003D2D42" w:rsidRPr="00A721C4" w:rsidRDefault="003D2D42" w:rsidP="003D2D42">
      <w:pPr>
        <w:pStyle w:val="Default"/>
        <w:spacing w:line="360" w:lineRule="auto"/>
        <w:ind w:firstLine="709"/>
        <w:jc w:val="both"/>
        <w:rPr>
          <w:rFonts w:asciiTheme="minorHAnsi" w:hAnsiTheme="minorHAnsi"/>
        </w:rPr>
      </w:pPr>
      <w:r w:rsidRPr="00A721C4">
        <w:rPr>
          <w:rFonts w:asciiTheme="minorHAnsi" w:hAnsiTheme="minorHAnsi"/>
        </w:rPr>
        <w:t>Klasa wynikowa strefy dla każdego zanieczyszczenia odpowiada klasyfikacji na podstawie najmniej korzystnych wyników badań w strefie. Oznaczenie klas przyjęto wg. instrukcji GIOŚ i kodowania stosowanego w raportowaniu wyników do E</w:t>
      </w:r>
      <w:r>
        <w:rPr>
          <w:rFonts w:asciiTheme="minorHAnsi" w:hAnsiTheme="minorHAnsi"/>
        </w:rPr>
        <w:t>uropejskiej Agencji Środowiska:</w:t>
      </w:r>
    </w:p>
    <w:p w:rsidR="003D2D42" w:rsidRDefault="003D2D42" w:rsidP="00C116A3">
      <w:pPr>
        <w:pStyle w:val="Akapitzlist"/>
        <w:numPr>
          <w:ilvl w:val="0"/>
          <w:numId w:val="29"/>
        </w:numPr>
        <w:spacing w:after="0" w:line="360" w:lineRule="auto"/>
        <w:ind w:left="993" w:hanging="284"/>
        <w:jc w:val="left"/>
      </w:pPr>
      <w:r w:rsidRPr="00F84BCC">
        <w:rPr>
          <w:b/>
        </w:rPr>
        <w:t>A</w:t>
      </w:r>
      <w:r>
        <w:t> - stężenia zanieczyszczenia na terenie strefy nie przekraczają odpowiednio poziomów dopuszczalnych lub poziomów docelowych,</w:t>
      </w:r>
    </w:p>
    <w:p w:rsidR="003D2D42" w:rsidRDefault="003D2D42" w:rsidP="00C116A3">
      <w:pPr>
        <w:pStyle w:val="Akapitzlist"/>
        <w:numPr>
          <w:ilvl w:val="0"/>
          <w:numId w:val="29"/>
        </w:numPr>
        <w:spacing w:after="0" w:line="360" w:lineRule="auto"/>
        <w:ind w:left="993" w:hanging="284"/>
        <w:jc w:val="left"/>
      </w:pPr>
      <w:r w:rsidRPr="00F84BCC">
        <w:rPr>
          <w:b/>
        </w:rPr>
        <w:t>A1</w:t>
      </w:r>
      <w:r>
        <w:t xml:space="preserve"> - oznaczenie strefy pod kątem pyłu zawieszonego PM2.5, w przypadku osiągnięcia poziomu określonego dla fazy II tj. 20 µg/m</w:t>
      </w:r>
      <w:r w:rsidRPr="00006585">
        <w:rPr>
          <w:vertAlign w:val="superscript"/>
        </w:rPr>
        <w:t>3</w:t>
      </w:r>
      <w:r>
        <w:t>,</w:t>
      </w:r>
    </w:p>
    <w:p w:rsidR="003D2D42" w:rsidRDefault="003D2D42" w:rsidP="00C116A3">
      <w:pPr>
        <w:pStyle w:val="Akapitzlist"/>
        <w:numPr>
          <w:ilvl w:val="0"/>
          <w:numId w:val="29"/>
        </w:numPr>
        <w:spacing w:after="0" w:line="360" w:lineRule="auto"/>
        <w:ind w:left="993" w:hanging="284"/>
        <w:jc w:val="left"/>
      </w:pPr>
      <w:r w:rsidRPr="00F84BCC">
        <w:rPr>
          <w:b/>
        </w:rPr>
        <w:t>C1</w:t>
      </w:r>
      <w:r>
        <w:t xml:space="preserve"> - oznaczenie strefy pod kątem pyłu zawieszonego PM2.5, w przypadku braku osiągnięcia poziomu określonego dla fazy II tj. 20 µg/m</w:t>
      </w:r>
      <w:r w:rsidRPr="00006585">
        <w:rPr>
          <w:vertAlign w:val="superscript"/>
        </w:rPr>
        <w:t>3</w:t>
      </w:r>
      <w:r>
        <w:t>,</w:t>
      </w:r>
    </w:p>
    <w:p w:rsidR="003D2D42" w:rsidRDefault="003D2D42" w:rsidP="00C116A3">
      <w:pPr>
        <w:pStyle w:val="Akapitzlist"/>
        <w:numPr>
          <w:ilvl w:val="0"/>
          <w:numId w:val="29"/>
        </w:numPr>
        <w:spacing w:after="0" w:line="360" w:lineRule="auto"/>
        <w:ind w:left="993" w:hanging="284"/>
        <w:jc w:val="left"/>
      </w:pPr>
      <w:r w:rsidRPr="00F84BCC">
        <w:rPr>
          <w:b/>
        </w:rPr>
        <w:t>C</w:t>
      </w:r>
      <w:r>
        <w:t xml:space="preserve"> - jeżeli stężenia zanieczyszczeń na terenie strefy przekraczają poziomy dopuszczalne lub poziomy docelowe,</w:t>
      </w:r>
    </w:p>
    <w:p w:rsidR="003D2D42" w:rsidRPr="002005F3" w:rsidRDefault="003D2D42" w:rsidP="00C116A3">
      <w:pPr>
        <w:pStyle w:val="Akapitzlist"/>
        <w:numPr>
          <w:ilvl w:val="0"/>
          <w:numId w:val="30"/>
        </w:numPr>
        <w:spacing w:after="0" w:line="360" w:lineRule="auto"/>
        <w:ind w:left="993"/>
        <w:jc w:val="left"/>
      </w:pPr>
      <w:r w:rsidRPr="002005F3">
        <w:rPr>
          <w:b/>
        </w:rPr>
        <w:lastRenderedPageBreak/>
        <w:t>D1</w:t>
      </w:r>
      <w:r w:rsidRPr="002005F3">
        <w:t xml:space="preserve"> - jeżeli stężenie zanieczyszczenia ozonem troposferycznym na terenie strefy nie przekracza poziomu celu długoterminowego,</w:t>
      </w:r>
    </w:p>
    <w:p w:rsidR="003D2D42" w:rsidRPr="002005F3" w:rsidRDefault="003D2D42" w:rsidP="00C116A3">
      <w:pPr>
        <w:pStyle w:val="Default"/>
        <w:numPr>
          <w:ilvl w:val="0"/>
          <w:numId w:val="30"/>
        </w:numPr>
        <w:spacing w:line="360" w:lineRule="auto"/>
        <w:ind w:left="992" w:hanging="357"/>
        <w:rPr>
          <w:rFonts w:ascii="Calibri" w:hAnsi="Calibri"/>
        </w:rPr>
      </w:pPr>
      <w:r w:rsidRPr="002005F3">
        <w:rPr>
          <w:rFonts w:ascii="Calibri" w:hAnsi="Calibri"/>
          <w:b/>
        </w:rPr>
        <w:t>D2</w:t>
      </w:r>
      <w:r w:rsidRPr="002005F3">
        <w:rPr>
          <w:rFonts w:ascii="Calibri" w:hAnsi="Calibri"/>
        </w:rPr>
        <w:t xml:space="preserve"> - jeżeli stężenia zanieczyszczenia ozonem troposferycznym na terenie strefy przekracza poziom celu długoterminowego.</w:t>
      </w:r>
    </w:p>
    <w:p w:rsidR="003D2D42" w:rsidRPr="00594C42" w:rsidRDefault="003D2D42" w:rsidP="003D2D42">
      <w:pPr>
        <w:pStyle w:val="Legenda"/>
        <w:rPr>
          <w:b w:val="0"/>
          <w:szCs w:val="22"/>
        </w:rPr>
      </w:pPr>
      <w:bookmarkStart w:id="87" w:name="_Toc455558145"/>
      <w:bookmarkStart w:id="88" w:name="_Toc459629066"/>
      <w:bookmarkStart w:id="89" w:name="_Toc465422326"/>
      <w:bookmarkStart w:id="90" w:name="_Toc470163786"/>
      <w:bookmarkStart w:id="91" w:name="_Toc470615683"/>
      <w:bookmarkStart w:id="92" w:name="_Toc472670611"/>
      <w:r w:rsidRPr="00594C42">
        <w:rPr>
          <w:szCs w:val="22"/>
        </w:rPr>
        <w:t xml:space="preserve">Tabela </w:t>
      </w:r>
      <w:r w:rsidR="00EC7BFD" w:rsidRPr="00594C42">
        <w:rPr>
          <w:szCs w:val="22"/>
        </w:rPr>
        <w:fldChar w:fldCharType="begin"/>
      </w:r>
      <w:r w:rsidRPr="00594C42">
        <w:rPr>
          <w:szCs w:val="22"/>
        </w:rPr>
        <w:instrText xml:space="preserve"> SEQ Tabela \* ARABIC </w:instrText>
      </w:r>
      <w:r w:rsidR="00EC7BFD" w:rsidRPr="00594C42">
        <w:rPr>
          <w:szCs w:val="22"/>
        </w:rPr>
        <w:fldChar w:fldCharType="separate"/>
      </w:r>
      <w:r w:rsidR="00447880">
        <w:rPr>
          <w:noProof/>
          <w:szCs w:val="22"/>
        </w:rPr>
        <w:t>2</w:t>
      </w:r>
      <w:r w:rsidR="00EC7BFD" w:rsidRPr="00594C42">
        <w:rPr>
          <w:noProof/>
          <w:szCs w:val="22"/>
        </w:rPr>
        <w:fldChar w:fldCharType="end"/>
      </w:r>
      <w:r>
        <w:rPr>
          <w:noProof/>
          <w:szCs w:val="22"/>
        </w:rPr>
        <w:t>.</w:t>
      </w:r>
      <w:r w:rsidRPr="00594C42">
        <w:rPr>
          <w:szCs w:val="22"/>
        </w:rPr>
        <w:t xml:space="preserve"> </w:t>
      </w:r>
      <w:bookmarkEnd w:id="87"/>
      <w:bookmarkEnd w:id="88"/>
      <w:bookmarkEnd w:id="89"/>
      <w:r>
        <w:t>Klasyfikacja strefy z uwzględnieniem kryteriów określonych w celu ochrony zdrowia</w:t>
      </w:r>
      <w:bookmarkEnd w:id="90"/>
      <w:bookmarkEnd w:id="91"/>
      <w:bookmarkEnd w:id="92"/>
    </w:p>
    <w:tbl>
      <w:tblPr>
        <w:tblW w:w="0" w:type="auto"/>
        <w:jc w:val="center"/>
        <w:tblInd w:w="55" w:type="dxa"/>
        <w:tblCellMar>
          <w:left w:w="70" w:type="dxa"/>
          <w:right w:w="70" w:type="dxa"/>
        </w:tblCellMar>
        <w:tblLook w:val="04A0"/>
      </w:tblPr>
      <w:tblGrid>
        <w:gridCol w:w="1546"/>
        <w:gridCol w:w="928"/>
        <w:gridCol w:w="477"/>
        <w:gridCol w:w="477"/>
        <w:gridCol w:w="478"/>
        <w:gridCol w:w="478"/>
        <w:gridCol w:w="478"/>
        <w:gridCol w:w="478"/>
        <w:gridCol w:w="477"/>
        <w:gridCol w:w="477"/>
        <w:gridCol w:w="477"/>
        <w:gridCol w:w="477"/>
        <w:gridCol w:w="477"/>
        <w:gridCol w:w="477"/>
        <w:gridCol w:w="477"/>
        <w:gridCol w:w="477"/>
      </w:tblGrid>
      <w:tr w:rsidR="005B4156" w:rsidRPr="00373488" w:rsidTr="005B4156">
        <w:trPr>
          <w:cantSplit/>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5B4156" w:rsidRPr="00373488" w:rsidRDefault="005B4156" w:rsidP="003D2D42">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Nazwa strefy</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5B4156" w:rsidRPr="00373488" w:rsidRDefault="005B4156" w:rsidP="003D2D42">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Kod strefy</w:t>
            </w:r>
          </w:p>
        </w:tc>
        <w:tc>
          <w:tcPr>
            <w:tcW w:w="0" w:type="auto"/>
            <w:gridSpan w:val="14"/>
            <w:tcBorders>
              <w:top w:val="single" w:sz="4" w:space="0" w:color="auto"/>
              <w:left w:val="nil"/>
              <w:bottom w:val="single" w:sz="4" w:space="0" w:color="auto"/>
              <w:right w:val="single" w:sz="4" w:space="0" w:color="auto"/>
            </w:tcBorders>
            <w:shd w:val="clear" w:color="000000" w:fill="DBE5F1"/>
          </w:tcPr>
          <w:p w:rsidR="005B4156" w:rsidRPr="00373488" w:rsidRDefault="005B4156" w:rsidP="003D2D42">
            <w:pPr>
              <w:spacing w:after="0" w:line="240" w:lineRule="auto"/>
              <w:jc w:val="center"/>
              <w:rPr>
                <w:rFonts w:eastAsia="Times New Roman"/>
                <w:b/>
                <w:bCs/>
                <w:color w:val="000000"/>
                <w:sz w:val="20"/>
                <w:szCs w:val="20"/>
                <w:lang w:eastAsia="pl-PL"/>
              </w:rPr>
            </w:pPr>
            <w:r w:rsidRPr="00373488">
              <w:rPr>
                <w:rFonts w:ascii="Calibri" w:eastAsia="Times New Roman" w:hAnsi="Calibri" w:cs="Times New Roman"/>
                <w:b/>
                <w:bCs/>
                <w:color w:val="000000"/>
                <w:sz w:val="20"/>
                <w:szCs w:val="20"/>
                <w:lang w:eastAsia="pl-PL"/>
              </w:rPr>
              <w:t>Symbol klasy wynikowej dla poszczególnych zanieczyszczeń dla obszaru całej strefy</w:t>
            </w:r>
          </w:p>
        </w:tc>
      </w:tr>
      <w:tr w:rsidR="00973476" w:rsidRPr="00373488" w:rsidTr="005B4156">
        <w:trPr>
          <w:trHeight w:val="1171"/>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73476" w:rsidRPr="00373488" w:rsidRDefault="00973476" w:rsidP="003D2D42">
            <w:pPr>
              <w:spacing w:after="0" w:line="240" w:lineRule="auto"/>
              <w:rPr>
                <w:rFonts w:eastAsia="Times New Roman"/>
                <w:b/>
                <w:bCs/>
                <w:color w:val="000000"/>
                <w:sz w:val="20"/>
                <w:szCs w:val="2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73476" w:rsidRPr="00373488" w:rsidRDefault="00973476" w:rsidP="003D2D42">
            <w:pPr>
              <w:spacing w:after="0" w:line="240" w:lineRule="auto"/>
              <w:rPr>
                <w:rFonts w:eastAsia="Times New Roman"/>
                <w:b/>
                <w:bCs/>
                <w:color w:val="000000"/>
                <w:sz w:val="20"/>
                <w:szCs w:val="20"/>
                <w:lang w:eastAsia="pl-PL"/>
              </w:rPr>
            </w:pP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973476" w:rsidRPr="00373488" w:rsidRDefault="00973476" w:rsidP="003D2D42">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SO</w:t>
            </w:r>
            <w:r w:rsidRPr="00373488">
              <w:rPr>
                <w:rFonts w:eastAsia="Times New Roman"/>
                <w:b/>
                <w:bCs/>
                <w:color w:val="000000"/>
                <w:sz w:val="20"/>
                <w:szCs w:val="20"/>
                <w:vertAlign w:val="subscript"/>
                <w:lang w:eastAsia="pl-PL"/>
              </w:rPr>
              <w:t>2</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973476" w:rsidRPr="00373488" w:rsidRDefault="00973476" w:rsidP="003D2D42">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CO</w:t>
            </w:r>
          </w:p>
        </w:tc>
        <w:tc>
          <w:tcPr>
            <w:tcW w:w="0" w:type="auto"/>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NO</w:t>
            </w:r>
            <w:r w:rsidRPr="00373488">
              <w:rPr>
                <w:rFonts w:eastAsia="Times New Roman"/>
                <w:b/>
                <w:bCs/>
                <w:color w:val="000000"/>
                <w:sz w:val="20"/>
                <w:szCs w:val="20"/>
                <w:vertAlign w:val="subscript"/>
                <w:lang w:eastAsia="pl-PL"/>
              </w:rPr>
              <w:t>2</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BaP</w:t>
            </w:r>
            <w:r>
              <w:rPr>
                <w:rFonts w:eastAsia="Times New Roman"/>
                <w:b/>
                <w:bCs/>
                <w:color w:val="000000"/>
                <w:sz w:val="20"/>
                <w:szCs w:val="20"/>
                <w:vertAlign w:val="superscript"/>
                <w:lang w:eastAsia="pl-PL"/>
              </w:rPr>
              <w:t>1)</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973476" w:rsidRPr="00373488" w:rsidRDefault="00973476" w:rsidP="003D2D42">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C</w:t>
            </w:r>
            <w:r w:rsidRPr="00373488">
              <w:rPr>
                <w:rFonts w:eastAsia="Times New Roman"/>
                <w:b/>
                <w:bCs/>
                <w:color w:val="000000"/>
                <w:sz w:val="20"/>
                <w:szCs w:val="20"/>
                <w:vertAlign w:val="subscript"/>
                <w:lang w:eastAsia="pl-PL"/>
              </w:rPr>
              <w:t>6</w:t>
            </w:r>
            <w:r w:rsidRPr="00373488">
              <w:rPr>
                <w:rFonts w:eastAsia="Times New Roman"/>
                <w:b/>
                <w:bCs/>
                <w:color w:val="000000"/>
                <w:sz w:val="20"/>
                <w:szCs w:val="20"/>
                <w:lang w:eastAsia="pl-PL"/>
              </w:rPr>
              <w:t>H</w:t>
            </w:r>
            <w:r w:rsidRPr="00373488">
              <w:rPr>
                <w:rFonts w:eastAsia="Times New Roman"/>
                <w:b/>
                <w:bCs/>
                <w:color w:val="000000"/>
                <w:sz w:val="20"/>
                <w:szCs w:val="20"/>
                <w:vertAlign w:val="subscript"/>
                <w:lang w:eastAsia="pl-PL"/>
              </w:rPr>
              <w:t>6</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973476" w:rsidRPr="00373488" w:rsidRDefault="00973476" w:rsidP="003D2D42">
            <w:pPr>
              <w:spacing w:after="0" w:line="240" w:lineRule="auto"/>
              <w:jc w:val="center"/>
              <w:rPr>
                <w:rFonts w:eastAsia="Times New Roman"/>
                <w:b/>
                <w:bCs/>
                <w:color w:val="000000"/>
                <w:sz w:val="20"/>
                <w:szCs w:val="20"/>
                <w:vertAlign w:val="superscript"/>
                <w:lang w:eastAsia="pl-PL"/>
              </w:rPr>
            </w:pPr>
            <w:r w:rsidRPr="00373488">
              <w:rPr>
                <w:rFonts w:eastAsia="Times New Roman"/>
                <w:b/>
                <w:bCs/>
                <w:color w:val="000000"/>
                <w:sz w:val="20"/>
                <w:szCs w:val="20"/>
                <w:lang w:eastAsia="pl-PL"/>
              </w:rPr>
              <w:t>Pb</w:t>
            </w:r>
            <w:r>
              <w:rPr>
                <w:rFonts w:eastAsia="Times New Roman"/>
                <w:b/>
                <w:bCs/>
                <w:color w:val="000000"/>
                <w:sz w:val="20"/>
                <w:szCs w:val="20"/>
                <w:vertAlign w:val="superscript"/>
                <w:lang w:eastAsia="pl-PL"/>
              </w:rPr>
              <w:t>1)</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As</w:t>
            </w:r>
            <w:r>
              <w:rPr>
                <w:rFonts w:eastAsia="Times New Roman"/>
                <w:b/>
                <w:bCs/>
                <w:color w:val="000000"/>
                <w:sz w:val="20"/>
                <w:szCs w:val="20"/>
                <w:vertAlign w:val="superscript"/>
                <w:lang w:eastAsia="pl-PL"/>
              </w:rPr>
              <w:t>1)</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Ni</w:t>
            </w:r>
            <w:r>
              <w:rPr>
                <w:rFonts w:eastAsia="Times New Roman"/>
                <w:b/>
                <w:bCs/>
                <w:color w:val="000000"/>
                <w:sz w:val="20"/>
                <w:szCs w:val="20"/>
                <w:vertAlign w:val="superscript"/>
                <w:lang w:eastAsia="pl-PL"/>
              </w:rPr>
              <w:t>1)</w:t>
            </w:r>
          </w:p>
        </w:tc>
        <w:tc>
          <w:tcPr>
            <w:tcW w:w="0" w:type="auto"/>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Cd</w:t>
            </w:r>
            <w:r>
              <w:rPr>
                <w:rFonts w:eastAsia="Times New Roman"/>
                <w:b/>
                <w:bCs/>
                <w:color w:val="000000"/>
                <w:sz w:val="20"/>
                <w:szCs w:val="20"/>
                <w:vertAlign w:val="superscript"/>
                <w:lang w:eastAsia="pl-PL"/>
              </w:rPr>
              <w:t>1)</w:t>
            </w:r>
          </w:p>
        </w:tc>
        <w:tc>
          <w:tcPr>
            <w:tcW w:w="0" w:type="auto"/>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973476" w:rsidRPr="00373488" w:rsidRDefault="00973476" w:rsidP="00973476">
            <w:pPr>
              <w:spacing w:after="0" w:line="240" w:lineRule="auto"/>
              <w:jc w:val="center"/>
              <w:rPr>
                <w:rFonts w:eastAsia="Times New Roman"/>
                <w:b/>
                <w:bCs/>
                <w:color w:val="000000"/>
                <w:sz w:val="20"/>
                <w:szCs w:val="20"/>
                <w:vertAlign w:val="superscript"/>
                <w:lang w:eastAsia="pl-PL"/>
              </w:rPr>
            </w:pPr>
            <w:r>
              <w:rPr>
                <w:rFonts w:eastAsia="Times New Roman"/>
                <w:b/>
                <w:bCs/>
                <w:color w:val="000000"/>
                <w:sz w:val="20"/>
                <w:szCs w:val="20"/>
                <w:lang w:eastAsia="pl-PL"/>
              </w:rPr>
              <w:t>PM10</w:t>
            </w:r>
          </w:p>
        </w:tc>
        <w:tc>
          <w:tcPr>
            <w:tcW w:w="0" w:type="auto"/>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973476" w:rsidRPr="00373488" w:rsidRDefault="00973476" w:rsidP="00CC0C14">
            <w:pPr>
              <w:spacing w:after="0" w:line="240" w:lineRule="auto"/>
              <w:jc w:val="center"/>
              <w:rPr>
                <w:rFonts w:eastAsia="Times New Roman"/>
                <w:b/>
                <w:bCs/>
                <w:color w:val="000000"/>
                <w:sz w:val="20"/>
                <w:szCs w:val="20"/>
                <w:vertAlign w:val="superscript"/>
                <w:lang w:eastAsia="pl-PL"/>
              </w:rPr>
            </w:pPr>
            <w:r w:rsidRPr="00373488">
              <w:rPr>
                <w:rFonts w:eastAsia="Times New Roman"/>
                <w:b/>
                <w:bCs/>
                <w:color w:val="000000"/>
                <w:sz w:val="20"/>
                <w:szCs w:val="20"/>
                <w:lang w:eastAsia="pl-PL"/>
              </w:rPr>
              <w:t>PM2,5</w:t>
            </w:r>
            <w:r>
              <w:rPr>
                <w:rFonts w:eastAsia="Times New Roman"/>
                <w:b/>
                <w:bCs/>
                <w:color w:val="000000"/>
                <w:sz w:val="20"/>
                <w:szCs w:val="20"/>
                <w:vertAlign w:val="superscript"/>
                <w:lang w:eastAsia="pl-PL"/>
              </w:rPr>
              <w:t>3)</w:t>
            </w:r>
          </w:p>
        </w:tc>
        <w:tc>
          <w:tcPr>
            <w:tcW w:w="0" w:type="auto"/>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973476" w:rsidRPr="00373488" w:rsidRDefault="00973476" w:rsidP="00CC0C14">
            <w:pPr>
              <w:spacing w:after="0" w:line="240" w:lineRule="auto"/>
              <w:jc w:val="center"/>
              <w:rPr>
                <w:rFonts w:eastAsia="Times New Roman"/>
                <w:b/>
                <w:bCs/>
                <w:color w:val="000000"/>
                <w:sz w:val="20"/>
                <w:szCs w:val="20"/>
                <w:vertAlign w:val="superscript"/>
                <w:lang w:eastAsia="pl-PL"/>
              </w:rPr>
            </w:pPr>
            <w:r w:rsidRPr="00373488">
              <w:rPr>
                <w:rFonts w:eastAsia="Times New Roman"/>
                <w:b/>
                <w:bCs/>
                <w:color w:val="000000"/>
                <w:sz w:val="20"/>
                <w:szCs w:val="20"/>
                <w:lang w:eastAsia="pl-PL"/>
              </w:rPr>
              <w:t>PM2,5</w:t>
            </w:r>
            <w:r>
              <w:rPr>
                <w:rFonts w:eastAsia="Times New Roman"/>
                <w:b/>
                <w:bCs/>
                <w:color w:val="000000"/>
                <w:sz w:val="20"/>
                <w:szCs w:val="20"/>
                <w:vertAlign w:val="superscript"/>
                <w:lang w:eastAsia="pl-PL"/>
              </w:rPr>
              <w:t>4)</w:t>
            </w:r>
          </w:p>
        </w:tc>
        <w:tc>
          <w:tcPr>
            <w:tcW w:w="0" w:type="auto"/>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973476" w:rsidRPr="00373488" w:rsidRDefault="00973476" w:rsidP="00CC0C14">
            <w:pPr>
              <w:spacing w:after="0" w:line="240" w:lineRule="auto"/>
              <w:jc w:val="center"/>
              <w:rPr>
                <w:rFonts w:eastAsia="Times New Roman"/>
                <w:b/>
                <w:bCs/>
                <w:color w:val="000000"/>
                <w:sz w:val="20"/>
                <w:szCs w:val="20"/>
                <w:vertAlign w:val="superscript"/>
                <w:lang w:eastAsia="pl-PL"/>
              </w:rPr>
            </w:pPr>
            <w:r w:rsidRPr="00373488">
              <w:rPr>
                <w:rFonts w:eastAsia="Times New Roman"/>
                <w:b/>
                <w:bCs/>
                <w:color w:val="000000"/>
                <w:sz w:val="20"/>
                <w:szCs w:val="20"/>
                <w:lang w:eastAsia="pl-PL"/>
              </w:rPr>
              <w:t>O</w:t>
            </w:r>
            <w:r w:rsidRPr="00373488">
              <w:rPr>
                <w:rFonts w:eastAsia="Times New Roman"/>
                <w:b/>
                <w:bCs/>
                <w:color w:val="000000"/>
                <w:sz w:val="20"/>
                <w:szCs w:val="20"/>
                <w:vertAlign w:val="subscript"/>
                <w:lang w:eastAsia="pl-PL"/>
              </w:rPr>
              <w:t>3</w:t>
            </w:r>
            <w:r>
              <w:rPr>
                <w:rFonts w:eastAsia="Times New Roman"/>
                <w:b/>
                <w:bCs/>
                <w:color w:val="000000"/>
                <w:sz w:val="20"/>
                <w:szCs w:val="20"/>
                <w:vertAlign w:val="superscript"/>
                <w:lang w:eastAsia="pl-PL"/>
              </w:rPr>
              <w:t>1)</w:t>
            </w:r>
          </w:p>
        </w:tc>
        <w:tc>
          <w:tcPr>
            <w:tcW w:w="0" w:type="auto"/>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O</w:t>
            </w:r>
            <w:r w:rsidRPr="00373488">
              <w:rPr>
                <w:rFonts w:eastAsia="Times New Roman"/>
                <w:b/>
                <w:bCs/>
                <w:color w:val="000000"/>
                <w:sz w:val="20"/>
                <w:szCs w:val="20"/>
                <w:vertAlign w:val="subscript"/>
                <w:lang w:eastAsia="pl-PL"/>
              </w:rPr>
              <w:t>3</w:t>
            </w:r>
            <w:r>
              <w:rPr>
                <w:rFonts w:eastAsia="Times New Roman"/>
                <w:b/>
                <w:bCs/>
                <w:color w:val="000000"/>
                <w:sz w:val="20"/>
                <w:szCs w:val="20"/>
                <w:vertAlign w:val="superscript"/>
                <w:lang w:eastAsia="pl-PL"/>
              </w:rPr>
              <w:t>2)</w:t>
            </w:r>
          </w:p>
        </w:tc>
      </w:tr>
      <w:tr w:rsidR="00973476" w:rsidRPr="00373488" w:rsidTr="005B4156">
        <w:trPr>
          <w:cantSplit/>
          <w:trHeight w:val="5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73476" w:rsidRPr="00373488" w:rsidRDefault="00973476" w:rsidP="003D2D42">
            <w:pPr>
              <w:spacing w:after="0" w:line="240" w:lineRule="auto"/>
              <w:jc w:val="center"/>
              <w:rPr>
                <w:rFonts w:eastAsia="Times New Roman"/>
                <w:color w:val="000000"/>
                <w:sz w:val="20"/>
                <w:szCs w:val="20"/>
                <w:lang w:eastAsia="pl-PL"/>
              </w:rPr>
            </w:pPr>
            <w:r w:rsidRPr="00373488">
              <w:rPr>
                <w:rFonts w:eastAsia="Times New Roman"/>
                <w:color w:val="000000"/>
                <w:sz w:val="20"/>
                <w:szCs w:val="20"/>
                <w:lang w:eastAsia="pl-PL"/>
              </w:rPr>
              <w:t>Strefa mazowiecka</w:t>
            </w:r>
          </w:p>
        </w:tc>
        <w:tc>
          <w:tcPr>
            <w:tcW w:w="0" w:type="auto"/>
            <w:tcBorders>
              <w:top w:val="nil"/>
              <w:left w:val="nil"/>
              <w:bottom w:val="single" w:sz="4" w:space="0" w:color="auto"/>
              <w:right w:val="single" w:sz="4" w:space="0" w:color="auto"/>
            </w:tcBorders>
            <w:shd w:val="clear" w:color="auto" w:fill="auto"/>
            <w:noWrap/>
            <w:vAlign w:val="center"/>
            <w:hideMark/>
          </w:tcPr>
          <w:p w:rsidR="00973476" w:rsidRPr="00373488" w:rsidRDefault="00973476" w:rsidP="003D2D42">
            <w:pPr>
              <w:spacing w:after="0" w:line="240" w:lineRule="auto"/>
              <w:jc w:val="center"/>
              <w:rPr>
                <w:rFonts w:eastAsia="Times New Roman"/>
                <w:color w:val="000000"/>
                <w:sz w:val="20"/>
                <w:szCs w:val="20"/>
                <w:lang w:eastAsia="pl-PL"/>
              </w:rPr>
            </w:pPr>
            <w:r w:rsidRPr="00373488">
              <w:rPr>
                <w:rFonts w:eastAsia="Times New Roman"/>
                <w:color w:val="000000"/>
                <w:sz w:val="20"/>
                <w:szCs w:val="20"/>
                <w:lang w:eastAsia="pl-PL"/>
              </w:rPr>
              <w:t>PL1404</w:t>
            </w:r>
          </w:p>
        </w:tc>
        <w:tc>
          <w:tcPr>
            <w:tcW w:w="0" w:type="auto"/>
            <w:tcBorders>
              <w:top w:val="nil"/>
              <w:left w:val="nil"/>
              <w:bottom w:val="single" w:sz="4" w:space="0" w:color="auto"/>
              <w:right w:val="single" w:sz="4" w:space="0" w:color="auto"/>
            </w:tcBorders>
            <w:shd w:val="clear" w:color="auto" w:fill="C2D69B" w:themeFill="accent3" w:themeFillTint="99"/>
            <w:vAlign w:val="center"/>
            <w:hideMark/>
          </w:tcPr>
          <w:p w:rsidR="00973476" w:rsidRPr="00373488" w:rsidRDefault="00973476" w:rsidP="003D2D42">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hideMark/>
          </w:tcPr>
          <w:p w:rsidR="00973476" w:rsidRPr="00373488" w:rsidRDefault="00973476" w:rsidP="003D2D42">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w:t>
            </w:r>
          </w:p>
        </w:tc>
        <w:tc>
          <w:tcPr>
            <w:tcW w:w="0" w:type="auto"/>
            <w:tcBorders>
              <w:top w:val="single" w:sz="4" w:space="0" w:color="auto"/>
              <w:left w:val="nil"/>
              <w:bottom w:val="single" w:sz="4" w:space="0" w:color="auto"/>
              <w:right w:val="single" w:sz="4" w:space="0" w:color="auto"/>
            </w:tcBorders>
            <w:shd w:val="clear" w:color="auto" w:fill="C2D69B" w:themeFill="accent3" w:themeFillTint="99"/>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w:t>
            </w:r>
          </w:p>
        </w:tc>
        <w:tc>
          <w:tcPr>
            <w:tcW w:w="0" w:type="auto"/>
            <w:tcBorders>
              <w:top w:val="nil"/>
              <w:left w:val="single" w:sz="4" w:space="0" w:color="auto"/>
              <w:bottom w:val="single" w:sz="4" w:space="0" w:color="auto"/>
              <w:right w:val="single" w:sz="4" w:space="0" w:color="auto"/>
            </w:tcBorders>
            <w:shd w:val="clear" w:color="auto" w:fill="FF7C80"/>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C</w:t>
            </w:r>
          </w:p>
        </w:tc>
        <w:tc>
          <w:tcPr>
            <w:tcW w:w="0" w:type="auto"/>
            <w:tcBorders>
              <w:top w:val="nil"/>
              <w:left w:val="nil"/>
              <w:bottom w:val="single" w:sz="4" w:space="0" w:color="auto"/>
              <w:right w:val="single" w:sz="4" w:space="0" w:color="auto"/>
            </w:tcBorders>
            <w:shd w:val="clear" w:color="auto" w:fill="C2D69B" w:themeFill="accent3" w:themeFillTint="99"/>
            <w:vAlign w:val="center"/>
            <w:hideMark/>
          </w:tcPr>
          <w:p w:rsidR="00973476" w:rsidRPr="00373488" w:rsidRDefault="00973476" w:rsidP="003D2D42">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hideMark/>
          </w:tcPr>
          <w:p w:rsidR="00973476" w:rsidRPr="00373488" w:rsidRDefault="00973476" w:rsidP="003D2D42">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w:t>
            </w:r>
          </w:p>
        </w:tc>
        <w:tc>
          <w:tcPr>
            <w:tcW w:w="0" w:type="auto"/>
            <w:tcBorders>
              <w:top w:val="single" w:sz="4" w:space="0" w:color="auto"/>
              <w:left w:val="nil"/>
              <w:bottom w:val="single" w:sz="4" w:space="0" w:color="auto"/>
              <w:right w:val="single" w:sz="4" w:space="0" w:color="auto"/>
            </w:tcBorders>
            <w:shd w:val="clear" w:color="auto" w:fill="C2D69B" w:themeFill="accent3" w:themeFillTint="99"/>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w:t>
            </w:r>
          </w:p>
        </w:tc>
        <w:tc>
          <w:tcPr>
            <w:tcW w:w="0" w:type="auto"/>
            <w:tcBorders>
              <w:top w:val="single" w:sz="4" w:space="0" w:color="auto"/>
              <w:left w:val="single" w:sz="4" w:space="0" w:color="auto"/>
              <w:bottom w:val="single" w:sz="4" w:space="0" w:color="auto"/>
              <w:right w:val="single" w:sz="4" w:space="0" w:color="auto"/>
            </w:tcBorders>
            <w:shd w:val="clear" w:color="auto" w:fill="FF7C80"/>
            <w:vAlign w:val="center"/>
            <w:hideMark/>
          </w:tcPr>
          <w:p w:rsidR="00973476" w:rsidRPr="00373488" w:rsidRDefault="00973476" w:rsidP="003D2D42">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C</w:t>
            </w:r>
          </w:p>
        </w:tc>
        <w:tc>
          <w:tcPr>
            <w:tcW w:w="0" w:type="auto"/>
            <w:tcBorders>
              <w:top w:val="single" w:sz="4" w:space="0" w:color="auto"/>
              <w:left w:val="nil"/>
              <w:bottom w:val="single" w:sz="4" w:space="0" w:color="auto"/>
              <w:right w:val="single" w:sz="4" w:space="0" w:color="auto"/>
            </w:tcBorders>
            <w:shd w:val="clear" w:color="auto" w:fill="FF7C80"/>
            <w:vAlign w:val="center"/>
            <w:hideMark/>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C</w:t>
            </w:r>
          </w:p>
        </w:tc>
        <w:tc>
          <w:tcPr>
            <w:tcW w:w="0" w:type="auto"/>
            <w:tcBorders>
              <w:top w:val="single" w:sz="4" w:space="0" w:color="auto"/>
              <w:left w:val="nil"/>
              <w:bottom w:val="single" w:sz="4" w:space="0" w:color="auto"/>
              <w:right w:val="single" w:sz="4" w:space="0" w:color="auto"/>
            </w:tcBorders>
            <w:shd w:val="clear" w:color="auto" w:fill="FF7C80"/>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C1</w:t>
            </w:r>
          </w:p>
        </w:tc>
        <w:tc>
          <w:tcPr>
            <w:tcW w:w="0" w:type="auto"/>
            <w:tcBorders>
              <w:top w:val="single" w:sz="4" w:space="0" w:color="auto"/>
              <w:left w:val="nil"/>
              <w:bottom w:val="single" w:sz="4" w:space="0" w:color="auto"/>
              <w:right w:val="single" w:sz="4" w:space="0" w:color="auto"/>
            </w:tcBorders>
            <w:shd w:val="clear" w:color="auto" w:fill="C2D69B" w:themeFill="accent3" w:themeFillTint="99"/>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A</w:t>
            </w:r>
          </w:p>
        </w:tc>
        <w:tc>
          <w:tcPr>
            <w:tcW w:w="0" w:type="auto"/>
            <w:tcBorders>
              <w:top w:val="single" w:sz="4" w:space="0" w:color="auto"/>
              <w:left w:val="nil"/>
              <w:bottom w:val="single" w:sz="4" w:space="0" w:color="auto"/>
              <w:right w:val="single" w:sz="4" w:space="0" w:color="auto"/>
            </w:tcBorders>
            <w:shd w:val="clear" w:color="auto" w:fill="FF7C80"/>
            <w:vAlign w:val="center"/>
          </w:tcPr>
          <w:p w:rsidR="00973476" w:rsidRPr="00373488" w:rsidRDefault="00973476" w:rsidP="00CC0C14">
            <w:pPr>
              <w:spacing w:after="0" w:line="240" w:lineRule="auto"/>
              <w:jc w:val="center"/>
              <w:rPr>
                <w:rFonts w:eastAsia="Times New Roman"/>
                <w:b/>
                <w:bCs/>
                <w:color w:val="000000"/>
                <w:sz w:val="20"/>
                <w:szCs w:val="20"/>
                <w:lang w:eastAsia="pl-PL"/>
              </w:rPr>
            </w:pPr>
            <w:r w:rsidRPr="00373488">
              <w:rPr>
                <w:rFonts w:eastAsia="Times New Roman"/>
                <w:b/>
                <w:bCs/>
                <w:color w:val="000000"/>
                <w:sz w:val="20"/>
                <w:szCs w:val="20"/>
                <w:lang w:eastAsia="pl-PL"/>
              </w:rPr>
              <w:t>D2</w:t>
            </w:r>
          </w:p>
        </w:tc>
      </w:tr>
    </w:tbl>
    <w:p w:rsidR="003D2D42" w:rsidRDefault="003D2D42" w:rsidP="003D2D42">
      <w:pPr>
        <w:spacing w:after="0"/>
        <w:jc w:val="center"/>
        <w:rPr>
          <w:i/>
          <w:sz w:val="20"/>
          <w:szCs w:val="20"/>
        </w:rPr>
      </w:pPr>
      <w:r w:rsidRPr="00825B1A">
        <w:rPr>
          <w:i/>
          <w:sz w:val="20"/>
          <w:szCs w:val="20"/>
        </w:rPr>
        <w:t>Źró</w:t>
      </w:r>
      <w:r>
        <w:rPr>
          <w:i/>
          <w:sz w:val="20"/>
          <w:szCs w:val="20"/>
        </w:rPr>
        <w:t xml:space="preserve">dło: </w:t>
      </w:r>
      <w:r w:rsidRPr="00765270">
        <w:rPr>
          <w:i/>
          <w:sz w:val="20"/>
          <w:szCs w:val="20"/>
        </w:rPr>
        <w:t>Ocena jakości powietrza w woje</w:t>
      </w:r>
      <w:r>
        <w:rPr>
          <w:i/>
          <w:sz w:val="20"/>
          <w:szCs w:val="20"/>
        </w:rPr>
        <w:t>wództwie mazowieckim za 2015 rok</w:t>
      </w:r>
    </w:p>
    <w:p w:rsidR="003D2D42" w:rsidRPr="007673EF" w:rsidRDefault="003D2D42" w:rsidP="003D2D42">
      <w:pPr>
        <w:spacing w:after="0" w:line="276" w:lineRule="auto"/>
        <w:ind w:left="709"/>
        <w:rPr>
          <w:sz w:val="22"/>
          <w:szCs w:val="24"/>
        </w:rPr>
      </w:pPr>
      <w:r w:rsidRPr="007673EF">
        <w:rPr>
          <w:sz w:val="22"/>
          <w:szCs w:val="24"/>
          <w:vertAlign w:val="superscript"/>
        </w:rPr>
        <w:t>1)</w:t>
      </w:r>
      <w:r w:rsidRPr="007673EF">
        <w:rPr>
          <w:sz w:val="22"/>
          <w:szCs w:val="24"/>
        </w:rPr>
        <w:t xml:space="preserve"> wg poziomu docelowego,</w:t>
      </w:r>
    </w:p>
    <w:p w:rsidR="003D2D42" w:rsidRPr="007673EF" w:rsidRDefault="003D2D42" w:rsidP="003D2D42">
      <w:pPr>
        <w:spacing w:after="0" w:line="276" w:lineRule="auto"/>
        <w:ind w:left="709"/>
        <w:rPr>
          <w:sz w:val="22"/>
          <w:szCs w:val="24"/>
        </w:rPr>
      </w:pPr>
      <w:r w:rsidRPr="007673EF">
        <w:rPr>
          <w:sz w:val="22"/>
          <w:szCs w:val="24"/>
          <w:vertAlign w:val="superscript"/>
        </w:rPr>
        <w:t>2)</w:t>
      </w:r>
      <w:r w:rsidRPr="007673EF">
        <w:rPr>
          <w:sz w:val="22"/>
          <w:szCs w:val="24"/>
        </w:rPr>
        <w:t xml:space="preserve"> wg poziomu celu długoterminowego,</w:t>
      </w:r>
    </w:p>
    <w:p w:rsidR="003D2D42" w:rsidRPr="007673EF" w:rsidRDefault="003D2D42" w:rsidP="003D2D42">
      <w:pPr>
        <w:spacing w:after="0" w:line="276" w:lineRule="auto"/>
        <w:ind w:left="709"/>
        <w:rPr>
          <w:sz w:val="22"/>
          <w:szCs w:val="24"/>
        </w:rPr>
      </w:pPr>
      <w:r w:rsidRPr="007673EF">
        <w:rPr>
          <w:sz w:val="22"/>
          <w:szCs w:val="24"/>
          <w:vertAlign w:val="superscript"/>
        </w:rPr>
        <w:t>3)</w:t>
      </w:r>
      <w:r w:rsidRPr="007673EF">
        <w:rPr>
          <w:sz w:val="22"/>
          <w:szCs w:val="24"/>
        </w:rPr>
        <w:t xml:space="preserve"> wg poziomu dopuszczalnego faza I</w:t>
      </w:r>
      <w:r w:rsidRPr="007673EF">
        <w:rPr>
          <w:sz w:val="22"/>
          <w:szCs w:val="24"/>
          <w:vertAlign w:val="superscript"/>
        </w:rPr>
        <w:t>[</w:t>
      </w:r>
      <w:r w:rsidRPr="007673EF">
        <w:rPr>
          <w:rStyle w:val="Odwoanieprzypisudolnego"/>
          <w:sz w:val="22"/>
          <w:szCs w:val="24"/>
        </w:rPr>
        <w:footnoteReference w:id="11"/>
      </w:r>
      <w:r w:rsidRPr="007673EF">
        <w:rPr>
          <w:sz w:val="22"/>
          <w:szCs w:val="24"/>
          <w:vertAlign w:val="superscript"/>
        </w:rPr>
        <w:t>]</w:t>
      </w:r>
      <w:r w:rsidRPr="007673EF">
        <w:rPr>
          <w:sz w:val="22"/>
          <w:szCs w:val="24"/>
        </w:rPr>
        <w:t>,</w:t>
      </w:r>
    </w:p>
    <w:p w:rsidR="003D2D42" w:rsidRPr="007673EF" w:rsidRDefault="003D2D42" w:rsidP="003D2D42">
      <w:pPr>
        <w:ind w:left="709"/>
        <w:rPr>
          <w:sz w:val="22"/>
          <w:szCs w:val="24"/>
        </w:rPr>
      </w:pPr>
      <w:r w:rsidRPr="007673EF">
        <w:rPr>
          <w:sz w:val="22"/>
          <w:szCs w:val="24"/>
          <w:vertAlign w:val="superscript"/>
        </w:rPr>
        <w:t>4)</w:t>
      </w:r>
      <w:r w:rsidRPr="007673EF">
        <w:rPr>
          <w:sz w:val="22"/>
          <w:szCs w:val="24"/>
        </w:rPr>
        <w:t xml:space="preserve"> wg poziomu dopuszczalnego faza II.</w:t>
      </w:r>
    </w:p>
    <w:p w:rsidR="003D2D42" w:rsidRDefault="003D2D42" w:rsidP="003D2D42">
      <w:pPr>
        <w:pStyle w:val="AKAPITY0"/>
      </w:pPr>
      <w:r w:rsidRPr="00BB1577">
        <w:t xml:space="preserve">Ocena w strefie wymienionej </w:t>
      </w:r>
      <w:r w:rsidRPr="008A3728">
        <w:t xml:space="preserve">w tabeli </w:t>
      </w:r>
      <w:r>
        <w:t>2</w:t>
      </w:r>
      <w:r w:rsidRPr="00BB1577">
        <w:t xml:space="preserve"> dla pyłu PM2,5, PM10</w:t>
      </w:r>
      <w:r>
        <w:t xml:space="preserve"> oraz benzo(a)pirenu wykazuje </w:t>
      </w:r>
      <w:r w:rsidRPr="00BB1577">
        <w:t xml:space="preserve">wysoki poziom stężeń w województwie. Na wszystkich stanowiskach pomiarowych </w:t>
      </w:r>
      <w:r>
        <w:t xml:space="preserve">stężenia ozonu </w:t>
      </w:r>
      <w:r w:rsidRPr="00BB1577">
        <w:t>na terenie strefy mazowieckiej odnotowano co najmniej jeden dzień z</w:t>
      </w:r>
      <w:r>
        <w:t> </w:t>
      </w:r>
      <w:r w:rsidRPr="00BB1577">
        <w:t xml:space="preserve">przekroczeniem wartości 120 </w:t>
      </w:r>
      <w:r w:rsidRPr="00BB1577">
        <w:sym w:font="Symbol" w:char="F06D"/>
      </w:r>
      <w:r w:rsidRPr="00BB1577">
        <w:t>g/m</w:t>
      </w:r>
      <w:r w:rsidRPr="00BB1577">
        <w:rPr>
          <w:vertAlign w:val="superscript"/>
        </w:rPr>
        <w:t>3</w:t>
      </w:r>
      <w:r w:rsidRPr="00BB1577">
        <w:t>, stąd też oceniono, że cały obszar województwa nie spełnia wymagań określonych dla dotrzymania poziomu celu długoterminowego, który ma zostać osiągnięty w 2020 r.</w:t>
      </w:r>
    </w:p>
    <w:p w:rsidR="003D2D42" w:rsidRPr="008956A9" w:rsidRDefault="003D2D42" w:rsidP="003D2D42">
      <w:pPr>
        <w:pStyle w:val="AKAPITY0"/>
      </w:pPr>
      <w:r w:rsidRPr="00F51610">
        <w:t>Przekroczenie poziomów oceniane było na podstawie wielkości stężeń zanieczyszczeń z 2015</w:t>
      </w:r>
      <w:r>
        <w:t xml:space="preserve"> roku</w:t>
      </w:r>
      <w:r w:rsidRPr="00F51610">
        <w:t>. Poziom dopuszczalny, docelowy</w:t>
      </w:r>
      <w:r>
        <w:t xml:space="preserve"> lub</w:t>
      </w:r>
      <w:r w:rsidRPr="00F51610">
        <w:t xml:space="preserve"> celu długoterminowego</w:t>
      </w:r>
      <w:r>
        <w:t xml:space="preserve"> </w:t>
      </w:r>
      <w:r w:rsidRPr="00F51610">
        <w:t>uznawan</w:t>
      </w:r>
      <w:r>
        <w:t>y</w:t>
      </w:r>
      <w:r w:rsidRPr="00F51610">
        <w:t xml:space="preserve"> był za przekroczon</w:t>
      </w:r>
      <w:r>
        <w:t>y</w:t>
      </w:r>
      <w:r w:rsidRPr="00F51610">
        <w:t>, jeżeli chociaż w jednym punkcie strefy wystąpiło niedotrzymanie norm lub wskazywało na to modelowanie matematyczne. W rocznej ocenie jakości powietrza strefy o</w:t>
      </w:r>
      <w:r>
        <w:t> </w:t>
      </w:r>
      <w:r w:rsidRPr="00F51610">
        <w:t xml:space="preserve">najwyższych stężeniach (przekroczenia normy) zaliczono do klasy C, dla których istnieje ustawowy obowiązek sporządzenia Programów Ochrony Powietrza (POP) lub do klas C1 i D2, dla których nie ma obowiązków wykonywania POP. Zaliczenie strefy do klasy C nie oznacza zatem, że jakość powietrza na terenie </w:t>
      </w:r>
      <w:r>
        <w:t xml:space="preserve">Gminy </w:t>
      </w:r>
      <w:r w:rsidR="00DC59F4">
        <w:t>Jasieniec</w:t>
      </w:r>
      <w:r w:rsidRPr="00F51610">
        <w:t xml:space="preserve"> ni</w:t>
      </w:r>
      <w:r>
        <w:t>e spełnia określonych kryteriów</w:t>
      </w:r>
      <w:r w:rsidRPr="00F51610">
        <w:t>. Oznacza natomiast potrzebę podjęcia odpowiednich działań w odniesieniu do wybranych obszarów w strefie</w:t>
      </w:r>
      <w:r>
        <w:t xml:space="preserve"> </w:t>
      </w:r>
      <w:r w:rsidRPr="00F51610">
        <w:t>i</w:t>
      </w:r>
      <w:r>
        <w:t xml:space="preserve"> dla określonych zanieczyszczeń.</w:t>
      </w:r>
    </w:p>
    <w:p w:rsidR="003D2D42" w:rsidRDefault="003D2D42" w:rsidP="003D2D42">
      <w:pPr>
        <w:pStyle w:val="AKAPITY0"/>
      </w:pPr>
      <w:r>
        <w:lastRenderedPageBreak/>
        <w:t>Klasyfikacja stref ze względu na ochronę roślin okazała się korzystna dla strefy mazowieckiej ze względu na SO</w:t>
      </w:r>
      <w:r w:rsidRPr="007364B8">
        <w:rPr>
          <w:vertAlign w:val="subscript"/>
        </w:rPr>
        <w:t>2</w:t>
      </w:r>
      <w:r>
        <w:t>, NO</w:t>
      </w:r>
      <w:r w:rsidRPr="007364B8">
        <w:rPr>
          <w:vertAlign w:val="subscript"/>
        </w:rPr>
        <w:t>x</w:t>
      </w:r>
      <w:r>
        <w:t xml:space="preserve"> i O</w:t>
      </w:r>
      <w:r w:rsidRPr="007364B8">
        <w:rPr>
          <w:vertAlign w:val="subscript"/>
        </w:rPr>
        <w:t>3</w:t>
      </w:r>
      <w:r>
        <w:t>, ponieważ uzyskała klasę A.</w:t>
      </w:r>
      <w:bookmarkStart w:id="93" w:name="_Toc467242672"/>
      <w:bookmarkStart w:id="94" w:name="_Toc468862631"/>
    </w:p>
    <w:p w:rsidR="003D2D42" w:rsidRPr="00473AA6" w:rsidRDefault="003D2D42" w:rsidP="00F715F3">
      <w:pPr>
        <w:pStyle w:val="Nagwek3"/>
      </w:pPr>
      <w:bookmarkStart w:id="95" w:name="_Toc470091747"/>
      <w:bookmarkStart w:id="96" w:name="_Toc470624070"/>
      <w:bookmarkStart w:id="97" w:name="_Toc472670674"/>
      <w:r w:rsidRPr="00F715F3">
        <w:t>Podsumowanie</w:t>
      </w:r>
      <w:bookmarkEnd w:id="93"/>
      <w:bookmarkEnd w:id="94"/>
      <w:bookmarkEnd w:id="95"/>
      <w:bookmarkEnd w:id="96"/>
      <w:bookmarkEnd w:id="97"/>
    </w:p>
    <w:p w:rsidR="00F200C8" w:rsidRDefault="003D2D42" w:rsidP="003D2D42">
      <w:pPr>
        <w:pBdr>
          <w:top w:val="single" w:sz="4" w:space="1" w:color="auto"/>
          <w:left w:val="single" w:sz="4" w:space="4" w:color="auto"/>
          <w:bottom w:val="single" w:sz="4" w:space="1" w:color="auto"/>
          <w:right w:val="single" w:sz="4" w:space="4" w:color="auto"/>
        </w:pBdr>
      </w:pPr>
      <w:r>
        <w:t>Największym źródłem zanieczyszczeń powietrza na terenie gminy jest niska emisja. Niewątpliwym problemem jest spalanie w domowych piecach paliw niskiej jakości. Sytuacja ta nasila się to szczególnie w sezonie grzewczym i może powodować wyraźne okresowe pogorszenie stanu sanitarnego powietrza na terenach zasiedlonych i w ich bezpośrednim sąsiedztwie.</w:t>
      </w:r>
      <w:r w:rsidR="00F200C8">
        <w:t xml:space="preserve"> </w:t>
      </w:r>
    </w:p>
    <w:p w:rsidR="00F200C8" w:rsidRDefault="007727BC" w:rsidP="003D2D42">
      <w:pPr>
        <w:pBdr>
          <w:top w:val="single" w:sz="4" w:space="1" w:color="auto"/>
          <w:left w:val="single" w:sz="4" w:space="4" w:color="auto"/>
          <w:bottom w:val="single" w:sz="4" w:space="1" w:color="auto"/>
          <w:right w:val="single" w:sz="4" w:space="4" w:color="auto"/>
        </w:pBdr>
      </w:pPr>
      <w:r>
        <w:t xml:space="preserve">Na obszarach pozamiejskich wpływ na wielkość poziomów stężeń mogą mieć zanieczyszczenia, które migrują również do obszarów zurbanizowanych. </w:t>
      </w:r>
    </w:p>
    <w:p w:rsidR="0076193B" w:rsidRDefault="0076193B" w:rsidP="003D2D42">
      <w:pPr>
        <w:pBdr>
          <w:top w:val="single" w:sz="4" w:space="1" w:color="auto"/>
          <w:left w:val="single" w:sz="4" w:space="4" w:color="auto"/>
          <w:bottom w:val="single" w:sz="4" w:space="1" w:color="auto"/>
          <w:right w:val="single" w:sz="4" w:space="4" w:color="auto"/>
        </w:pBdr>
      </w:pPr>
      <w:r w:rsidRPr="000F28A8">
        <w:rPr>
          <w:szCs w:val="24"/>
        </w:rPr>
        <w:t xml:space="preserve">Rok 2015 wg klasyfikacji stosowanej przez IMGW był „anomalnie ciepły”, stąd  prawdopodobnie </w:t>
      </w:r>
      <w:r>
        <w:rPr>
          <w:szCs w:val="24"/>
        </w:rPr>
        <w:t>stężenia</w:t>
      </w:r>
      <w:r w:rsidRPr="000F28A8">
        <w:rPr>
          <w:szCs w:val="24"/>
        </w:rPr>
        <w:t xml:space="preserve"> pył</w:t>
      </w:r>
      <w:r>
        <w:rPr>
          <w:szCs w:val="24"/>
        </w:rPr>
        <w:t xml:space="preserve">ów zawieszonych PM2,5 i PM10 mogą być większe </w:t>
      </w:r>
      <w:r w:rsidR="003B2E9C">
        <w:rPr>
          <w:szCs w:val="24"/>
        </w:rPr>
        <w:t>w chłodniejszych</w:t>
      </w:r>
      <w:r w:rsidR="004A644F">
        <w:rPr>
          <w:szCs w:val="24"/>
        </w:rPr>
        <w:t xml:space="preserve"> latach.</w:t>
      </w:r>
    </w:p>
    <w:p w:rsidR="003D2D42" w:rsidRPr="00861D5A" w:rsidRDefault="003D2D42" w:rsidP="00EA00B0">
      <w:pPr>
        <w:spacing w:before="240" w:after="200" w:line="276" w:lineRule="auto"/>
        <w:jc w:val="center"/>
        <w:rPr>
          <w:b/>
          <w:szCs w:val="24"/>
        </w:rPr>
      </w:pPr>
      <w:r w:rsidRPr="00861D5A">
        <w:rPr>
          <w:b/>
          <w:szCs w:val="24"/>
        </w:rPr>
        <w:t>Analiza SWOT</w:t>
      </w:r>
    </w:p>
    <w:tbl>
      <w:tblPr>
        <w:tblW w:w="92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13"/>
        <w:gridCol w:w="4571"/>
      </w:tblGrid>
      <w:tr w:rsidR="003D2D42" w:rsidRPr="00861D5A" w:rsidTr="003D2D42">
        <w:trPr>
          <w:trHeight w:val="397"/>
        </w:trPr>
        <w:tc>
          <w:tcPr>
            <w:tcW w:w="4713" w:type="dxa"/>
            <w:shd w:val="clear" w:color="auto" w:fill="DBE5F1" w:themeFill="accent1" w:themeFillTint="33"/>
            <w:noWrap/>
            <w:vAlign w:val="center"/>
            <w:hideMark/>
          </w:tcPr>
          <w:p w:rsidR="003D2D42" w:rsidRPr="00861D5A" w:rsidRDefault="003D2D42" w:rsidP="003D2D42">
            <w:pPr>
              <w:spacing w:before="60" w:line="240" w:lineRule="auto"/>
              <w:jc w:val="center"/>
              <w:rPr>
                <w:b/>
                <w:bCs/>
                <w:szCs w:val="24"/>
              </w:rPr>
            </w:pPr>
            <w:r w:rsidRPr="00861D5A">
              <w:rPr>
                <w:b/>
                <w:bCs/>
                <w:szCs w:val="24"/>
              </w:rPr>
              <w:t>Mocne strony</w:t>
            </w:r>
          </w:p>
        </w:tc>
        <w:tc>
          <w:tcPr>
            <w:tcW w:w="4571" w:type="dxa"/>
            <w:shd w:val="clear" w:color="auto" w:fill="DBE5F1" w:themeFill="accent1" w:themeFillTint="33"/>
            <w:noWrap/>
            <w:vAlign w:val="center"/>
            <w:hideMark/>
          </w:tcPr>
          <w:p w:rsidR="003D2D42" w:rsidRPr="00861D5A" w:rsidRDefault="003D2D42" w:rsidP="003D2D42">
            <w:pPr>
              <w:spacing w:before="60" w:line="240" w:lineRule="auto"/>
              <w:jc w:val="center"/>
              <w:rPr>
                <w:b/>
                <w:bCs/>
                <w:szCs w:val="24"/>
              </w:rPr>
            </w:pPr>
            <w:r w:rsidRPr="00861D5A">
              <w:rPr>
                <w:b/>
                <w:bCs/>
                <w:szCs w:val="24"/>
              </w:rPr>
              <w:t>Słabe strony</w:t>
            </w:r>
          </w:p>
        </w:tc>
      </w:tr>
      <w:tr w:rsidR="003D2D42" w:rsidRPr="00861D5A" w:rsidTr="003D2D42">
        <w:trPr>
          <w:trHeight w:val="1247"/>
        </w:trPr>
        <w:tc>
          <w:tcPr>
            <w:tcW w:w="4713" w:type="dxa"/>
            <w:shd w:val="clear" w:color="auto" w:fill="auto"/>
            <w:noWrap/>
            <w:vAlign w:val="center"/>
            <w:hideMark/>
          </w:tcPr>
          <w:p w:rsidR="003D2D42" w:rsidRPr="00A409B5" w:rsidRDefault="00490279" w:rsidP="00490279">
            <w:pPr>
              <w:pStyle w:val="Akapitzlist"/>
              <w:numPr>
                <w:ilvl w:val="0"/>
                <w:numId w:val="68"/>
              </w:numPr>
              <w:spacing w:after="0"/>
              <w:jc w:val="left"/>
            </w:pPr>
            <w:r>
              <w:t>dobra jakość powietrza na terenie gminy</w:t>
            </w:r>
            <w:r w:rsidR="00E66267" w:rsidRPr="00A409B5">
              <w:t>.</w:t>
            </w:r>
          </w:p>
        </w:tc>
        <w:tc>
          <w:tcPr>
            <w:tcW w:w="4571" w:type="dxa"/>
            <w:shd w:val="clear" w:color="auto" w:fill="auto"/>
            <w:noWrap/>
            <w:vAlign w:val="center"/>
            <w:hideMark/>
          </w:tcPr>
          <w:p w:rsidR="00324BBC" w:rsidRPr="00875FC3" w:rsidRDefault="003D2D42" w:rsidP="00875FC3">
            <w:pPr>
              <w:pStyle w:val="Akapitzlist"/>
              <w:numPr>
                <w:ilvl w:val="0"/>
                <w:numId w:val="26"/>
              </w:numPr>
              <w:spacing w:before="120" w:after="0" w:line="360" w:lineRule="auto"/>
              <w:ind w:left="714" w:hanging="357"/>
              <w:jc w:val="left"/>
              <w:rPr>
                <w:rFonts w:asciiTheme="minorHAnsi" w:hAnsiTheme="minorHAnsi"/>
              </w:rPr>
            </w:pPr>
            <w:r w:rsidRPr="00E61CA8">
              <w:t>znaczny udział emisji pochodzącej ze spalania paliw wysoko zanieczyszczających</w:t>
            </w:r>
            <w:r>
              <w:rPr>
                <w:rFonts w:asciiTheme="minorHAnsi" w:hAnsiTheme="minorHAnsi"/>
              </w:rPr>
              <w:t>,</w:t>
            </w:r>
          </w:p>
        </w:tc>
      </w:tr>
      <w:tr w:rsidR="003D2D42" w:rsidRPr="00861D5A" w:rsidTr="003D2D42">
        <w:trPr>
          <w:trHeight w:val="397"/>
        </w:trPr>
        <w:tc>
          <w:tcPr>
            <w:tcW w:w="4713" w:type="dxa"/>
            <w:shd w:val="clear" w:color="auto" w:fill="DBE5F1" w:themeFill="accent1" w:themeFillTint="33"/>
            <w:noWrap/>
            <w:vAlign w:val="center"/>
            <w:hideMark/>
          </w:tcPr>
          <w:p w:rsidR="003D2D42" w:rsidRPr="008D7351" w:rsidRDefault="003D2D42" w:rsidP="003D2D42">
            <w:pPr>
              <w:spacing w:before="60" w:line="240" w:lineRule="auto"/>
              <w:jc w:val="center"/>
              <w:rPr>
                <w:rFonts w:eastAsia="Times New Roman"/>
                <w:b/>
                <w:bCs/>
                <w:szCs w:val="24"/>
                <w:lang w:eastAsia="pl-PL"/>
              </w:rPr>
            </w:pPr>
            <w:r>
              <w:rPr>
                <w:rFonts w:eastAsia="Times New Roman"/>
                <w:b/>
                <w:bCs/>
                <w:szCs w:val="24"/>
                <w:lang w:eastAsia="pl-PL"/>
              </w:rPr>
              <w:t>Szanse</w:t>
            </w:r>
          </w:p>
        </w:tc>
        <w:tc>
          <w:tcPr>
            <w:tcW w:w="4571" w:type="dxa"/>
            <w:shd w:val="clear" w:color="auto" w:fill="DBE5F1" w:themeFill="accent1" w:themeFillTint="33"/>
            <w:noWrap/>
            <w:vAlign w:val="center"/>
            <w:hideMark/>
          </w:tcPr>
          <w:p w:rsidR="003D2D42" w:rsidRPr="008D7351" w:rsidRDefault="003D2D42" w:rsidP="003D2D42">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3D2D42" w:rsidRPr="00861D5A" w:rsidTr="003D2D42">
        <w:trPr>
          <w:trHeight w:val="1619"/>
        </w:trPr>
        <w:tc>
          <w:tcPr>
            <w:tcW w:w="4713" w:type="dxa"/>
            <w:shd w:val="clear" w:color="auto" w:fill="auto"/>
            <w:noWrap/>
            <w:vAlign w:val="center"/>
            <w:hideMark/>
          </w:tcPr>
          <w:p w:rsidR="003D2D42" w:rsidRDefault="003D2D42" w:rsidP="00C116A3">
            <w:pPr>
              <w:pStyle w:val="Akapitzlist"/>
              <w:numPr>
                <w:ilvl w:val="0"/>
                <w:numId w:val="26"/>
              </w:numPr>
              <w:spacing w:after="0" w:line="360" w:lineRule="auto"/>
              <w:ind w:left="714" w:hanging="357"/>
              <w:jc w:val="left"/>
            </w:pPr>
            <w:r>
              <w:t>wzrost energooszczędności poprzez rozwój energetyki odnawialnej,</w:t>
            </w:r>
          </w:p>
          <w:p w:rsidR="005B2A81" w:rsidRDefault="003D2D42" w:rsidP="005B2A81">
            <w:pPr>
              <w:pStyle w:val="Akapitzlist"/>
              <w:numPr>
                <w:ilvl w:val="0"/>
                <w:numId w:val="26"/>
              </w:numPr>
              <w:spacing w:after="0" w:line="360" w:lineRule="auto"/>
              <w:ind w:left="714" w:hanging="357"/>
              <w:jc w:val="left"/>
            </w:pPr>
            <w:r>
              <w:t>modernizacja lub przebudowa systemów ogrzewania</w:t>
            </w:r>
            <w:r w:rsidR="005B2A81">
              <w:t>,</w:t>
            </w:r>
          </w:p>
          <w:p w:rsidR="003D2D42" w:rsidRPr="00E825E8" w:rsidRDefault="005B2A81" w:rsidP="00A409B5">
            <w:pPr>
              <w:pStyle w:val="Akapitzlist"/>
              <w:numPr>
                <w:ilvl w:val="0"/>
                <w:numId w:val="26"/>
              </w:numPr>
              <w:spacing w:line="360" w:lineRule="auto"/>
              <w:ind w:left="714" w:hanging="357"/>
              <w:jc w:val="left"/>
            </w:pPr>
            <w:r>
              <w:t xml:space="preserve">rozwój </w:t>
            </w:r>
            <w:r w:rsidR="00A409B5">
              <w:t>sieci gazowej</w:t>
            </w:r>
            <w:r>
              <w:t>.</w:t>
            </w:r>
          </w:p>
        </w:tc>
        <w:tc>
          <w:tcPr>
            <w:tcW w:w="4571" w:type="dxa"/>
            <w:shd w:val="clear" w:color="auto" w:fill="auto"/>
            <w:noWrap/>
            <w:vAlign w:val="center"/>
            <w:hideMark/>
          </w:tcPr>
          <w:p w:rsidR="003D2D42" w:rsidRDefault="003D2D42" w:rsidP="00C116A3">
            <w:pPr>
              <w:pStyle w:val="Akapitzlist"/>
              <w:numPr>
                <w:ilvl w:val="0"/>
                <w:numId w:val="27"/>
              </w:numPr>
              <w:spacing w:before="120" w:after="0" w:line="360" w:lineRule="auto"/>
              <w:jc w:val="left"/>
              <w:rPr>
                <w:rFonts w:asciiTheme="minorHAnsi" w:hAnsiTheme="minorHAnsi"/>
              </w:rPr>
            </w:pPr>
            <w:r w:rsidRPr="00861D5A">
              <w:rPr>
                <w:rFonts w:asciiTheme="minorHAnsi" w:hAnsiTheme="minorHAnsi"/>
              </w:rPr>
              <w:t>zwiększające się zanieczyszczenie powietrza wynikające z punktowych źródeł emisji</w:t>
            </w:r>
            <w:r>
              <w:rPr>
                <w:rFonts w:asciiTheme="minorHAnsi" w:hAnsiTheme="minorHAnsi"/>
              </w:rPr>
              <w:t>,</w:t>
            </w:r>
          </w:p>
          <w:p w:rsidR="003D2D42" w:rsidRPr="00726802" w:rsidRDefault="003D2D42" w:rsidP="00C116A3">
            <w:pPr>
              <w:numPr>
                <w:ilvl w:val="0"/>
                <w:numId w:val="27"/>
              </w:numPr>
              <w:spacing w:after="0"/>
              <w:jc w:val="left"/>
            </w:pPr>
            <w:r w:rsidRPr="00E61CA8">
              <w:rPr>
                <w:szCs w:val="24"/>
              </w:rPr>
              <w:t>zwiększające się zanieczyszczenie powietrza wynikające z</w:t>
            </w:r>
            <w:r>
              <w:rPr>
                <w:szCs w:val="24"/>
              </w:rPr>
              <w:t xml:space="preserve"> ruchu drogowego</w:t>
            </w:r>
            <w:r>
              <w:t>.</w:t>
            </w:r>
          </w:p>
        </w:tc>
      </w:tr>
    </w:tbl>
    <w:p w:rsidR="006A3266" w:rsidRDefault="006A3266" w:rsidP="006A3266">
      <w:bookmarkStart w:id="98" w:name="_Toc472670675"/>
      <w:r>
        <w:br w:type="page"/>
      </w:r>
    </w:p>
    <w:p w:rsidR="0067394A" w:rsidRDefault="00E10DA2" w:rsidP="00F715F3">
      <w:pPr>
        <w:pStyle w:val="Nagwek2"/>
      </w:pPr>
      <w:r>
        <w:lastRenderedPageBreak/>
        <w:t xml:space="preserve">Zasoby </w:t>
      </w:r>
      <w:r w:rsidRPr="00F715F3">
        <w:t>przyrodnicze</w:t>
      </w:r>
      <w:bookmarkEnd w:id="98"/>
    </w:p>
    <w:p w:rsidR="00E10DA2" w:rsidRDefault="00F10FDF" w:rsidP="00F10FDF">
      <w:pPr>
        <w:pStyle w:val="AKAPITY0"/>
      </w:pPr>
      <w:r>
        <w:t>Grunty leśne i zadrzewione w granicach Gminy Jasieniec zajmują 1</w:t>
      </w:r>
      <w:r w:rsidR="001950D0">
        <w:t> 595,47</w:t>
      </w:r>
      <w:r>
        <w:t xml:space="preserve"> ha, co stanowi </w:t>
      </w:r>
      <w:r w:rsidR="001950D0">
        <w:t>14,7</w:t>
      </w:r>
      <w:r>
        <w:t xml:space="preserve">% powierzchni gminy. Grunty leśne własności Skarbu Państwa zajmują </w:t>
      </w:r>
      <w:r w:rsidR="00FA6C8A">
        <w:t>1357,16</w:t>
      </w:r>
      <w:r>
        <w:t xml:space="preserve"> ha, natomiast pozostałe </w:t>
      </w:r>
      <w:r w:rsidR="00242F6E">
        <w:t>237,</w:t>
      </w:r>
      <w:r w:rsidR="00FA6C8A">
        <w:t>0</w:t>
      </w:r>
      <w:r w:rsidR="00242F6E">
        <w:t>1</w:t>
      </w:r>
      <w:r>
        <w:t xml:space="preserve"> ha to grunty leśne stanowiące własność osób fizycznych. Gospodarkę leśną w lasach stanowiących własność Skarbu Państwa na terenie gminy prowadzi Nadleśnictwo Grójec. Natomiast lasy nie stanowiące własności Skarbu Państwa są pod nadzorem Starosty Grójeckiego</w:t>
      </w:r>
      <w:r w:rsidR="003B2E9C">
        <w:rPr>
          <w:rStyle w:val="Odwoanieprzypisudolnego"/>
        </w:rPr>
        <w:footnoteReference w:id="12"/>
      </w:r>
      <w:r>
        <w:t>.</w:t>
      </w:r>
    </w:p>
    <w:p w:rsidR="003446B3" w:rsidRDefault="003446B3" w:rsidP="000D676D">
      <w:pPr>
        <w:pStyle w:val="AKAPITY0"/>
      </w:pPr>
      <w:r>
        <w:t>Jedyny zwarty i największy kompleks leśny „Las Boglewicki” znajduje się w sąsiedztwie miejscowości Boglewice i Rytomoczydła w południowo-wschodniej części gminy. Zajmuje on powierzchnię ok. 1 300 ha. W kompleksie tym dominuje drzewostan sosnowy z przewagą drzew w wieku 40-80 lat z niewielką domieszką drzewostanu dębowego</w:t>
      </w:r>
      <w:r>
        <w:rPr>
          <w:rStyle w:val="Odwoanieprzypisudolnego"/>
        </w:rPr>
        <w:footnoteReference w:id="13"/>
      </w:r>
      <w:r>
        <w:t>.</w:t>
      </w:r>
    </w:p>
    <w:p w:rsidR="00D27C9B" w:rsidRDefault="00E06F26" w:rsidP="00D27C9B">
      <w:pPr>
        <w:pStyle w:val="Legenda"/>
      </w:pPr>
      <w:bookmarkStart w:id="99" w:name="_Toc469482621"/>
      <w:r>
        <w:pict>
          <v:shape id="_x0000_i1029" type="#_x0000_t75" style="width:430.15pt;height:333.8pt">
            <v:imagedata r:id="rId18" o:title="1" cropleft="8117f" cropright="8479f"/>
          </v:shape>
        </w:pict>
      </w:r>
    </w:p>
    <w:p w:rsidR="00D27C9B" w:rsidRDefault="00D27C9B" w:rsidP="00D27C9B">
      <w:pPr>
        <w:pStyle w:val="Legenda"/>
      </w:pPr>
      <w:bookmarkStart w:id="100" w:name="_Toc472670625"/>
      <w:r>
        <w:t xml:space="preserve">Rysunek </w:t>
      </w:r>
      <w:fldSimple w:instr=" SEQ Rysunek \* ARABIC ">
        <w:r w:rsidR="00447880">
          <w:rPr>
            <w:noProof/>
          </w:rPr>
          <w:t>4</w:t>
        </w:r>
      </w:fldSimple>
      <w:r>
        <w:t xml:space="preserve">. Lasy (kolor zielony) na tle Gminy </w:t>
      </w:r>
      <w:bookmarkEnd w:id="99"/>
      <w:r w:rsidR="00CD12B8">
        <w:t>Jasieniec</w:t>
      </w:r>
      <w:bookmarkEnd w:id="100"/>
    </w:p>
    <w:p w:rsidR="00D27C9B" w:rsidRDefault="00D27C9B" w:rsidP="00D27C9B">
      <w:pPr>
        <w:pStyle w:val="Legenda"/>
        <w:rPr>
          <w:b w:val="0"/>
          <w:i/>
          <w:sz w:val="20"/>
        </w:rPr>
      </w:pPr>
      <w:r>
        <w:rPr>
          <w:b w:val="0"/>
          <w:i/>
          <w:sz w:val="20"/>
        </w:rPr>
        <w:t>Źródło: opracowanie własne</w:t>
      </w:r>
    </w:p>
    <w:p w:rsidR="00BB5340" w:rsidRDefault="00BB5340" w:rsidP="00BB5340">
      <w:pPr>
        <w:pStyle w:val="AKAPITY0"/>
      </w:pPr>
      <w:r w:rsidRPr="000D676D">
        <w:lastRenderedPageBreak/>
        <w:t xml:space="preserve">Pozostałe kompleksy leśne na terenie gminy Jasieniec posiadają niewielkie powierzchnie – do 10 ha. Na uwagę zasługują kompleksy leśne w dolinie Kraski w okolicy miejscowości Jasieniec. </w:t>
      </w:r>
    </w:p>
    <w:p w:rsidR="00B027AF" w:rsidRDefault="00B027AF" w:rsidP="00F715F3">
      <w:pPr>
        <w:pStyle w:val="Nagwek3"/>
      </w:pPr>
      <w:bookmarkStart w:id="101" w:name="_Toc470091757"/>
      <w:bookmarkStart w:id="102" w:name="_Toc471986322"/>
      <w:bookmarkStart w:id="103" w:name="_Toc472670676"/>
      <w:r>
        <w:t xml:space="preserve">Formy ochrony </w:t>
      </w:r>
      <w:r w:rsidRPr="00F715F3">
        <w:t>przyrody</w:t>
      </w:r>
      <w:bookmarkEnd w:id="101"/>
      <w:bookmarkEnd w:id="102"/>
      <w:bookmarkEnd w:id="103"/>
    </w:p>
    <w:p w:rsidR="00357E99" w:rsidRDefault="00357E99" w:rsidP="00875FC3">
      <w:pPr>
        <w:spacing w:after="0"/>
        <w:ind w:firstLine="709"/>
        <w:rPr>
          <w:shd w:val="clear" w:color="auto" w:fill="FFFFFF"/>
        </w:rPr>
      </w:pPr>
      <w:r>
        <w:rPr>
          <w:shd w:val="clear" w:color="auto" w:fill="FFFFFF"/>
        </w:rPr>
        <w:t xml:space="preserve">Gmina </w:t>
      </w:r>
      <w:r w:rsidR="00CD12B8">
        <w:rPr>
          <w:shd w:val="clear" w:color="auto" w:fill="FFFFFF"/>
        </w:rPr>
        <w:t>Jasieniec</w:t>
      </w:r>
      <w:r w:rsidRPr="00936986">
        <w:rPr>
          <w:shd w:val="clear" w:color="auto" w:fill="FFFFFF"/>
        </w:rPr>
        <w:t xml:space="preserve"> znajduje się poza systemem przyrodniczym obszarów chronionych. W obszarze gminy nie występują parki narodowe, parki krajobrazowe, ani obszar</w:t>
      </w:r>
      <w:r>
        <w:rPr>
          <w:shd w:val="clear" w:color="auto" w:fill="FFFFFF"/>
        </w:rPr>
        <w:t>y</w:t>
      </w:r>
      <w:r w:rsidRPr="00936986">
        <w:rPr>
          <w:shd w:val="clear" w:color="auto" w:fill="FFFFFF"/>
        </w:rPr>
        <w:t xml:space="preserve"> chronionego krajobrazu. Brak jest rezerwatów przyrody. Jed</w:t>
      </w:r>
      <w:r>
        <w:rPr>
          <w:shd w:val="clear" w:color="auto" w:fill="FFFFFF"/>
        </w:rPr>
        <w:t>ynymi</w:t>
      </w:r>
      <w:r w:rsidRPr="00936986">
        <w:rPr>
          <w:shd w:val="clear" w:color="auto" w:fill="FFFFFF"/>
        </w:rPr>
        <w:t xml:space="preserve"> form</w:t>
      </w:r>
      <w:r>
        <w:rPr>
          <w:shd w:val="clear" w:color="auto" w:fill="FFFFFF"/>
        </w:rPr>
        <w:t>ami</w:t>
      </w:r>
      <w:r w:rsidRPr="00936986">
        <w:rPr>
          <w:shd w:val="clear" w:color="auto" w:fill="FFFFFF"/>
        </w:rPr>
        <w:t xml:space="preserve"> ochrony przyrody są </w:t>
      </w:r>
      <w:r>
        <w:rPr>
          <w:shd w:val="clear" w:color="auto" w:fill="FFFFFF"/>
        </w:rPr>
        <w:t>pomnik</w:t>
      </w:r>
      <w:r w:rsidR="00B562BF">
        <w:rPr>
          <w:shd w:val="clear" w:color="auto" w:fill="FFFFFF"/>
        </w:rPr>
        <w:t>i</w:t>
      </w:r>
      <w:r>
        <w:rPr>
          <w:shd w:val="clear" w:color="auto" w:fill="FFFFFF"/>
        </w:rPr>
        <w:t xml:space="preserve"> przyrody</w:t>
      </w:r>
      <w:r w:rsidR="001F0482">
        <w:rPr>
          <w:rStyle w:val="Odwoanieprzypisudolnego"/>
          <w:shd w:val="clear" w:color="auto" w:fill="FFFFFF"/>
        </w:rPr>
        <w:footnoteReference w:id="14"/>
      </w:r>
      <w:r w:rsidR="001F0482">
        <w:rPr>
          <w:shd w:val="clear" w:color="auto" w:fill="FFFFFF"/>
        </w:rPr>
        <w:t>:</w:t>
      </w:r>
    </w:p>
    <w:p w:rsidR="00875FC3" w:rsidRPr="00DD4446" w:rsidRDefault="00DD4446" w:rsidP="00DD4446">
      <w:pPr>
        <w:pStyle w:val="Akapitzlist"/>
        <w:numPr>
          <w:ilvl w:val="0"/>
          <w:numId w:val="64"/>
        </w:numPr>
        <w:autoSpaceDE w:val="0"/>
        <w:autoSpaceDN w:val="0"/>
        <w:adjustRightInd w:val="0"/>
        <w:spacing w:after="0" w:line="360" w:lineRule="auto"/>
        <w:rPr>
          <w:rFonts w:asciiTheme="minorHAnsi" w:hAnsiTheme="minorHAnsi" w:cs="Verdana"/>
          <w:color w:val="000000"/>
        </w:rPr>
      </w:pPr>
      <w:r>
        <w:rPr>
          <w:rFonts w:asciiTheme="minorHAnsi" w:hAnsiTheme="minorHAnsi" w:cs="Symbol"/>
          <w:color w:val="231F20"/>
        </w:rPr>
        <w:t>j</w:t>
      </w:r>
      <w:r w:rsidR="00875FC3" w:rsidRPr="00DD4446">
        <w:rPr>
          <w:rFonts w:asciiTheme="minorHAnsi" w:hAnsiTheme="minorHAnsi" w:cs="Verdana"/>
          <w:color w:val="000000"/>
        </w:rPr>
        <w:t>esion wyniosły (nr rej. 566), na terenie parku zabytkowego w Warpęsach,</w:t>
      </w:r>
      <w:r>
        <w:rPr>
          <w:rFonts w:asciiTheme="minorHAnsi" w:hAnsiTheme="minorHAnsi" w:cs="Verdana"/>
          <w:color w:val="000000"/>
        </w:rPr>
        <w:t xml:space="preserve"> </w:t>
      </w:r>
      <w:r w:rsidR="00875FC3" w:rsidRPr="00DD4446">
        <w:rPr>
          <w:rFonts w:asciiTheme="minorHAnsi" w:hAnsiTheme="minorHAnsi" w:cs="Verdana"/>
          <w:color w:val="000000"/>
        </w:rPr>
        <w:t>wysokość 25 m, obwód 340 cm</w:t>
      </w:r>
      <w:r w:rsidR="00B562BF">
        <w:rPr>
          <w:rFonts w:asciiTheme="minorHAnsi" w:hAnsiTheme="minorHAnsi" w:cs="Verdana"/>
          <w:color w:val="000000"/>
        </w:rPr>
        <w:t>,</w:t>
      </w:r>
    </w:p>
    <w:p w:rsidR="00875FC3" w:rsidRPr="00DD4446" w:rsidRDefault="00DD4446" w:rsidP="00DD4446">
      <w:pPr>
        <w:pStyle w:val="Akapitzlist"/>
        <w:numPr>
          <w:ilvl w:val="0"/>
          <w:numId w:val="64"/>
        </w:numPr>
        <w:autoSpaceDE w:val="0"/>
        <w:autoSpaceDN w:val="0"/>
        <w:adjustRightInd w:val="0"/>
        <w:spacing w:after="0" w:line="360" w:lineRule="auto"/>
        <w:rPr>
          <w:rFonts w:asciiTheme="minorHAnsi" w:hAnsiTheme="minorHAnsi" w:cs="Verdana"/>
          <w:color w:val="000000"/>
        </w:rPr>
      </w:pPr>
      <w:r>
        <w:rPr>
          <w:rFonts w:asciiTheme="minorHAnsi" w:hAnsiTheme="minorHAnsi" w:cs="Verdana"/>
          <w:color w:val="000000"/>
        </w:rPr>
        <w:t>m</w:t>
      </w:r>
      <w:r w:rsidR="00875FC3" w:rsidRPr="00DD4446">
        <w:rPr>
          <w:rFonts w:asciiTheme="minorHAnsi" w:hAnsiTheme="minorHAnsi" w:cs="Verdana"/>
          <w:color w:val="000000"/>
        </w:rPr>
        <w:t>odrzew polski (nr rej. 567), na terenie zabytkowego parku w Woli Boglewskiej,</w:t>
      </w:r>
      <w:r>
        <w:rPr>
          <w:rFonts w:asciiTheme="minorHAnsi" w:hAnsiTheme="minorHAnsi" w:cs="Verdana"/>
          <w:color w:val="000000"/>
        </w:rPr>
        <w:t xml:space="preserve"> </w:t>
      </w:r>
      <w:r w:rsidR="00875FC3" w:rsidRPr="00DD4446">
        <w:rPr>
          <w:rFonts w:asciiTheme="minorHAnsi" w:hAnsiTheme="minorHAnsi" w:cs="Verdana"/>
          <w:color w:val="000000"/>
        </w:rPr>
        <w:t>wysokość 20 m, obwód 275 cm,</w:t>
      </w:r>
    </w:p>
    <w:p w:rsidR="00875FC3" w:rsidRPr="00DD4446" w:rsidRDefault="00DD4446" w:rsidP="00DD4446">
      <w:pPr>
        <w:pStyle w:val="Akapitzlist"/>
        <w:numPr>
          <w:ilvl w:val="0"/>
          <w:numId w:val="64"/>
        </w:numPr>
        <w:autoSpaceDE w:val="0"/>
        <w:autoSpaceDN w:val="0"/>
        <w:adjustRightInd w:val="0"/>
        <w:spacing w:after="0" w:line="360" w:lineRule="auto"/>
        <w:jc w:val="left"/>
        <w:rPr>
          <w:rFonts w:asciiTheme="minorHAnsi" w:hAnsiTheme="minorHAnsi" w:cs="Verdana"/>
          <w:color w:val="000000"/>
        </w:rPr>
      </w:pPr>
      <w:r>
        <w:rPr>
          <w:rFonts w:asciiTheme="minorHAnsi" w:hAnsiTheme="minorHAnsi" w:cs="Verdana"/>
          <w:color w:val="000000"/>
        </w:rPr>
        <w:t>d</w:t>
      </w:r>
      <w:r w:rsidR="00875FC3" w:rsidRPr="00DD4446">
        <w:rPr>
          <w:rFonts w:asciiTheme="minorHAnsi" w:hAnsiTheme="minorHAnsi" w:cs="Verdana"/>
          <w:color w:val="000000"/>
        </w:rPr>
        <w:t>ąb szypułkowy w Łychowskiej Woli, wysokość 20 m, obwód 330 cm,</w:t>
      </w:r>
    </w:p>
    <w:p w:rsidR="00875FC3" w:rsidRPr="00DD4446" w:rsidRDefault="00DD4446" w:rsidP="00DD4446">
      <w:pPr>
        <w:pStyle w:val="Akapitzlist"/>
        <w:numPr>
          <w:ilvl w:val="0"/>
          <w:numId w:val="64"/>
        </w:numPr>
        <w:autoSpaceDE w:val="0"/>
        <w:autoSpaceDN w:val="0"/>
        <w:adjustRightInd w:val="0"/>
        <w:spacing w:after="0" w:line="360" w:lineRule="auto"/>
        <w:jc w:val="left"/>
        <w:rPr>
          <w:rFonts w:asciiTheme="minorHAnsi" w:hAnsiTheme="minorHAnsi" w:cs="Verdana"/>
          <w:color w:val="000000"/>
        </w:rPr>
      </w:pPr>
      <w:r>
        <w:rPr>
          <w:rFonts w:asciiTheme="minorHAnsi" w:hAnsiTheme="minorHAnsi" w:cs="Verdana"/>
          <w:color w:val="000000"/>
        </w:rPr>
        <w:t>d</w:t>
      </w:r>
      <w:r w:rsidR="00875FC3" w:rsidRPr="00DD4446">
        <w:rPr>
          <w:rFonts w:asciiTheme="minorHAnsi" w:hAnsiTheme="minorHAnsi" w:cs="Verdana"/>
          <w:color w:val="000000"/>
        </w:rPr>
        <w:t>ąb szypułkowy w Łychowskiej Woli, wysokość 20 m, obwód 290 cm,</w:t>
      </w:r>
    </w:p>
    <w:p w:rsidR="00875FC3" w:rsidRPr="00DD4446" w:rsidRDefault="00DD4446" w:rsidP="00DD4446">
      <w:pPr>
        <w:pStyle w:val="Akapitzlist"/>
        <w:numPr>
          <w:ilvl w:val="0"/>
          <w:numId w:val="64"/>
        </w:numPr>
        <w:autoSpaceDE w:val="0"/>
        <w:autoSpaceDN w:val="0"/>
        <w:adjustRightInd w:val="0"/>
        <w:spacing w:after="0" w:line="360" w:lineRule="auto"/>
        <w:jc w:val="left"/>
        <w:rPr>
          <w:rFonts w:asciiTheme="minorHAnsi" w:hAnsiTheme="minorHAnsi" w:cs="Verdana"/>
          <w:color w:val="000000"/>
        </w:rPr>
      </w:pPr>
      <w:r>
        <w:rPr>
          <w:rFonts w:asciiTheme="minorHAnsi" w:hAnsiTheme="minorHAnsi" w:cs="Verdana"/>
          <w:color w:val="000000"/>
        </w:rPr>
        <w:t>d</w:t>
      </w:r>
      <w:r w:rsidR="00875FC3" w:rsidRPr="00DD4446">
        <w:rPr>
          <w:rFonts w:asciiTheme="minorHAnsi" w:hAnsiTheme="minorHAnsi" w:cs="Verdana"/>
          <w:color w:val="000000"/>
        </w:rPr>
        <w:t>ąb szypułkowy w Łychowskiej Woli, wysokość 16 m, obwód 365 cm,</w:t>
      </w:r>
    </w:p>
    <w:p w:rsidR="00875FC3" w:rsidRPr="00DD4446" w:rsidRDefault="00DD4446" w:rsidP="00DD4446">
      <w:pPr>
        <w:pStyle w:val="Akapitzlist"/>
        <w:numPr>
          <w:ilvl w:val="0"/>
          <w:numId w:val="64"/>
        </w:numPr>
        <w:autoSpaceDE w:val="0"/>
        <w:autoSpaceDN w:val="0"/>
        <w:adjustRightInd w:val="0"/>
        <w:spacing w:after="0" w:line="360" w:lineRule="auto"/>
        <w:jc w:val="left"/>
        <w:rPr>
          <w:rFonts w:asciiTheme="minorHAnsi" w:hAnsiTheme="minorHAnsi" w:cs="Verdana"/>
          <w:color w:val="000000"/>
        </w:rPr>
      </w:pPr>
      <w:r>
        <w:rPr>
          <w:rFonts w:asciiTheme="minorHAnsi" w:hAnsiTheme="minorHAnsi" w:cs="Verdana"/>
          <w:color w:val="000000"/>
        </w:rPr>
        <w:t>d</w:t>
      </w:r>
      <w:r w:rsidR="00875FC3" w:rsidRPr="00DD4446">
        <w:rPr>
          <w:rFonts w:asciiTheme="minorHAnsi" w:hAnsiTheme="minorHAnsi" w:cs="Verdana"/>
          <w:color w:val="000000"/>
        </w:rPr>
        <w:t>ąb szypułkowy w Łychowskiej Woli, wysokość 19 m, obwód 360 cm,</w:t>
      </w:r>
    </w:p>
    <w:p w:rsidR="00875FC3" w:rsidRPr="00B562BF" w:rsidRDefault="00DD4446" w:rsidP="00DD4446">
      <w:pPr>
        <w:pStyle w:val="Akapitzlist"/>
        <w:numPr>
          <w:ilvl w:val="0"/>
          <w:numId w:val="64"/>
        </w:numPr>
        <w:autoSpaceDE w:val="0"/>
        <w:autoSpaceDN w:val="0"/>
        <w:adjustRightInd w:val="0"/>
        <w:spacing w:after="0" w:line="360" w:lineRule="auto"/>
        <w:jc w:val="left"/>
        <w:rPr>
          <w:rFonts w:asciiTheme="minorHAnsi" w:hAnsiTheme="minorHAnsi" w:cs="Verdana"/>
          <w:color w:val="000000"/>
        </w:rPr>
      </w:pPr>
      <w:r w:rsidRPr="00B562BF">
        <w:rPr>
          <w:rFonts w:asciiTheme="minorHAnsi" w:hAnsiTheme="minorHAnsi" w:cs="Verdana"/>
          <w:color w:val="000000"/>
        </w:rPr>
        <w:t>d</w:t>
      </w:r>
      <w:r w:rsidR="00875FC3" w:rsidRPr="00B562BF">
        <w:rPr>
          <w:rFonts w:asciiTheme="minorHAnsi" w:hAnsiTheme="minorHAnsi" w:cs="Verdana"/>
          <w:color w:val="000000"/>
        </w:rPr>
        <w:t>ąb szypułkowy w Łychowskiej Woli, wysokość 21 m, obwód 340 cm,</w:t>
      </w:r>
    </w:p>
    <w:p w:rsidR="00875FC3" w:rsidRPr="00B562BF" w:rsidRDefault="00DD4446" w:rsidP="00DD4446">
      <w:pPr>
        <w:pStyle w:val="Akapitzlist"/>
        <w:numPr>
          <w:ilvl w:val="0"/>
          <w:numId w:val="64"/>
        </w:numPr>
        <w:spacing w:line="360" w:lineRule="auto"/>
        <w:rPr>
          <w:rFonts w:asciiTheme="minorHAnsi" w:hAnsiTheme="minorHAnsi"/>
          <w:shd w:val="clear" w:color="auto" w:fill="FFFFFF"/>
        </w:rPr>
      </w:pPr>
      <w:r w:rsidRPr="008D253E">
        <w:rPr>
          <w:rFonts w:asciiTheme="minorHAnsi" w:hAnsiTheme="minorHAnsi" w:cs="Verdana"/>
          <w:color w:val="000000"/>
        </w:rPr>
        <w:t>b</w:t>
      </w:r>
      <w:r w:rsidR="00875FC3" w:rsidRPr="00455CFD">
        <w:rPr>
          <w:rFonts w:asciiTheme="minorHAnsi" w:hAnsiTheme="minorHAnsi" w:cs="Verdana"/>
          <w:color w:val="000000"/>
        </w:rPr>
        <w:t xml:space="preserve">uk pospolity (nr rej. 573) w Łychowskiej </w:t>
      </w:r>
      <w:r w:rsidR="00875FC3" w:rsidRPr="00B562BF">
        <w:rPr>
          <w:rFonts w:asciiTheme="minorHAnsi" w:hAnsiTheme="minorHAnsi" w:cs="Verdana"/>
          <w:color w:val="000000"/>
        </w:rPr>
        <w:t>Woli, wysokość 22 m, obwód 300 cm.</w:t>
      </w:r>
    </w:p>
    <w:p w:rsidR="00F715F3" w:rsidRDefault="00F715F3" w:rsidP="00F715F3">
      <w:pPr>
        <w:pStyle w:val="Nagwek3"/>
      </w:pPr>
      <w:bookmarkStart w:id="104" w:name="_Toc467242683"/>
      <w:bookmarkStart w:id="105" w:name="_Toc469562610"/>
      <w:bookmarkStart w:id="106" w:name="_Toc472670677"/>
      <w:r w:rsidRPr="00F715F3">
        <w:t>Podsumowanie</w:t>
      </w:r>
      <w:bookmarkEnd w:id="104"/>
      <w:bookmarkEnd w:id="105"/>
      <w:bookmarkEnd w:id="106"/>
    </w:p>
    <w:p w:rsidR="00F715F3" w:rsidRPr="00005D2A" w:rsidRDefault="00F715F3" w:rsidP="00EE18FB">
      <w:pPr>
        <w:pBdr>
          <w:top w:val="single" w:sz="4" w:space="1" w:color="auto"/>
          <w:left w:val="single" w:sz="4" w:space="1" w:color="auto"/>
          <w:bottom w:val="single" w:sz="4" w:space="1" w:color="auto"/>
          <w:right w:val="single" w:sz="4" w:space="1" w:color="auto"/>
        </w:pBdr>
        <w:autoSpaceDE w:val="0"/>
        <w:autoSpaceDN w:val="0"/>
        <w:adjustRightInd w:val="0"/>
        <w:spacing w:after="0"/>
        <w:rPr>
          <w:rFonts w:cs="Arial"/>
          <w:szCs w:val="24"/>
        </w:rPr>
      </w:pPr>
      <w:r w:rsidRPr="00936986">
        <w:rPr>
          <w:shd w:val="clear" w:color="auto" w:fill="FFFFFF"/>
        </w:rPr>
        <w:t>Jed</w:t>
      </w:r>
      <w:r>
        <w:rPr>
          <w:shd w:val="clear" w:color="auto" w:fill="FFFFFF"/>
        </w:rPr>
        <w:t>ynymi</w:t>
      </w:r>
      <w:r w:rsidRPr="00936986">
        <w:rPr>
          <w:shd w:val="clear" w:color="auto" w:fill="FFFFFF"/>
        </w:rPr>
        <w:t xml:space="preserve"> form</w:t>
      </w:r>
      <w:r>
        <w:rPr>
          <w:shd w:val="clear" w:color="auto" w:fill="FFFFFF"/>
        </w:rPr>
        <w:t>ami</w:t>
      </w:r>
      <w:r w:rsidRPr="00936986">
        <w:rPr>
          <w:shd w:val="clear" w:color="auto" w:fill="FFFFFF"/>
        </w:rPr>
        <w:t xml:space="preserve"> ochrony przyrody </w:t>
      </w:r>
      <w:r>
        <w:rPr>
          <w:shd w:val="clear" w:color="auto" w:fill="FFFFFF"/>
        </w:rPr>
        <w:t xml:space="preserve">na terenie gminy </w:t>
      </w:r>
      <w:r w:rsidR="00B562BF">
        <w:rPr>
          <w:shd w:val="clear" w:color="auto" w:fill="FFFFFF"/>
        </w:rPr>
        <w:t>jest osiem</w:t>
      </w:r>
      <w:r>
        <w:rPr>
          <w:shd w:val="clear" w:color="auto" w:fill="FFFFFF"/>
        </w:rPr>
        <w:t xml:space="preserve"> </w:t>
      </w:r>
      <w:r w:rsidRPr="00936986">
        <w:rPr>
          <w:shd w:val="clear" w:color="auto" w:fill="FFFFFF"/>
        </w:rPr>
        <w:t>pomnik</w:t>
      </w:r>
      <w:r w:rsidR="00B562BF">
        <w:rPr>
          <w:shd w:val="clear" w:color="auto" w:fill="FFFFFF"/>
        </w:rPr>
        <w:t>ów</w:t>
      </w:r>
      <w:r w:rsidRPr="00936986">
        <w:rPr>
          <w:shd w:val="clear" w:color="auto" w:fill="FFFFFF"/>
        </w:rPr>
        <w:t xml:space="preserve"> przyrody</w:t>
      </w:r>
      <w:r w:rsidR="00EE18FB">
        <w:rPr>
          <w:shd w:val="clear" w:color="auto" w:fill="FFFFFF"/>
        </w:rPr>
        <w:t xml:space="preserve">. </w:t>
      </w:r>
      <w:r w:rsidRPr="00EA5321">
        <w:rPr>
          <w:rFonts w:cs="Arial"/>
          <w:szCs w:val="24"/>
        </w:rPr>
        <w:t>Ochrona terenów zieleni jest obowiązkiem gminy, która podejmuje działania w kierunku rozwoju tych terenów.</w:t>
      </w:r>
      <w:r>
        <w:rPr>
          <w:rFonts w:cs="Arial"/>
          <w:szCs w:val="24"/>
        </w:rPr>
        <w:t xml:space="preserve"> </w:t>
      </w:r>
      <w:r w:rsidRPr="00EA5321">
        <w:rPr>
          <w:rFonts w:cs="Arial"/>
          <w:szCs w:val="24"/>
        </w:rPr>
        <w:t>Szczególnie ważna będzie renowacja parków oraz terenów zieleni usytuowanych wzdłuż skarp i dolin rzecznych znajdujących się na terenie gminy.</w:t>
      </w:r>
    </w:p>
    <w:p w:rsidR="006A3266" w:rsidRDefault="006A3266" w:rsidP="00F715F3">
      <w:pPr>
        <w:spacing w:before="120" w:after="0"/>
        <w:jc w:val="center"/>
        <w:rPr>
          <w:b/>
          <w:noProof/>
          <w:lang w:eastAsia="pl-PL"/>
        </w:rPr>
      </w:pPr>
      <w:r>
        <w:rPr>
          <w:b/>
          <w:noProof/>
          <w:lang w:eastAsia="pl-PL"/>
        </w:rPr>
        <w:br w:type="page"/>
      </w:r>
    </w:p>
    <w:p w:rsidR="00F715F3" w:rsidRPr="000308DB" w:rsidRDefault="00F715F3" w:rsidP="00F715F3">
      <w:pPr>
        <w:spacing w:before="120" w:after="0"/>
        <w:jc w:val="center"/>
      </w:pPr>
      <w:r w:rsidRPr="001B46C5">
        <w:rPr>
          <w:b/>
          <w:noProof/>
          <w:lang w:eastAsia="pl-PL"/>
        </w:rPr>
        <w:lastRenderedPageBreak/>
        <w:t>Analiza SWOT</w:t>
      </w:r>
    </w:p>
    <w:tbl>
      <w:tblPr>
        <w:tblW w:w="9087" w:type="dxa"/>
        <w:tblInd w:w="55" w:type="dxa"/>
        <w:tblCellMar>
          <w:left w:w="70" w:type="dxa"/>
          <w:right w:w="70" w:type="dxa"/>
        </w:tblCellMar>
        <w:tblLook w:val="04A0"/>
      </w:tblPr>
      <w:tblGrid>
        <w:gridCol w:w="4551"/>
        <w:gridCol w:w="4536"/>
      </w:tblGrid>
      <w:tr w:rsidR="00F715F3" w:rsidRPr="001B46C5" w:rsidTr="00CC0C14">
        <w:trPr>
          <w:trHeight w:val="397"/>
        </w:trPr>
        <w:tc>
          <w:tcPr>
            <w:tcW w:w="455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715F3" w:rsidRPr="00372447" w:rsidRDefault="00F715F3" w:rsidP="00CC0C14">
            <w:pPr>
              <w:spacing w:before="60" w:line="240" w:lineRule="auto"/>
              <w:jc w:val="center"/>
              <w:rPr>
                <w:rFonts w:eastAsia="Times New Roman"/>
                <w:b/>
                <w:bCs/>
                <w:szCs w:val="24"/>
                <w:lang w:eastAsia="pl-PL"/>
              </w:rPr>
            </w:pPr>
            <w:r w:rsidRPr="00372447">
              <w:rPr>
                <w:rFonts w:eastAsia="Times New Roman"/>
                <w:b/>
                <w:bCs/>
                <w:szCs w:val="24"/>
                <w:lang w:eastAsia="pl-PL"/>
              </w:rPr>
              <w:t>Mocne strony</w:t>
            </w:r>
          </w:p>
        </w:tc>
        <w:tc>
          <w:tcPr>
            <w:tcW w:w="4536"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F715F3" w:rsidRPr="00372447" w:rsidRDefault="00F715F3" w:rsidP="00CC0C14">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F715F3" w:rsidRPr="001B46C5" w:rsidTr="00CC0C14">
        <w:trPr>
          <w:trHeight w:val="67"/>
        </w:trPr>
        <w:tc>
          <w:tcPr>
            <w:tcW w:w="4551" w:type="dxa"/>
            <w:tcBorders>
              <w:top w:val="nil"/>
              <w:left w:val="single" w:sz="8" w:space="0" w:color="auto"/>
              <w:bottom w:val="single" w:sz="4" w:space="0" w:color="auto"/>
              <w:right w:val="single" w:sz="8" w:space="0" w:color="auto"/>
            </w:tcBorders>
            <w:shd w:val="clear" w:color="auto" w:fill="auto"/>
            <w:noWrap/>
            <w:vAlign w:val="center"/>
            <w:hideMark/>
          </w:tcPr>
          <w:p w:rsidR="00F715F3" w:rsidRPr="00372447" w:rsidRDefault="00F715F3" w:rsidP="00C116A3">
            <w:pPr>
              <w:widowControl w:val="0"/>
              <w:numPr>
                <w:ilvl w:val="0"/>
                <w:numId w:val="33"/>
              </w:numPr>
              <w:spacing w:after="0"/>
              <w:jc w:val="left"/>
              <w:rPr>
                <w:rFonts w:cs="Arial"/>
                <w:szCs w:val="24"/>
              </w:rPr>
            </w:pPr>
            <w:r>
              <w:rPr>
                <w:rFonts w:cs="Arial"/>
                <w:szCs w:val="24"/>
              </w:rPr>
              <w:t>występowanie cennych przyrodniczo obszarów.</w:t>
            </w:r>
          </w:p>
        </w:tc>
        <w:tc>
          <w:tcPr>
            <w:tcW w:w="4536" w:type="dxa"/>
            <w:tcBorders>
              <w:top w:val="nil"/>
              <w:left w:val="nil"/>
              <w:bottom w:val="single" w:sz="4" w:space="0" w:color="auto"/>
              <w:right w:val="single" w:sz="8" w:space="0" w:color="auto"/>
            </w:tcBorders>
            <w:shd w:val="clear" w:color="auto" w:fill="auto"/>
            <w:noWrap/>
            <w:vAlign w:val="center"/>
            <w:hideMark/>
          </w:tcPr>
          <w:p w:rsidR="00F715F3" w:rsidRPr="000D4676" w:rsidRDefault="00F715F3" w:rsidP="00C116A3">
            <w:pPr>
              <w:pStyle w:val="Akapitzlist"/>
              <w:numPr>
                <w:ilvl w:val="0"/>
                <w:numId w:val="33"/>
              </w:numPr>
              <w:spacing w:after="0" w:line="360" w:lineRule="auto"/>
              <w:jc w:val="left"/>
              <w:rPr>
                <w:rFonts w:asciiTheme="minorHAnsi" w:hAnsiTheme="minorHAnsi"/>
              </w:rPr>
            </w:pPr>
            <w:r>
              <w:rPr>
                <w:rFonts w:asciiTheme="minorHAnsi" w:hAnsiTheme="minorHAnsi" w:cs="Verdana"/>
              </w:rPr>
              <w:t>znaczny stopień izolacji niektórych kompleksó</w:t>
            </w:r>
            <w:r w:rsidRPr="000D4676">
              <w:rPr>
                <w:rFonts w:asciiTheme="minorHAnsi" w:hAnsiTheme="minorHAnsi" w:cs="Verdana"/>
              </w:rPr>
              <w:t>w leśnych</w:t>
            </w:r>
            <w:r>
              <w:rPr>
                <w:rFonts w:asciiTheme="minorHAnsi" w:hAnsiTheme="minorHAnsi" w:cs="Verdana"/>
              </w:rPr>
              <w:t>.</w:t>
            </w:r>
          </w:p>
        </w:tc>
      </w:tr>
      <w:tr w:rsidR="00F715F3" w:rsidRPr="001B46C5" w:rsidTr="00CC0C14">
        <w:trPr>
          <w:trHeight w:val="397"/>
        </w:trPr>
        <w:tc>
          <w:tcPr>
            <w:tcW w:w="45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715F3" w:rsidRPr="00372447" w:rsidRDefault="00F715F3" w:rsidP="00CC0C14">
            <w:pPr>
              <w:spacing w:before="60" w:line="240" w:lineRule="auto"/>
              <w:jc w:val="center"/>
              <w:rPr>
                <w:rFonts w:eastAsia="Times New Roman"/>
                <w:b/>
                <w:bCs/>
                <w:szCs w:val="24"/>
                <w:lang w:eastAsia="pl-PL"/>
              </w:rPr>
            </w:pPr>
            <w:r w:rsidRPr="00372447">
              <w:rPr>
                <w:rFonts w:eastAsia="Times New Roman"/>
                <w:b/>
                <w:bCs/>
                <w:szCs w:val="24"/>
                <w:lang w:eastAsia="pl-PL"/>
              </w:rPr>
              <w:t>Szanse</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715F3" w:rsidRPr="00372447" w:rsidRDefault="00F715F3" w:rsidP="00CC0C14">
            <w:pPr>
              <w:spacing w:before="60" w:line="240" w:lineRule="auto"/>
              <w:jc w:val="center"/>
              <w:rPr>
                <w:rFonts w:eastAsia="Times New Roman"/>
                <w:b/>
                <w:bCs/>
                <w:szCs w:val="24"/>
                <w:lang w:eastAsia="pl-PL"/>
              </w:rPr>
            </w:pPr>
            <w:r w:rsidRPr="00372447">
              <w:rPr>
                <w:rFonts w:eastAsia="Times New Roman"/>
                <w:b/>
                <w:bCs/>
                <w:szCs w:val="24"/>
                <w:lang w:eastAsia="pl-PL"/>
              </w:rPr>
              <w:t>Zagrożenia</w:t>
            </w:r>
          </w:p>
        </w:tc>
      </w:tr>
      <w:tr w:rsidR="00F715F3" w:rsidRPr="001B46C5" w:rsidTr="00CC0C14">
        <w:trPr>
          <w:trHeight w:val="330"/>
        </w:trPr>
        <w:tc>
          <w:tcPr>
            <w:tcW w:w="45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715F3" w:rsidRPr="00442668" w:rsidRDefault="00F715F3" w:rsidP="00C116A3">
            <w:pPr>
              <w:pStyle w:val="Akapitzlist"/>
              <w:numPr>
                <w:ilvl w:val="0"/>
                <w:numId w:val="32"/>
              </w:numPr>
              <w:spacing w:after="0" w:line="360" w:lineRule="auto"/>
              <w:contextualSpacing/>
              <w:jc w:val="left"/>
              <w:rPr>
                <w:rFonts w:asciiTheme="minorHAnsi" w:hAnsiTheme="minorHAnsi"/>
              </w:rPr>
            </w:pPr>
            <w:r w:rsidRPr="00442668">
              <w:rPr>
                <w:rFonts w:asciiTheme="minorHAnsi" w:hAnsiTheme="minorHAnsi"/>
              </w:rPr>
              <w:t>dolesienia obszarów na których występują gleby o niskiej przydatności dla gospodarki rolnej</w:t>
            </w:r>
            <w:r>
              <w:rPr>
                <w:rFonts w:asciiTheme="minorHAnsi" w:hAnsiTheme="minorHAnsi"/>
              </w:rPr>
              <w:t>,</w:t>
            </w:r>
          </w:p>
          <w:p w:rsidR="00F715F3" w:rsidRPr="00281AAD" w:rsidRDefault="00F715F3" w:rsidP="00C116A3">
            <w:pPr>
              <w:pStyle w:val="Akapitzlist"/>
              <w:numPr>
                <w:ilvl w:val="0"/>
                <w:numId w:val="32"/>
              </w:numPr>
              <w:spacing w:after="0" w:line="360" w:lineRule="auto"/>
              <w:contextualSpacing/>
              <w:jc w:val="left"/>
              <w:rPr>
                <w:rFonts w:asciiTheme="minorHAnsi" w:hAnsiTheme="minorHAnsi"/>
              </w:rPr>
            </w:pPr>
            <w:r w:rsidRPr="00442668">
              <w:rPr>
                <w:rFonts w:asciiTheme="minorHAnsi" w:hAnsiTheme="minorHAnsi"/>
              </w:rPr>
              <w:t>wzrost świadomości społeczeństwa dotyczący ochrony przyrody</w:t>
            </w:r>
            <w:r>
              <w:rPr>
                <w:rFonts w:asciiTheme="minorHAnsi" w:hAnsiTheme="minorHAnsi"/>
              </w:rPr>
              <w:t>.</w:t>
            </w:r>
          </w:p>
        </w:tc>
        <w:tc>
          <w:tcPr>
            <w:tcW w:w="4536" w:type="dxa"/>
            <w:tcBorders>
              <w:top w:val="single" w:sz="4" w:space="0" w:color="auto"/>
              <w:left w:val="nil"/>
              <w:bottom w:val="single" w:sz="8" w:space="0" w:color="auto"/>
              <w:right w:val="single" w:sz="8" w:space="0" w:color="auto"/>
            </w:tcBorders>
            <w:shd w:val="clear" w:color="auto" w:fill="auto"/>
            <w:noWrap/>
            <w:vAlign w:val="center"/>
            <w:hideMark/>
          </w:tcPr>
          <w:p w:rsidR="00F715F3" w:rsidRPr="001C1837" w:rsidRDefault="00F715F3" w:rsidP="00C116A3">
            <w:pPr>
              <w:pStyle w:val="Akapitzlist"/>
              <w:numPr>
                <w:ilvl w:val="0"/>
                <w:numId w:val="32"/>
              </w:numPr>
              <w:spacing w:before="120" w:after="0" w:line="360" w:lineRule="auto"/>
              <w:ind w:left="714" w:hanging="357"/>
              <w:jc w:val="left"/>
              <w:rPr>
                <w:rFonts w:asciiTheme="minorHAnsi" w:hAnsiTheme="minorHAnsi"/>
              </w:rPr>
            </w:pPr>
            <w:r>
              <w:rPr>
                <w:rFonts w:asciiTheme="minorHAnsi" w:hAnsiTheme="minorHAnsi"/>
              </w:rPr>
              <w:t>w</w:t>
            </w:r>
            <w:r w:rsidRPr="001C1837">
              <w:rPr>
                <w:rFonts w:asciiTheme="minorHAnsi" w:hAnsiTheme="minorHAnsi"/>
              </w:rPr>
              <w:t>zrost natężenia ruchu powodujący zwiększoną śmiertelność zwierząt i pogorszający warunki ich migracji</w:t>
            </w:r>
            <w:r>
              <w:rPr>
                <w:rFonts w:asciiTheme="minorHAnsi" w:hAnsiTheme="minorHAnsi"/>
              </w:rPr>
              <w:t>,</w:t>
            </w:r>
          </w:p>
          <w:p w:rsidR="00F715F3" w:rsidRPr="00990148" w:rsidRDefault="00F715F3" w:rsidP="00C116A3">
            <w:pPr>
              <w:pStyle w:val="Akapitzlist"/>
              <w:numPr>
                <w:ilvl w:val="0"/>
                <w:numId w:val="32"/>
              </w:numPr>
              <w:spacing w:after="0" w:line="360" w:lineRule="auto"/>
              <w:contextualSpacing/>
              <w:jc w:val="left"/>
              <w:rPr>
                <w:rFonts w:asciiTheme="minorHAnsi" w:hAnsiTheme="minorHAnsi"/>
              </w:rPr>
            </w:pPr>
            <w:r>
              <w:rPr>
                <w:rFonts w:asciiTheme="minorHAnsi" w:hAnsiTheme="minorHAnsi"/>
              </w:rPr>
              <w:t>zaśmiecanie</w:t>
            </w:r>
            <w:r w:rsidRPr="001C1837">
              <w:rPr>
                <w:rFonts w:asciiTheme="minorHAnsi" w:hAnsiTheme="minorHAnsi"/>
              </w:rPr>
              <w:t>, zbieractwo runa leśnego</w:t>
            </w:r>
            <w:r>
              <w:rPr>
                <w:rFonts w:asciiTheme="minorHAnsi" w:hAnsiTheme="minorHAnsi"/>
              </w:rPr>
              <w:t>.</w:t>
            </w:r>
          </w:p>
        </w:tc>
      </w:tr>
    </w:tbl>
    <w:p w:rsidR="00F715F3" w:rsidRDefault="00F715F3" w:rsidP="00F715F3">
      <w:pPr>
        <w:pStyle w:val="Nagwek2"/>
      </w:pPr>
      <w:bookmarkStart w:id="107" w:name="_Toc471986324"/>
      <w:bookmarkStart w:id="108" w:name="_Toc472670678"/>
      <w:r w:rsidRPr="00B44B6C">
        <w:t>Gospodarowanie</w:t>
      </w:r>
      <w:r>
        <w:t xml:space="preserve"> </w:t>
      </w:r>
      <w:r w:rsidRPr="00097346">
        <w:t>wodami</w:t>
      </w:r>
      <w:bookmarkEnd w:id="107"/>
      <w:bookmarkEnd w:id="108"/>
    </w:p>
    <w:p w:rsidR="00F715F3" w:rsidRPr="00F715F3" w:rsidRDefault="00F715F3" w:rsidP="00F715F3">
      <w:pPr>
        <w:pStyle w:val="Nagwek3"/>
        <w:rPr>
          <w:sz w:val="32"/>
          <w:szCs w:val="28"/>
        </w:rPr>
      </w:pPr>
      <w:bookmarkStart w:id="109" w:name="_Toc470091749"/>
      <w:bookmarkStart w:id="110" w:name="_Toc471986325"/>
      <w:bookmarkStart w:id="111" w:name="_Toc472670679"/>
      <w:r>
        <w:t xml:space="preserve">Wody </w:t>
      </w:r>
      <w:r w:rsidRPr="00BB77E9">
        <w:t>powierzchniowe</w:t>
      </w:r>
      <w:bookmarkEnd w:id="109"/>
      <w:bookmarkEnd w:id="110"/>
      <w:bookmarkEnd w:id="111"/>
      <w:r>
        <w:t xml:space="preserve"> </w:t>
      </w:r>
    </w:p>
    <w:p w:rsidR="006F31D5" w:rsidRDefault="009C38F6" w:rsidP="006F31D5">
      <w:pPr>
        <w:pStyle w:val="AKAPITY0"/>
        <w:spacing w:after="0"/>
      </w:pPr>
      <w:r>
        <w:t>Teren G</w:t>
      </w:r>
      <w:r w:rsidR="00533324">
        <w:t xml:space="preserve">miny Jasieniec leży w całości w zlewni rzeki Wisły. Do najistotniejszych elementów jej sieci hydrograficznej należy rzeka Czarna (w centralnej części gminy) i rzeka Kraska (w północnej części) oraz ich dopływy. Cieki powierzchniowe Kraska i Czarna odprowadzają wody w kierunku północno-wschodnim do Wisły. </w:t>
      </w:r>
    </w:p>
    <w:p w:rsidR="006F31D5" w:rsidRDefault="00E06F26" w:rsidP="006F31D5">
      <w:pPr>
        <w:pStyle w:val="AKAPITY0"/>
        <w:spacing w:after="0" w:line="240" w:lineRule="auto"/>
        <w:ind w:firstLine="0"/>
      </w:pPr>
      <w:r>
        <w:pict>
          <v:shape id="_x0000_i1030" type="#_x0000_t75" style="width:454.45pt;height:258.1pt">
            <v:imagedata r:id="rId19" o:title="Rzeki"/>
          </v:shape>
        </w:pict>
      </w:r>
    </w:p>
    <w:p w:rsidR="006F31D5" w:rsidRDefault="006F31D5" w:rsidP="006F31D5">
      <w:pPr>
        <w:pStyle w:val="Legenda"/>
      </w:pPr>
      <w:bookmarkStart w:id="112" w:name="_Toc468786472"/>
      <w:bookmarkStart w:id="113" w:name="_Toc472670626"/>
      <w:r>
        <w:t xml:space="preserve">Rysunek </w:t>
      </w:r>
      <w:fldSimple w:instr=" SEQ Rysunek \* ARABIC ">
        <w:r w:rsidR="00447880">
          <w:rPr>
            <w:noProof/>
          </w:rPr>
          <w:t>5</w:t>
        </w:r>
      </w:fldSimple>
      <w:r>
        <w:t xml:space="preserve">. Cieki wodne </w:t>
      </w:r>
      <w:r w:rsidR="00002214">
        <w:t xml:space="preserve">i obiekty piętrzące (czerwone punkty) </w:t>
      </w:r>
      <w:r>
        <w:t xml:space="preserve">na </w:t>
      </w:r>
      <w:r w:rsidR="00A6201C">
        <w:t>tle</w:t>
      </w:r>
      <w:r>
        <w:t xml:space="preserve"> Gminy </w:t>
      </w:r>
      <w:bookmarkEnd w:id="112"/>
      <w:r w:rsidR="00002214">
        <w:t>Jasieniec</w:t>
      </w:r>
      <w:bookmarkEnd w:id="113"/>
    </w:p>
    <w:p w:rsidR="006F31D5" w:rsidRDefault="006F31D5" w:rsidP="006F31D5">
      <w:pPr>
        <w:pStyle w:val="AKAPITY0"/>
        <w:ind w:firstLine="0"/>
        <w:jc w:val="center"/>
      </w:pPr>
      <w:r>
        <w:rPr>
          <w:i/>
          <w:sz w:val="20"/>
        </w:rPr>
        <w:t>Źródło: Krajowy Zarząd Gospodarki Wodnej</w:t>
      </w:r>
    </w:p>
    <w:p w:rsidR="00820E5C" w:rsidRDefault="00820E5C" w:rsidP="006F31D5">
      <w:pPr>
        <w:pStyle w:val="AKAPITY0"/>
      </w:pPr>
      <w:r>
        <w:lastRenderedPageBreak/>
        <w:t xml:space="preserve">Rzeka Czarna przepływa przez centralną część gminy. </w:t>
      </w:r>
      <w:r w:rsidR="003840C2">
        <w:t>J</w:t>
      </w:r>
      <w:r>
        <w:t>est rzeką II rzędu - stanowi lewostronny dopływ Wisły. Swój początek bierze w rejonie miejscowości Wierzchowina. Początkowo rzeka odprowadza wody w kierunku wschodnim, a następnie w kierunku północnym, wzdłuż wschodniej granicy gminy. Czarna odwadnia obszar o powierzchni 230 km</w:t>
      </w:r>
      <w:r w:rsidRPr="00820E5C">
        <w:rPr>
          <w:vertAlign w:val="superscript"/>
        </w:rPr>
        <w:t>2</w:t>
      </w:r>
      <w:r>
        <w:t>. Szerokość jej koryta wynosi od 5 do 15 m. W 1973 roku przekopano kanał, łączący Czarną z Jeziorką, co spowodowało zasadnicze zmiany w dorzeczu. Część wód Czarnej odcięto i przerzucono do Jeziorki, część natomiast płynie bezpośrednio do Wisły, do której wpada w rejonie Królewskiego Lasu</w:t>
      </w:r>
      <w:r w:rsidR="00A65947">
        <w:rPr>
          <w:rStyle w:val="Odwoanieprzypisudolnego"/>
        </w:rPr>
        <w:footnoteReference w:id="15"/>
      </w:r>
      <w:r>
        <w:t>.</w:t>
      </w:r>
    </w:p>
    <w:p w:rsidR="006F31D5" w:rsidRPr="006F31D5" w:rsidRDefault="006F31D5" w:rsidP="006F31D5">
      <w:pPr>
        <w:pStyle w:val="AKAPITY0"/>
      </w:pPr>
      <w:r>
        <w:t>Rzeka Kraska jest rzeką III rzędu i stanowi prawy dopływ Jeziorki. Powierzchnia jej zlewni wynosi 136,9 km</w:t>
      </w:r>
      <w:r w:rsidRPr="00370B31">
        <w:rPr>
          <w:vertAlign w:val="superscript"/>
        </w:rPr>
        <w:t>2</w:t>
      </w:r>
      <w:r>
        <w:t>. Swój początek Kraska bierze w rejonie Belska Dużego (sąsiednia gm. Belsk Duży), skąd płynie w kierunku wschodnim</w:t>
      </w:r>
      <w:r w:rsidR="00440587">
        <w:t>,</w:t>
      </w:r>
      <w:r>
        <w:t xml:space="preserve"> a następnie przez teren gminy Jasieniec, </w:t>
      </w:r>
      <w:r w:rsidR="00440587">
        <w:t xml:space="preserve">gdzie </w:t>
      </w:r>
      <w:r w:rsidR="00FB5309">
        <w:t>zmienia</w:t>
      </w:r>
      <w:r>
        <w:t xml:space="preserve"> kierunek na północny. </w:t>
      </w:r>
      <w:r w:rsidR="007B029C">
        <w:t>Również w tym miejscu</w:t>
      </w:r>
      <w:r>
        <w:t>, poprzez ró</w:t>
      </w:r>
      <w:r w:rsidR="007B029C">
        <w:t>w w </w:t>
      </w:r>
      <w:r>
        <w:t xml:space="preserve">Boglewicach wody rzeki zasilane są wodami przepływającej w odległości około 2 km na południowy wschód rzeki Czarnej. W miejscowości Żyrów przyjmuje swój lewy dopływ Molnicę o dł. ok. 16 km. Górny odcinek rzeki jest spiętrzony, a szerokość jej koryta wynosi ok. 5 </w:t>
      </w:r>
      <w:r w:rsidR="00A85C1F">
        <w:t>–</w:t>
      </w:r>
      <w:r>
        <w:t xml:space="preserve"> 10 m. Kraska kończy swój bieg w Gościeńczycach</w:t>
      </w:r>
      <w:r w:rsidR="00002214">
        <w:t xml:space="preserve"> (gm. Grójec</w:t>
      </w:r>
      <w:r>
        <w:t xml:space="preserve">, </w:t>
      </w:r>
      <w:r w:rsidR="00002214">
        <w:t xml:space="preserve">ok 20 km na północ od Jasieńca) </w:t>
      </w:r>
      <w:r>
        <w:t>wpadając do Jeziorki</w:t>
      </w:r>
      <w:r w:rsidR="00A6201C">
        <w:rPr>
          <w:rStyle w:val="Odwoanieprzypisudolnego"/>
        </w:rPr>
        <w:footnoteReference w:id="16"/>
      </w:r>
      <w:r>
        <w:t xml:space="preserve">. </w:t>
      </w:r>
    </w:p>
    <w:p w:rsidR="00E364DC" w:rsidRDefault="007D56DB" w:rsidP="007D56DB">
      <w:pPr>
        <w:pStyle w:val="AKAPITY0"/>
      </w:pPr>
      <w:r w:rsidRPr="007D56DB">
        <w:t xml:space="preserve">Sieć hydrograficzną gminy tworzą ponadto liczne mniejsze strumienie i rzeki (Dopływ spod Kolonii Budziszynek, Dopływ spod Grudzkowoli, Dopływ spod Krobowa, Dopływ spod Kurczowej Wsi, Dopływ spod Koziegłów, Dopływ spod Miedzechowa) oraz szereg drobnych zagłębień bezodpływowych </w:t>
      </w:r>
      <w:r w:rsidR="00F12921">
        <w:t>i rowów melioracyjnych. Znajdują</w:t>
      </w:r>
      <w:r w:rsidRPr="007D56DB">
        <w:t xml:space="preserve"> się</w:t>
      </w:r>
      <w:r w:rsidR="00F12921">
        <w:t xml:space="preserve"> tu</w:t>
      </w:r>
      <w:r w:rsidRPr="007D56DB">
        <w:t xml:space="preserve"> również </w:t>
      </w:r>
      <w:r w:rsidR="00F12921">
        <w:t>kompleksy</w:t>
      </w:r>
      <w:r w:rsidRPr="007D56DB">
        <w:t xml:space="preserve"> zbiorników wodnych, związanych przede wszystkim z dolinach rzecznymi w miejscowościach Wola Boglewska, czy Jasieniec. Ich funkcje to retencja wód i hodowla ryb</w:t>
      </w:r>
      <w:r w:rsidR="00F12921">
        <w:rPr>
          <w:rStyle w:val="Odwoanieprzypisudolnego"/>
        </w:rPr>
        <w:footnoteReference w:id="17"/>
      </w:r>
      <w:r w:rsidRPr="007D56DB">
        <w:t xml:space="preserve">. </w:t>
      </w:r>
    </w:p>
    <w:p w:rsidR="00E364DC" w:rsidRDefault="00E364DC" w:rsidP="00E364DC">
      <w:pPr>
        <w:pStyle w:val="Nagwek4"/>
        <w:spacing w:before="200"/>
        <w:ind w:left="862" w:hanging="862"/>
      </w:pPr>
      <w:r>
        <w:t>Jakość wód powierzchniowych</w:t>
      </w:r>
    </w:p>
    <w:p w:rsidR="00E364DC" w:rsidRDefault="00E364DC" w:rsidP="00E364DC">
      <w:pPr>
        <w:autoSpaceDE w:val="0"/>
        <w:autoSpaceDN w:val="0"/>
        <w:adjustRightInd w:val="0"/>
        <w:ind w:firstLine="709"/>
      </w:pPr>
      <w:r>
        <w:rPr>
          <w:rFonts w:cs="Calibri"/>
          <w:szCs w:val="24"/>
          <w:lang w:eastAsia="pl-PL"/>
        </w:rPr>
        <w:t>Ocenę stanu wód powierzchniowych (rzek, jezior, wód przejściowych i przybrzeżnych) wykonuje się w odniesieniu do jednolitych części wód, na podstawie wyników państwowego monitoringu środowiska i prezentuje poprzez ocenę stanu ekologicznego, stanu chemicznego i ocenę stanu JCW.</w:t>
      </w:r>
    </w:p>
    <w:p w:rsidR="00E364DC" w:rsidRDefault="00E364DC" w:rsidP="00E364DC">
      <w:pPr>
        <w:pStyle w:val="Akapity"/>
      </w:pPr>
      <w:r>
        <w:rPr>
          <w:lang w:eastAsia="pl-PL"/>
        </w:rPr>
        <w:lastRenderedPageBreak/>
        <w:t>Stan ekologiczny/potencjał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w:t>
      </w:r>
    </w:p>
    <w:p w:rsidR="00E364DC" w:rsidRPr="00582B7C" w:rsidRDefault="00E364DC" w:rsidP="00E364DC">
      <w:pPr>
        <w:pStyle w:val="PodpisRysunki"/>
      </w:pPr>
      <w:bookmarkStart w:id="114" w:name="_Toc465342121"/>
      <w:bookmarkStart w:id="115" w:name="_Toc472670612"/>
      <w:r w:rsidRPr="00582B7C">
        <w:t xml:space="preserve">Tabela </w:t>
      </w:r>
      <w:fldSimple w:instr=" SEQ Tabela \* ARABIC ">
        <w:r w:rsidR="00447880">
          <w:rPr>
            <w:noProof/>
          </w:rPr>
          <w:t>3</w:t>
        </w:r>
      </w:fldSimple>
      <w:r w:rsidRPr="00582B7C">
        <w:t xml:space="preserve"> Stan ekologiczny jednolitych części wód</w:t>
      </w:r>
      <w:bookmarkEnd w:id="114"/>
      <w:bookmarkEnd w:id="115"/>
    </w:p>
    <w:tbl>
      <w:tblPr>
        <w:tblStyle w:val="Tabela-Siatka"/>
        <w:tblW w:w="0" w:type="auto"/>
        <w:tblInd w:w="3170" w:type="dxa"/>
        <w:tblLook w:val="04A0"/>
      </w:tblPr>
      <w:tblGrid>
        <w:gridCol w:w="1368"/>
        <w:gridCol w:w="1740"/>
      </w:tblGrid>
      <w:tr w:rsidR="00E364DC" w:rsidTr="00CC0C14">
        <w:tc>
          <w:tcPr>
            <w:tcW w:w="0" w:type="auto"/>
            <w:shd w:val="clear" w:color="auto" w:fill="DBE5F1" w:themeFill="accent1" w:themeFillTint="33"/>
            <w:vAlign w:val="center"/>
          </w:tcPr>
          <w:p w:rsidR="00E364DC" w:rsidRPr="00582B7C" w:rsidRDefault="00E364DC" w:rsidP="00E364DC">
            <w:pPr>
              <w:pStyle w:val="rdo"/>
              <w:spacing w:after="0" w:line="240" w:lineRule="auto"/>
              <w:rPr>
                <w:i w:val="0"/>
              </w:rPr>
            </w:pPr>
            <w:r w:rsidRPr="00582B7C">
              <w:rPr>
                <w:rFonts w:cs="Calibri"/>
                <w:b/>
                <w:i w:val="0"/>
                <w:sz w:val="22"/>
                <w:szCs w:val="24"/>
              </w:rPr>
              <w:t>Klasa jakości</w:t>
            </w:r>
          </w:p>
        </w:tc>
        <w:tc>
          <w:tcPr>
            <w:tcW w:w="0" w:type="auto"/>
            <w:shd w:val="clear" w:color="auto" w:fill="DBE5F1" w:themeFill="accent1" w:themeFillTint="33"/>
            <w:vAlign w:val="center"/>
          </w:tcPr>
          <w:p w:rsidR="00E364DC" w:rsidRPr="00582B7C" w:rsidRDefault="00E364DC" w:rsidP="00E364DC">
            <w:pPr>
              <w:pStyle w:val="rdo"/>
              <w:spacing w:after="0" w:line="240" w:lineRule="auto"/>
              <w:rPr>
                <w:i w:val="0"/>
              </w:rPr>
            </w:pPr>
            <w:r w:rsidRPr="00582B7C">
              <w:rPr>
                <w:rFonts w:cs="Calibri"/>
                <w:b/>
                <w:i w:val="0"/>
                <w:sz w:val="22"/>
                <w:szCs w:val="24"/>
              </w:rPr>
              <w:t>Stan ekologiczny</w:t>
            </w:r>
          </w:p>
        </w:tc>
      </w:tr>
      <w:tr w:rsidR="00E364DC" w:rsidTr="00CC0C14">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I</w:t>
            </w:r>
          </w:p>
        </w:tc>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Bardzo dobry</w:t>
            </w:r>
          </w:p>
        </w:tc>
      </w:tr>
      <w:tr w:rsidR="00E364DC" w:rsidTr="00CC0C14">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II</w:t>
            </w:r>
          </w:p>
        </w:tc>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Dobry</w:t>
            </w:r>
          </w:p>
        </w:tc>
      </w:tr>
      <w:tr w:rsidR="00E364DC" w:rsidTr="00CC0C14">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III</w:t>
            </w:r>
          </w:p>
        </w:tc>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Umiarkowany</w:t>
            </w:r>
          </w:p>
        </w:tc>
      </w:tr>
      <w:tr w:rsidR="00E364DC" w:rsidTr="00CC0C14">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IV</w:t>
            </w:r>
          </w:p>
        </w:tc>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Słaby</w:t>
            </w:r>
          </w:p>
        </w:tc>
      </w:tr>
      <w:tr w:rsidR="00E364DC" w:rsidTr="00CC0C14">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V</w:t>
            </w:r>
          </w:p>
        </w:tc>
        <w:tc>
          <w:tcPr>
            <w:tcW w:w="0" w:type="auto"/>
            <w:vAlign w:val="center"/>
          </w:tcPr>
          <w:p w:rsidR="00E364DC" w:rsidRPr="00582B7C" w:rsidRDefault="00E364DC" w:rsidP="00E364DC">
            <w:pPr>
              <w:pStyle w:val="rdo"/>
              <w:spacing w:after="0" w:line="240" w:lineRule="auto"/>
              <w:rPr>
                <w:i w:val="0"/>
              </w:rPr>
            </w:pPr>
            <w:r w:rsidRPr="00582B7C">
              <w:rPr>
                <w:rFonts w:cs="Calibri"/>
                <w:i w:val="0"/>
                <w:sz w:val="22"/>
                <w:szCs w:val="24"/>
              </w:rPr>
              <w:t>Zły</w:t>
            </w:r>
          </w:p>
        </w:tc>
      </w:tr>
    </w:tbl>
    <w:p w:rsidR="00E364DC" w:rsidRDefault="00E364DC" w:rsidP="00E364DC">
      <w:pPr>
        <w:pStyle w:val="rdo"/>
        <w:rPr>
          <w:color w:val="000000"/>
        </w:rPr>
      </w:pPr>
      <w:r>
        <w:t>Źródło: GIOŚ</w:t>
      </w:r>
    </w:p>
    <w:p w:rsidR="00E364DC" w:rsidRDefault="00E364DC" w:rsidP="00E364DC">
      <w:pPr>
        <w:pStyle w:val="Akapity"/>
        <w:spacing w:after="120"/>
      </w:pPr>
      <w:r>
        <w:rPr>
          <w:lang w:eastAsia="pl-PL"/>
        </w:rPr>
        <w:t xml:space="preserve">O przypisaniu ocenianej jednolitej części wód powierzchniowych decydują wyniki klasyfikacji poszczególnych elementów biologicznych, przy czym obowiązuje zasada, że klasa stanu/potencjału ekologicznego odpowiada klasie najgorszego elementu biologicznego (rozporządzenie Ministra Środowiska z dnia 22 października 2014 r. </w:t>
      </w:r>
      <w:r>
        <w:rPr>
          <w:i/>
          <w:lang w:eastAsia="pl-PL"/>
        </w:rPr>
        <w:t xml:space="preserve">w sprawie sposobu klasyfikacji stanu </w:t>
      </w:r>
      <w:r>
        <w:rPr>
          <w:i/>
          <w:shd w:val="clear" w:color="auto" w:fill="FFFFFF" w:themeFill="background1"/>
          <w:lang w:eastAsia="pl-PL"/>
        </w:rPr>
        <w:t>jednolitych części wód powierzchniowych oraz środowiskowych norm jakości dla substancji priorytetowych</w:t>
      </w:r>
      <w:r>
        <w:rPr>
          <w:i/>
          <w:lang w:eastAsia="pl-PL"/>
        </w:rPr>
        <w:t xml:space="preserve"> </w:t>
      </w:r>
      <w:r>
        <w:rPr>
          <w:shd w:val="clear" w:color="auto" w:fill="FFFFFF" w:themeFill="background1"/>
          <w:lang w:eastAsia="pl-PL"/>
        </w:rPr>
        <w:t>(Dz.U. 2016, poz. 1187)).</w:t>
      </w:r>
    </w:p>
    <w:p w:rsidR="00E364DC" w:rsidRDefault="00E364DC" w:rsidP="00E364DC">
      <w:pPr>
        <w:pStyle w:val="Akapity"/>
        <w:spacing w:after="120"/>
      </w:pPr>
      <w:r>
        <w:rPr>
          <w:lang w:eastAsia="pl-PL"/>
        </w:rPr>
        <w:t xml:space="preserve">W ocenie stanu ekologicznego specyficzną rolę mają hydromorfologiczne elementy jakości wód, które wraz z elementami fizykochemicznymi są elementami wspierającymi ocenę elementów biologicznych. Badania wód powierzchniowych w zakresie elementów hydrologicznych i morfologicznych wykonuje państwowa służba hydrologiczno-meteorologiczna, przekazując wyniki tych badań właściwym wojewódzkim inspektorom ochrony środowiska. Natomiast wojewódzki inspektor ochrony środowiska prowadzi obserwacje elementów hydromorfologicznych na potrzeby oceny stanu ekologicznego. Zgodnie z Ramową Dyrektywą Wodną obserwacje stanu elementów hydromorfologicznych służą jedynie potwierdzeniu bardzo dobrego stanu lub maksymalnego potencjału ekologicznego wód powierzchniowych. Oznacza to, że w sytuacji, gdy stan wód na podstawie elementów biologicznych i wspierających je elementów fizykochemicznych jest oceniony jako bardzo dobry, niespełnienie przez elementy hydromorfologiczne kryteriów stanu bardzo dobrego powoduje obniżenie stanu ekologicznego wód. Analogicznie jest dla maksymalnego potencjału ekologicznego. W tym przypadku jednak to niemożliwe do eliminacji przekształcenia hydromorfologiczne stanowią o uznaniu wód za silnie zmienione lub </w:t>
      </w:r>
      <w:r>
        <w:rPr>
          <w:lang w:eastAsia="pl-PL"/>
        </w:rPr>
        <w:lastRenderedPageBreak/>
        <w:t>sztuczne, więc ich stopień, np. drożność przepławek w barierach poprzecznych, może decydować o określeniu potencjału ekologicznego jako maksymalny lub niższy. W sytuacji, gdy stan ekologiczny lub potencjał ekologiczny został oceniony na podstawie elementów biologicznych i wspierających je elementów fizykochemicznych jako poniżej bardzo dobrego lub maksymalnego, stan elementów hydromorfologicznych nie ma wpływu na ocenę stanu lub potencjału ekologicznego, tzn. przyjmuje się, że z definicji odpowiada on stanowi elementów biologicznych.</w:t>
      </w:r>
    </w:p>
    <w:p w:rsidR="00E364DC" w:rsidRDefault="00E364DC" w:rsidP="00E364DC">
      <w:pPr>
        <w:pStyle w:val="Akapity"/>
      </w:pPr>
      <w:r>
        <w:rPr>
          <w:lang w:eastAsia="pl-PL"/>
        </w:rPr>
        <w:t>Klasyfikacji stanu chemicznego jednolitych części wód powierzchniowych dokonuje się na podstawie analizy wyników pomiarów zanieczyszczeń chemicznych, w tym tzw. substancji priorytetowych. Podstawą analizy jest porównanie uzyskanych wyników ze środowiskowych normami jakości.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 Dodatkowo, wyniki badań osadów dennych są wykorzystywane w systemie oceny stanu chemicznego wód.</w:t>
      </w:r>
    </w:p>
    <w:p w:rsidR="00057ADC" w:rsidRDefault="00E364DC" w:rsidP="00E364DC">
      <w:pPr>
        <w:pStyle w:val="AKAPITY0"/>
      </w:pPr>
      <w:r>
        <w:t>Stan jednolitej części wód ocenia się poprzez porówn</w:t>
      </w:r>
      <w:r w:rsidR="00057ADC">
        <w:t>anie wyników klasyfikacji stanu</w:t>
      </w:r>
      <w:r>
        <w:t>/potencjału ekologicznego i stanu chemicznego. Jednolita część wód może być oceniona jako będąca w „dobry</w:t>
      </w:r>
      <w:r w:rsidR="00057ADC">
        <w:t>m</w:t>
      </w:r>
      <w:r>
        <w:t xml:space="preserve"> stanie”</w:t>
      </w:r>
      <w:r w:rsidR="00057ADC">
        <w:t>, jeśli jednocześnie jej stan/</w:t>
      </w:r>
      <w:r>
        <w:t xml:space="preserve">potencjał ekologiczny jest sklasyfikowany przynajmniej jako dobry, a stan chemiczny sklasyfikowany jest jako „dobry”. W pozostałych przypadkach, tj. gdy stan chemiczny jest sklasyfikowany </w:t>
      </w:r>
      <w:r w:rsidR="00057ADC">
        <w:t>jako „poniżej dobrego” lub stan</w:t>
      </w:r>
      <w:r>
        <w:t>/potencjał ekologiczny sklasyfikowano jako „umiarkowany”, „słaby”, bądź „zły”, jednolitą część wód ocenia się jako będącą w złym stanie.</w:t>
      </w:r>
    </w:p>
    <w:p w:rsidR="00057ADC" w:rsidRDefault="00057ADC" w:rsidP="00057ADC">
      <w:pPr>
        <w:pStyle w:val="AKAPITY0"/>
        <w:spacing w:after="0"/>
      </w:pPr>
      <w:r w:rsidRPr="000F4D70">
        <w:t xml:space="preserve">Gmina </w:t>
      </w:r>
      <w:r>
        <w:t>Jasieniec</w:t>
      </w:r>
      <w:r w:rsidRPr="000F4D70">
        <w:t xml:space="preserve"> leży w granicach </w:t>
      </w:r>
      <w:r>
        <w:t>4</w:t>
      </w:r>
      <w:r w:rsidRPr="000F4D70">
        <w:t xml:space="preserve"> zlewni Jednolitych Części Wód Powierzchniowych (JCWP), </w:t>
      </w:r>
      <w:r w:rsidR="004B446F">
        <w:t>są to:</w:t>
      </w:r>
    </w:p>
    <w:p w:rsidR="00057ADC" w:rsidRDefault="008F228C" w:rsidP="00C116A3">
      <w:pPr>
        <w:pStyle w:val="AKAPITY0"/>
        <w:numPr>
          <w:ilvl w:val="0"/>
          <w:numId w:val="34"/>
        </w:numPr>
        <w:spacing w:after="0"/>
        <w:jc w:val="left"/>
      </w:pPr>
      <w:r>
        <w:t>Jeziorka</w:t>
      </w:r>
      <w:r w:rsidR="00777D14">
        <w:t xml:space="preserve"> od źródeł do Kraski</w:t>
      </w:r>
      <w:r w:rsidR="00D0490C">
        <w:t xml:space="preserve"> (</w:t>
      </w:r>
      <w:r w:rsidR="00D0490C" w:rsidRPr="00D0490C">
        <w:t>RW200017258299</w:t>
      </w:r>
      <w:r w:rsidR="00D0490C">
        <w:t>)</w:t>
      </w:r>
      <w:r w:rsidR="00057ADC">
        <w:t>,</w:t>
      </w:r>
    </w:p>
    <w:p w:rsidR="00777D14" w:rsidRDefault="00777D14" w:rsidP="00C116A3">
      <w:pPr>
        <w:pStyle w:val="AKAPITY0"/>
        <w:numPr>
          <w:ilvl w:val="0"/>
          <w:numId w:val="34"/>
        </w:numPr>
        <w:spacing w:after="0"/>
        <w:jc w:val="left"/>
      </w:pPr>
      <w:r>
        <w:t>Czarna</w:t>
      </w:r>
      <w:r w:rsidR="00D0490C">
        <w:t xml:space="preserve"> (</w:t>
      </w:r>
      <w:r w:rsidR="00D0490C" w:rsidRPr="00D0490C">
        <w:t>RW20001725869</w:t>
      </w:r>
      <w:r w:rsidR="00D0490C">
        <w:t>)</w:t>
      </w:r>
      <w:r>
        <w:t>,</w:t>
      </w:r>
    </w:p>
    <w:p w:rsidR="00777D14" w:rsidRDefault="00777D14" w:rsidP="00C116A3">
      <w:pPr>
        <w:pStyle w:val="AKAPITY0"/>
        <w:numPr>
          <w:ilvl w:val="0"/>
          <w:numId w:val="34"/>
        </w:numPr>
        <w:spacing w:after="0"/>
        <w:jc w:val="left"/>
      </w:pPr>
      <w:r>
        <w:t>Struga</w:t>
      </w:r>
      <w:r w:rsidR="00D0490C">
        <w:t xml:space="preserve"> (</w:t>
      </w:r>
      <w:r w:rsidR="00D0490C" w:rsidRPr="00D0490C">
        <w:t>RW2000172549729</w:t>
      </w:r>
      <w:r w:rsidR="00D0490C">
        <w:t>)</w:t>
      </w:r>
      <w:r>
        <w:t>,</w:t>
      </w:r>
    </w:p>
    <w:p w:rsidR="00777D14" w:rsidRDefault="00777D14" w:rsidP="00C116A3">
      <w:pPr>
        <w:pStyle w:val="AKAPITY0"/>
        <w:numPr>
          <w:ilvl w:val="0"/>
          <w:numId w:val="34"/>
        </w:numPr>
        <w:spacing w:after="0"/>
        <w:jc w:val="left"/>
      </w:pPr>
      <w:r>
        <w:t>Dopływ spod Ignacówki</w:t>
      </w:r>
      <w:r w:rsidR="00D0490C">
        <w:t xml:space="preserve"> (</w:t>
      </w:r>
      <w:r w:rsidR="00D0490C" w:rsidRPr="00D0490C">
        <w:t>RW200017254956</w:t>
      </w:r>
      <w:r w:rsidR="00D0490C">
        <w:t>)</w:t>
      </w:r>
      <w:r>
        <w:t>.</w:t>
      </w:r>
    </w:p>
    <w:p w:rsidR="00E50986" w:rsidRDefault="00E50986" w:rsidP="00E364DC">
      <w:pPr>
        <w:pStyle w:val="AKAPITY0"/>
      </w:pPr>
      <w:r w:rsidRPr="007D56DB">
        <w:br w:type="page"/>
      </w:r>
      <w:r w:rsidR="004B446F">
        <w:lastRenderedPageBreak/>
        <w:t>Ostatnie dwie z ww. JCWP</w:t>
      </w:r>
      <w:r w:rsidR="00777D14">
        <w:t xml:space="preserve"> zajmują niewielkie</w:t>
      </w:r>
      <w:r w:rsidR="00D0490C">
        <w:t>,</w:t>
      </w:r>
      <w:r w:rsidR="00777D14">
        <w:t xml:space="preserve"> </w:t>
      </w:r>
      <w:r w:rsidR="00D0490C">
        <w:t xml:space="preserve">położone na północy, </w:t>
      </w:r>
      <w:r w:rsidR="00777D14">
        <w:t xml:space="preserve">obszary </w:t>
      </w:r>
      <w:r w:rsidR="00D0490C">
        <w:t xml:space="preserve">gminy </w:t>
      </w:r>
      <w:r w:rsidR="00777D14">
        <w:t xml:space="preserve">(Rysunek 6). </w:t>
      </w:r>
    </w:p>
    <w:p w:rsidR="00777D14" w:rsidRPr="007D56DB" w:rsidRDefault="00777D14" w:rsidP="00E364DC">
      <w:pPr>
        <w:pStyle w:val="AKAPITY0"/>
      </w:pPr>
      <w:r w:rsidRPr="000F4D70">
        <w:t xml:space="preserve">W </w:t>
      </w:r>
      <w:r>
        <w:t>latach</w:t>
      </w:r>
      <w:r w:rsidRPr="000F4D70">
        <w:t xml:space="preserve"> </w:t>
      </w:r>
      <w:r>
        <w:t>2010 – </w:t>
      </w:r>
      <w:r w:rsidRPr="000F4D70">
        <w:t xml:space="preserve">2015 WIOŚ w </w:t>
      </w:r>
      <w:r w:rsidR="004B446F">
        <w:t>Warszawie</w:t>
      </w:r>
      <w:r w:rsidRPr="000F4D70">
        <w:t xml:space="preserve"> badał </w:t>
      </w:r>
      <w:r w:rsidR="00764507">
        <w:t>dwie</w:t>
      </w:r>
      <w:r w:rsidRPr="000F4D70">
        <w:t xml:space="preserve"> z </w:t>
      </w:r>
      <w:r w:rsidR="004B446F">
        <w:t>czterech</w:t>
      </w:r>
      <w:r>
        <w:t xml:space="preserve"> </w:t>
      </w:r>
      <w:r w:rsidRPr="000F4D70">
        <w:t xml:space="preserve">JCWP znajdujących się w obszarze gminy. Wyniki </w:t>
      </w:r>
      <w:r w:rsidR="004B446F">
        <w:t xml:space="preserve">tych </w:t>
      </w:r>
      <w:r w:rsidRPr="000F4D70">
        <w:t xml:space="preserve">badań </w:t>
      </w:r>
      <w:r w:rsidRPr="007535F1">
        <w:t xml:space="preserve">przedstawia tabela </w:t>
      </w:r>
      <w:r w:rsidR="00F96198">
        <w:t>4</w:t>
      </w:r>
      <w:r w:rsidRPr="007535F1">
        <w:t>.</w:t>
      </w:r>
    </w:p>
    <w:p w:rsidR="00670CAB" w:rsidRDefault="00E06F26" w:rsidP="008F228C">
      <w:pPr>
        <w:spacing w:after="0" w:line="240" w:lineRule="auto"/>
        <w:jc w:val="center"/>
      </w:pPr>
      <w:r>
        <w:pict>
          <v:shape id="_x0000_i1031" type="#_x0000_t75" style="width:452.55pt;height:325.4pt">
            <v:imagedata r:id="rId20" o:title="JCWP" cropleft="6178f" cropright="6178f"/>
          </v:shape>
        </w:pict>
      </w:r>
    </w:p>
    <w:p w:rsidR="008F228C" w:rsidRDefault="008F228C" w:rsidP="008F228C">
      <w:pPr>
        <w:pStyle w:val="Legenda"/>
      </w:pPr>
      <w:bookmarkStart w:id="116" w:name="_Toc467242560"/>
      <w:bookmarkStart w:id="117" w:name="_Toc469482619"/>
      <w:bookmarkStart w:id="118" w:name="_Toc470091212"/>
      <w:bookmarkStart w:id="119" w:name="_Toc471723936"/>
      <w:bookmarkStart w:id="120" w:name="_Toc472670627"/>
      <w:r>
        <w:t xml:space="preserve">Rysunek </w:t>
      </w:r>
      <w:fldSimple w:instr=" SEQ Rysunek \* ARABIC ">
        <w:r w:rsidR="00447880">
          <w:rPr>
            <w:noProof/>
          </w:rPr>
          <w:t>6</w:t>
        </w:r>
      </w:fldSimple>
      <w:r>
        <w:t xml:space="preserve">. </w:t>
      </w:r>
      <w:r w:rsidR="004B446F">
        <w:t xml:space="preserve">Granice </w:t>
      </w:r>
      <w:r>
        <w:t xml:space="preserve">JCWP </w:t>
      </w:r>
      <w:r w:rsidR="004B446F">
        <w:t xml:space="preserve">(przerywana linia) </w:t>
      </w:r>
      <w:r>
        <w:t xml:space="preserve">na tle Gminy </w:t>
      </w:r>
      <w:bookmarkEnd w:id="116"/>
      <w:bookmarkEnd w:id="117"/>
      <w:bookmarkEnd w:id="118"/>
      <w:bookmarkEnd w:id="119"/>
      <w:r>
        <w:t>Jasieniec</w:t>
      </w:r>
      <w:bookmarkEnd w:id="120"/>
    </w:p>
    <w:p w:rsidR="00965833" w:rsidRPr="00965833" w:rsidRDefault="008F228C" w:rsidP="00965833">
      <w:pPr>
        <w:spacing w:after="200" w:line="276" w:lineRule="auto"/>
        <w:jc w:val="center"/>
        <w:rPr>
          <w:rFonts w:ascii="Calibri" w:eastAsiaTheme="majorEastAsia" w:hAnsi="Calibri" w:cstheme="majorBidi"/>
          <w:b/>
          <w:bCs/>
          <w:color w:val="1F497D" w:themeColor="text2"/>
          <w:sz w:val="32"/>
          <w:szCs w:val="28"/>
        </w:rPr>
        <w:sectPr w:rsidR="00965833" w:rsidRPr="00965833" w:rsidSect="006B500B">
          <w:headerReference w:type="default" r:id="rId21"/>
          <w:footerReference w:type="default" r:id="rId22"/>
          <w:headerReference w:type="first" r:id="rId23"/>
          <w:pgSz w:w="11906" w:h="16838"/>
          <w:pgMar w:top="1417" w:right="1417" w:bottom="993" w:left="1418" w:header="708" w:footer="96" w:gutter="0"/>
          <w:cols w:space="708"/>
          <w:titlePg/>
          <w:docGrid w:linePitch="360"/>
        </w:sectPr>
      </w:pPr>
      <w:r w:rsidRPr="007E7449">
        <w:rPr>
          <w:i/>
          <w:sz w:val="20"/>
        </w:rPr>
        <w:t xml:space="preserve">Źródło: </w:t>
      </w:r>
      <w:r>
        <w:rPr>
          <w:i/>
          <w:sz w:val="20"/>
        </w:rPr>
        <w:t>opracowanie własne</w:t>
      </w:r>
    </w:p>
    <w:p w:rsidR="00965833" w:rsidRDefault="00965833" w:rsidP="00965833">
      <w:pPr>
        <w:pStyle w:val="Legenda"/>
      </w:pPr>
      <w:bookmarkStart w:id="121" w:name="_Toc467242639"/>
      <w:bookmarkStart w:id="122" w:name="_Toc468863985"/>
      <w:bookmarkStart w:id="123" w:name="_Toc470163787"/>
      <w:bookmarkStart w:id="124" w:name="_Toc471723821"/>
      <w:bookmarkStart w:id="125" w:name="_Toc472670613"/>
      <w:r>
        <w:lastRenderedPageBreak/>
        <w:t xml:space="preserve">Tabela </w:t>
      </w:r>
      <w:fldSimple w:instr=" SEQ Tabela \* ARABIC ">
        <w:r w:rsidR="00447880">
          <w:rPr>
            <w:noProof/>
          </w:rPr>
          <w:t>4</w:t>
        </w:r>
      </w:fldSimple>
      <w:r>
        <w:t>. Klasyfikacja stanu czystości jednolitych części wód płynących na terenie Gminy Jasieniec w roku 2010 – 2015</w:t>
      </w:r>
      <w:bookmarkEnd w:id="121"/>
      <w:bookmarkEnd w:id="122"/>
      <w:bookmarkEnd w:id="123"/>
      <w:bookmarkEnd w:id="124"/>
      <w:bookmarkEnd w:id="125"/>
    </w:p>
    <w:tbl>
      <w:tblPr>
        <w:tblW w:w="13326" w:type="dxa"/>
        <w:jc w:val="center"/>
        <w:tblInd w:w="-2353" w:type="dxa"/>
        <w:tblCellMar>
          <w:left w:w="70" w:type="dxa"/>
          <w:right w:w="70" w:type="dxa"/>
        </w:tblCellMar>
        <w:tblLook w:val="04A0"/>
      </w:tblPr>
      <w:tblGrid>
        <w:gridCol w:w="1960"/>
        <w:gridCol w:w="1900"/>
        <w:gridCol w:w="1202"/>
        <w:gridCol w:w="1358"/>
        <w:gridCol w:w="1997"/>
        <w:gridCol w:w="1725"/>
        <w:gridCol w:w="1423"/>
        <w:gridCol w:w="1009"/>
        <w:gridCol w:w="752"/>
      </w:tblGrid>
      <w:tr w:rsidR="00F33E65" w:rsidTr="00965833">
        <w:trPr>
          <w:trHeight w:val="1270"/>
          <w:tblHeader/>
          <w:jc w:val="center"/>
        </w:trPr>
        <w:tc>
          <w:tcPr>
            <w:tcW w:w="20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65833" w:rsidRPr="00383D35" w:rsidRDefault="00965833" w:rsidP="00CC0C14">
            <w:pPr>
              <w:spacing w:after="0" w:line="240" w:lineRule="auto"/>
              <w:jc w:val="center"/>
              <w:rPr>
                <w:rFonts w:eastAsia="Times New Roman"/>
                <w:b/>
                <w:bCs/>
                <w:color w:val="000000"/>
                <w:sz w:val="20"/>
                <w:szCs w:val="18"/>
                <w:lang w:eastAsia="pl-PL"/>
              </w:rPr>
            </w:pPr>
            <w:bookmarkStart w:id="126" w:name="RANGE!A1"/>
            <w:r w:rsidRPr="00383D35">
              <w:rPr>
                <w:rFonts w:eastAsia="Times New Roman"/>
                <w:b/>
                <w:bCs/>
                <w:color w:val="000000"/>
                <w:sz w:val="20"/>
                <w:szCs w:val="18"/>
                <w:lang w:eastAsia="pl-PL"/>
              </w:rPr>
              <w:t>Nazwa ocenianej JCW</w:t>
            </w:r>
            <w:bookmarkEnd w:id="126"/>
            <w:r>
              <w:rPr>
                <w:rFonts w:eastAsia="Times New Roman"/>
                <w:b/>
                <w:bCs/>
                <w:color w:val="000000"/>
                <w:sz w:val="20"/>
                <w:szCs w:val="18"/>
                <w:lang w:eastAsia="pl-PL"/>
              </w:rPr>
              <w:t>P</w:t>
            </w:r>
          </w:p>
        </w:tc>
        <w:tc>
          <w:tcPr>
            <w:tcW w:w="1911" w:type="dxa"/>
            <w:tcBorders>
              <w:top w:val="single" w:sz="4" w:space="0" w:color="auto"/>
              <w:left w:val="nil"/>
              <w:bottom w:val="single" w:sz="4" w:space="0" w:color="auto"/>
              <w:right w:val="single" w:sz="4" w:space="0" w:color="auto"/>
            </w:tcBorders>
            <w:shd w:val="clear" w:color="auto" w:fill="DBE5F1"/>
            <w:vAlign w:val="center"/>
            <w:hideMark/>
          </w:tcPr>
          <w:p w:rsidR="00965833" w:rsidRPr="00383D35" w:rsidRDefault="00965833" w:rsidP="00CC0C14">
            <w:pPr>
              <w:spacing w:after="0" w:line="240" w:lineRule="auto"/>
              <w:jc w:val="center"/>
              <w:rPr>
                <w:rFonts w:eastAsia="Times New Roman"/>
                <w:b/>
                <w:bCs/>
                <w:color w:val="000000"/>
                <w:sz w:val="20"/>
                <w:szCs w:val="18"/>
                <w:lang w:eastAsia="pl-PL"/>
              </w:rPr>
            </w:pPr>
            <w:r w:rsidRPr="00383D35">
              <w:rPr>
                <w:rFonts w:eastAsia="Times New Roman"/>
                <w:b/>
                <w:bCs/>
                <w:color w:val="000000"/>
                <w:sz w:val="20"/>
                <w:szCs w:val="18"/>
                <w:lang w:eastAsia="pl-PL"/>
              </w:rPr>
              <w:t>Nazwa reprezentatywnego punktu pomiarowo-kontrolnego</w:t>
            </w:r>
          </w:p>
        </w:tc>
        <w:tc>
          <w:tcPr>
            <w:tcW w:w="1219" w:type="dxa"/>
            <w:tcBorders>
              <w:top w:val="single" w:sz="4" w:space="0" w:color="auto"/>
              <w:left w:val="nil"/>
              <w:bottom w:val="single" w:sz="4" w:space="0" w:color="auto"/>
              <w:right w:val="single" w:sz="4" w:space="0" w:color="auto"/>
            </w:tcBorders>
            <w:shd w:val="clear" w:color="auto" w:fill="DBE5F1"/>
            <w:vAlign w:val="center"/>
            <w:hideMark/>
          </w:tcPr>
          <w:p w:rsidR="00965833" w:rsidRPr="00383D35" w:rsidRDefault="00965833" w:rsidP="00CC0C14">
            <w:pPr>
              <w:spacing w:after="0" w:line="240" w:lineRule="auto"/>
              <w:jc w:val="center"/>
              <w:rPr>
                <w:rFonts w:eastAsia="Times New Roman"/>
                <w:b/>
                <w:bCs/>
                <w:color w:val="000000"/>
                <w:sz w:val="20"/>
                <w:szCs w:val="18"/>
                <w:lang w:eastAsia="pl-PL"/>
              </w:rPr>
            </w:pPr>
            <w:r w:rsidRPr="00383D35">
              <w:rPr>
                <w:rFonts w:eastAsia="Times New Roman"/>
                <w:b/>
                <w:bCs/>
                <w:color w:val="000000"/>
                <w:sz w:val="20"/>
                <w:szCs w:val="18"/>
                <w:lang w:eastAsia="pl-PL"/>
              </w:rPr>
              <w:t>Silnie zmieniona lub sztuczna JCW</w:t>
            </w:r>
            <w:r>
              <w:rPr>
                <w:rFonts w:eastAsia="Times New Roman"/>
                <w:b/>
                <w:bCs/>
                <w:color w:val="000000"/>
                <w:sz w:val="20"/>
                <w:szCs w:val="18"/>
                <w:lang w:eastAsia="pl-PL"/>
              </w:rPr>
              <w:t>P</w:t>
            </w:r>
            <w:r w:rsidRPr="00383D35">
              <w:rPr>
                <w:rFonts w:eastAsia="Times New Roman"/>
                <w:b/>
                <w:bCs/>
                <w:color w:val="000000"/>
                <w:sz w:val="20"/>
                <w:szCs w:val="18"/>
                <w:lang w:eastAsia="pl-PL"/>
              </w:rPr>
              <w:t xml:space="preserve"> (T/N)</w:t>
            </w:r>
          </w:p>
        </w:tc>
        <w:tc>
          <w:tcPr>
            <w:tcW w:w="1261" w:type="dxa"/>
            <w:tcBorders>
              <w:top w:val="single" w:sz="4" w:space="0" w:color="auto"/>
              <w:left w:val="nil"/>
              <w:bottom w:val="single" w:sz="4" w:space="0" w:color="auto"/>
              <w:right w:val="single" w:sz="4" w:space="0" w:color="auto"/>
            </w:tcBorders>
            <w:shd w:val="clear" w:color="auto" w:fill="DBE5F1"/>
            <w:vAlign w:val="center"/>
            <w:hideMark/>
          </w:tcPr>
          <w:p w:rsidR="00965833" w:rsidRPr="00383D35" w:rsidRDefault="00965833" w:rsidP="00CC0C14">
            <w:pPr>
              <w:spacing w:after="0" w:line="240" w:lineRule="auto"/>
              <w:jc w:val="center"/>
              <w:rPr>
                <w:rFonts w:eastAsia="Times New Roman"/>
                <w:b/>
                <w:bCs/>
                <w:color w:val="000000"/>
                <w:sz w:val="20"/>
                <w:szCs w:val="18"/>
                <w:lang w:eastAsia="pl-PL"/>
              </w:rPr>
            </w:pPr>
            <w:r w:rsidRPr="00383D35">
              <w:rPr>
                <w:rFonts w:eastAsia="Times New Roman"/>
                <w:b/>
                <w:bCs/>
                <w:color w:val="000000"/>
                <w:sz w:val="20"/>
                <w:szCs w:val="18"/>
                <w:lang w:eastAsia="pl-PL"/>
              </w:rPr>
              <w:t>Klasa elementów biologicznych</w:t>
            </w:r>
          </w:p>
        </w:tc>
        <w:tc>
          <w:tcPr>
            <w:tcW w:w="0" w:type="auto"/>
            <w:tcBorders>
              <w:top w:val="single" w:sz="4" w:space="0" w:color="auto"/>
              <w:left w:val="nil"/>
              <w:bottom w:val="single" w:sz="4" w:space="0" w:color="auto"/>
              <w:right w:val="single" w:sz="4" w:space="0" w:color="auto"/>
            </w:tcBorders>
            <w:shd w:val="clear" w:color="auto" w:fill="DBE5F1"/>
            <w:vAlign w:val="center"/>
            <w:hideMark/>
          </w:tcPr>
          <w:p w:rsidR="00965833" w:rsidRPr="00383D35" w:rsidRDefault="00965833" w:rsidP="00CC0C14">
            <w:pPr>
              <w:spacing w:after="0" w:line="240" w:lineRule="auto"/>
              <w:jc w:val="center"/>
              <w:rPr>
                <w:rFonts w:eastAsia="Times New Roman"/>
                <w:b/>
                <w:bCs/>
                <w:color w:val="000000"/>
                <w:sz w:val="20"/>
                <w:szCs w:val="18"/>
                <w:lang w:eastAsia="pl-PL"/>
              </w:rPr>
            </w:pPr>
            <w:r w:rsidRPr="00383D35">
              <w:rPr>
                <w:rFonts w:eastAsia="Times New Roman"/>
                <w:b/>
                <w:bCs/>
                <w:color w:val="000000"/>
                <w:sz w:val="20"/>
                <w:szCs w:val="18"/>
                <w:lang w:eastAsia="pl-PL"/>
              </w:rPr>
              <w:t>Klasa elementów hydromorfologicznych</w:t>
            </w:r>
          </w:p>
        </w:tc>
        <w:tc>
          <w:tcPr>
            <w:tcW w:w="1728" w:type="dxa"/>
            <w:tcBorders>
              <w:top w:val="single" w:sz="4" w:space="0" w:color="auto"/>
              <w:left w:val="nil"/>
              <w:bottom w:val="single" w:sz="4" w:space="0" w:color="auto"/>
              <w:right w:val="single" w:sz="4" w:space="0" w:color="auto"/>
            </w:tcBorders>
            <w:shd w:val="clear" w:color="auto" w:fill="DBE5F1"/>
            <w:vAlign w:val="center"/>
            <w:hideMark/>
          </w:tcPr>
          <w:p w:rsidR="00965833" w:rsidRPr="00383D35" w:rsidRDefault="00965833" w:rsidP="00CC0C14">
            <w:pPr>
              <w:spacing w:after="0" w:line="240" w:lineRule="auto"/>
              <w:jc w:val="center"/>
              <w:rPr>
                <w:rFonts w:eastAsia="Times New Roman"/>
                <w:b/>
                <w:bCs/>
                <w:color w:val="000000"/>
                <w:sz w:val="20"/>
                <w:szCs w:val="18"/>
                <w:lang w:eastAsia="pl-PL"/>
              </w:rPr>
            </w:pPr>
            <w:r w:rsidRPr="00383D35">
              <w:rPr>
                <w:rFonts w:eastAsia="Times New Roman"/>
                <w:b/>
                <w:bCs/>
                <w:color w:val="000000"/>
                <w:sz w:val="20"/>
                <w:szCs w:val="18"/>
                <w:lang w:eastAsia="pl-PL"/>
              </w:rPr>
              <w:t>Klasa elementów fizykochemicznych</w:t>
            </w:r>
          </w:p>
        </w:tc>
        <w:tc>
          <w:tcPr>
            <w:tcW w:w="1392" w:type="dxa"/>
            <w:tcBorders>
              <w:top w:val="single" w:sz="4" w:space="0" w:color="auto"/>
              <w:left w:val="nil"/>
              <w:bottom w:val="single" w:sz="4" w:space="0" w:color="auto"/>
              <w:right w:val="single" w:sz="4" w:space="0" w:color="auto"/>
            </w:tcBorders>
            <w:shd w:val="clear" w:color="auto" w:fill="DBE5F1"/>
            <w:vAlign w:val="center"/>
            <w:hideMark/>
          </w:tcPr>
          <w:p w:rsidR="00965833" w:rsidRPr="00383D35" w:rsidRDefault="00965833" w:rsidP="00CC0C14">
            <w:pPr>
              <w:spacing w:after="0" w:line="240" w:lineRule="auto"/>
              <w:jc w:val="center"/>
              <w:rPr>
                <w:rFonts w:eastAsia="Times New Roman"/>
                <w:b/>
                <w:bCs/>
                <w:color w:val="000000"/>
                <w:sz w:val="20"/>
                <w:szCs w:val="18"/>
                <w:lang w:eastAsia="pl-PL"/>
              </w:rPr>
            </w:pPr>
            <w:r w:rsidRPr="00383D35">
              <w:rPr>
                <w:rFonts w:eastAsia="Times New Roman"/>
                <w:b/>
                <w:bCs/>
                <w:color w:val="000000"/>
                <w:sz w:val="20"/>
                <w:szCs w:val="18"/>
                <w:lang w:eastAsia="pl-PL"/>
              </w:rPr>
              <w:t xml:space="preserve">Stan </w:t>
            </w:r>
            <w:r>
              <w:rPr>
                <w:rFonts w:eastAsia="Times New Roman"/>
                <w:b/>
                <w:bCs/>
                <w:color w:val="000000"/>
                <w:sz w:val="20"/>
                <w:szCs w:val="18"/>
                <w:lang w:eastAsia="pl-PL"/>
              </w:rPr>
              <w:t xml:space="preserve">/ Potencjał </w:t>
            </w:r>
            <w:r w:rsidRPr="00383D35">
              <w:rPr>
                <w:rFonts w:eastAsia="Times New Roman"/>
                <w:b/>
                <w:bCs/>
                <w:color w:val="000000"/>
                <w:sz w:val="20"/>
                <w:szCs w:val="18"/>
                <w:lang w:eastAsia="pl-PL"/>
              </w:rPr>
              <w:t>ekologiczny</w:t>
            </w:r>
          </w:p>
        </w:tc>
        <w:tc>
          <w:tcPr>
            <w:tcW w:w="1009" w:type="dxa"/>
            <w:tcBorders>
              <w:top w:val="single" w:sz="4" w:space="0" w:color="auto"/>
              <w:left w:val="single" w:sz="4" w:space="0" w:color="auto"/>
              <w:bottom w:val="single" w:sz="4" w:space="0" w:color="auto"/>
              <w:right w:val="single" w:sz="4" w:space="0" w:color="auto"/>
            </w:tcBorders>
            <w:shd w:val="clear" w:color="auto" w:fill="DBE5F1"/>
            <w:vAlign w:val="center"/>
          </w:tcPr>
          <w:p w:rsidR="00965833" w:rsidRPr="00383D35" w:rsidRDefault="00965833" w:rsidP="00CC0C14">
            <w:pPr>
              <w:spacing w:after="0" w:line="240" w:lineRule="auto"/>
              <w:jc w:val="center"/>
              <w:rPr>
                <w:rFonts w:eastAsia="Times New Roman"/>
                <w:b/>
                <w:bCs/>
                <w:color w:val="000000"/>
                <w:sz w:val="20"/>
                <w:szCs w:val="18"/>
                <w:lang w:eastAsia="pl-PL"/>
              </w:rPr>
            </w:pPr>
            <w:r>
              <w:rPr>
                <w:rFonts w:eastAsia="Times New Roman"/>
                <w:b/>
                <w:bCs/>
                <w:color w:val="000000"/>
                <w:sz w:val="20"/>
                <w:szCs w:val="18"/>
                <w:lang w:eastAsia="pl-PL"/>
              </w:rPr>
              <w:t>Stan chemiczny</w:t>
            </w:r>
          </w:p>
        </w:tc>
        <w:tc>
          <w:tcPr>
            <w:tcW w:w="76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965833" w:rsidRPr="00383D35" w:rsidRDefault="00965833" w:rsidP="00CC0C14">
            <w:pPr>
              <w:spacing w:after="0" w:line="240" w:lineRule="auto"/>
              <w:jc w:val="center"/>
              <w:rPr>
                <w:rFonts w:eastAsia="Times New Roman"/>
                <w:b/>
                <w:bCs/>
                <w:color w:val="000000"/>
                <w:sz w:val="20"/>
                <w:szCs w:val="18"/>
                <w:lang w:eastAsia="pl-PL"/>
              </w:rPr>
            </w:pPr>
            <w:r w:rsidRPr="00383D35">
              <w:rPr>
                <w:rFonts w:eastAsia="Times New Roman"/>
                <w:b/>
                <w:bCs/>
                <w:color w:val="000000"/>
                <w:sz w:val="20"/>
                <w:szCs w:val="18"/>
                <w:lang w:eastAsia="pl-PL"/>
              </w:rPr>
              <w:t>Stan JCW</w:t>
            </w:r>
            <w:r>
              <w:rPr>
                <w:rFonts w:eastAsia="Times New Roman"/>
                <w:b/>
                <w:bCs/>
                <w:color w:val="000000"/>
                <w:sz w:val="20"/>
                <w:szCs w:val="18"/>
                <w:lang w:eastAsia="pl-PL"/>
              </w:rPr>
              <w:t>P</w:t>
            </w:r>
          </w:p>
        </w:tc>
      </w:tr>
      <w:tr w:rsidR="00F33E65" w:rsidTr="00F33E65">
        <w:trPr>
          <w:trHeight w:val="891"/>
          <w:jc w:val="center"/>
        </w:trPr>
        <w:tc>
          <w:tcPr>
            <w:tcW w:w="2044" w:type="dxa"/>
            <w:tcBorders>
              <w:top w:val="single" w:sz="4" w:space="0" w:color="auto"/>
              <w:left w:val="single" w:sz="4" w:space="0" w:color="auto"/>
              <w:bottom w:val="single" w:sz="4" w:space="0" w:color="auto"/>
              <w:right w:val="single" w:sz="4" w:space="0" w:color="auto"/>
            </w:tcBorders>
            <w:vAlign w:val="center"/>
          </w:tcPr>
          <w:p w:rsidR="00965833" w:rsidRPr="006D6F09" w:rsidRDefault="006D6F09" w:rsidP="00CC0C14">
            <w:pPr>
              <w:spacing w:after="0" w:line="240" w:lineRule="auto"/>
              <w:jc w:val="center"/>
              <w:rPr>
                <w:rFonts w:cs="Arial"/>
                <w:szCs w:val="20"/>
              </w:rPr>
            </w:pPr>
            <w:r w:rsidRPr="006D6F09">
              <w:rPr>
                <w:sz w:val="22"/>
              </w:rPr>
              <w:t>Jeziorka od źródeł do Kraski</w:t>
            </w:r>
          </w:p>
        </w:tc>
        <w:tc>
          <w:tcPr>
            <w:tcW w:w="1911" w:type="dxa"/>
            <w:tcBorders>
              <w:top w:val="single" w:sz="4" w:space="0" w:color="auto"/>
              <w:left w:val="nil"/>
              <w:bottom w:val="single" w:sz="4" w:space="0" w:color="auto"/>
              <w:right w:val="single" w:sz="4" w:space="0" w:color="auto"/>
            </w:tcBorders>
            <w:vAlign w:val="center"/>
          </w:tcPr>
          <w:p w:rsidR="00965833" w:rsidRPr="00796DDC" w:rsidRDefault="00796DDC" w:rsidP="00CC0C14">
            <w:pPr>
              <w:spacing w:after="0" w:line="240" w:lineRule="auto"/>
              <w:jc w:val="center"/>
              <w:rPr>
                <w:rFonts w:cs="Arial"/>
                <w:szCs w:val="20"/>
              </w:rPr>
            </w:pPr>
            <w:r w:rsidRPr="00796DDC">
              <w:rPr>
                <w:rFonts w:cs="Arial"/>
                <w:sz w:val="22"/>
                <w:szCs w:val="20"/>
              </w:rPr>
              <w:t>Jeziorka - Gościeńczyce</w:t>
            </w:r>
          </w:p>
        </w:tc>
        <w:tc>
          <w:tcPr>
            <w:tcW w:w="1219" w:type="dxa"/>
            <w:tcBorders>
              <w:top w:val="single" w:sz="4" w:space="0" w:color="auto"/>
              <w:left w:val="nil"/>
              <w:bottom w:val="single" w:sz="4" w:space="0" w:color="auto"/>
              <w:right w:val="single" w:sz="4" w:space="0" w:color="auto"/>
            </w:tcBorders>
            <w:vAlign w:val="center"/>
          </w:tcPr>
          <w:p w:rsidR="00965833" w:rsidRPr="00796DDC" w:rsidRDefault="00796DDC" w:rsidP="00CC0C14">
            <w:pPr>
              <w:spacing w:after="0" w:line="240" w:lineRule="auto"/>
              <w:jc w:val="center"/>
              <w:rPr>
                <w:rFonts w:eastAsia="Times New Roman"/>
                <w:bCs/>
                <w:color w:val="000000" w:themeColor="text1"/>
                <w:szCs w:val="20"/>
                <w:lang w:eastAsia="pl-PL"/>
              </w:rPr>
            </w:pPr>
            <w:r w:rsidRPr="00796DDC">
              <w:rPr>
                <w:rFonts w:eastAsia="Times New Roman"/>
                <w:bCs/>
                <w:color w:val="000000" w:themeColor="text1"/>
                <w:sz w:val="22"/>
                <w:szCs w:val="20"/>
                <w:lang w:eastAsia="pl-PL"/>
              </w:rPr>
              <w:t>Nie</w:t>
            </w:r>
          </w:p>
        </w:tc>
        <w:tc>
          <w:tcPr>
            <w:tcW w:w="1261" w:type="dxa"/>
            <w:tcBorders>
              <w:top w:val="single" w:sz="4" w:space="0" w:color="auto"/>
              <w:left w:val="single" w:sz="4" w:space="0" w:color="auto"/>
              <w:bottom w:val="single" w:sz="4" w:space="0" w:color="auto"/>
              <w:right w:val="single" w:sz="4" w:space="0" w:color="auto"/>
            </w:tcBorders>
            <w:shd w:val="clear" w:color="auto" w:fill="FFFFAF"/>
            <w:vAlign w:val="center"/>
          </w:tcPr>
          <w:p w:rsidR="00965833" w:rsidRPr="006D6F09" w:rsidRDefault="00965833" w:rsidP="00CC0C14">
            <w:pPr>
              <w:spacing w:after="0" w:line="240" w:lineRule="auto"/>
              <w:jc w:val="center"/>
              <w:rPr>
                <w:rFonts w:cs="Arial"/>
                <w:b/>
                <w:bCs/>
                <w:szCs w:val="20"/>
              </w:rPr>
            </w:pPr>
            <w:r w:rsidRPr="006D6F09">
              <w:rPr>
                <w:rFonts w:cs="Arial"/>
                <w:b/>
                <w:bCs/>
                <w:sz w:val="22"/>
                <w:szCs w:val="20"/>
              </w:rPr>
              <w:t>III</w:t>
            </w:r>
          </w:p>
          <w:p w:rsidR="00965833" w:rsidRPr="006D6F09" w:rsidRDefault="00F33E65" w:rsidP="00CC0C14">
            <w:pPr>
              <w:spacing w:after="0" w:line="240" w:lineRule="auto"/>
              <w:jc w:val="center"/>
              <w:rPr>
                <w:rFonts w:cs="Arial"/>
                <w:bCs/>
                <w:szCs w:val="20"/>
              </w:rPr>
            </w:pPr>
            <w:r>
              <w:rPr>
                <w:rFonts w:cs="Arial"/>
                <w:bCs/>
                <w:sz w:val="22"/>
                <w:szCs w:val="20"/>
              </w:rPr>
              <w:t xml:space="preserve">stan </w:t>
            </w:r>
            <w:r w:rsidR="00965833" w:rsidRPr="006D6F09">
              <w:rPr>
                <w:rFonts w:cs="Arial"/>
                <w:bCs/>
                <w:sz w:val="22"/>
                <w:szCs w:val="20"/>
              </w:rPr>
              <w:t>umiarkowany</w:t>
            </w:r>
          </w:p>
        </w:tc>
        <w:tc>
          <w:tcPr>
            <w:tcW w:w="0" w:type="auto"/>
            <w:tcBorders>
              <w:top w:val="single" w:sz="4" w:space="0" w:color="auto"/>
              <w:left w:val="single" w:sz="4" w:space="0" w:color="auto"/>
              <w:bottom w:val="single" w:sz="4" w:space="0" w:color="auto"/>
              <w:right w:val="single" w:sz="4" w:space="0" w:color="auto"/>
            </w:tcBorders>
            <w:shd w:val="clear" w:color="auto" w:fill="66FF99"/>
            <w:vAlign w:val="center"/>
          </w:tcPr>
          <w:p w:rsidR="00965833" w:rsidRPr="006D6F09" w:rsidRDefault="00965833" w:rsidP="00CC0C14">
            <w:pPr>
              <w:spacing w:after="0" w:line="240" w:lineRule="auto"/>
              <w:jc w:val="center"/>
              <w:rPr>
                <w:rFonts w:cs="Arial"/>
                <w:b/>
                <w:bCs/>
                <w:szCs w:val="20"/>
              </w:rPr>
            </w:pPr>
            <w:r w:rsidRPr="006D6F09">
              <w:rPr>
                <w:rFonts w:cs="Arial"/>
                <w:b/>
                <w:bCs/>
                <w:sz w:val="22"/>
                <w:szCs w:val="20"/>
              </w:rPr>
              <w:t>II</w:t>
            </w:r>
          </w:p>
          <w:p w:rsidR="00965833" w:rsidRPr="006D6F09" w:rsidRDefault="00F33E65" w:rsidP="00CC0C14">
            <w:pPr>
              <w:spacing w:after="0" w:line="240" w:lineRule="auto"/>
              <w:jc w:val="center"/>
              <w:rPr>
                <w:rFonts w:cs="Arial"/>
                <w:bCs/>
                <w:szCs w:val="20"/>
              </w:rPr>
            </w:pPr>
            <w:r>
              <w:rPr>
                <w:rFonts w:cs="Arial"/>
                <w:bCs/>
                <w:sz w:val="22"/>
                <w:szCs w:val="20"/>
              </w:rPr>
              <w:t>stan</w:t>
            </w:r>
            <w:r w:rsidR="00965833" w:rsidRPr="006D6F09">
              <w:rPr>
                <w:rFonts w:cs="Arial"/>
                <w:bCs/>
                <w:sz w:val="22"/>
                <w:szCs w:val="20"/>
              </w:rPr>
              <w:t xml:space="preserve"> dobry</w:t>
            </w:r>
          </w:p>
        </w:tc>
        <w:tc>
          <w:tcPr>
            <w:tcW w:w="1728" w:type="dxa"/>
            <w:tcBorders>
              <w:top w:val="single" w:sz="4" w:space="0" w:color="auto"/>
              <w:left w:val="nil"/>
              <w:bottom w:val="single" w:sz="4" w:space="0" w:color="auto"/>
              <w:right w:val="single" w:sz="4" w:space="0" w:color="auto"/>
            </w:tcBorders>
            <w:shd w:val="clear" w:color="auto" w:fill="FF7C80"/>
            <w:vAlign w:val="center"/>
          </w:tcPr>
          <w:p w:rsidR="00965833" w:rsidRPr="006D6F09" w:rsidRDefault="00965833" w:rsidP="00CC0C14">
            <w:pPr>
              <w:spacing w:after="0" w:line="240" w:lineRule="auto"/>
              <w:jc w:val="center"/>
              <w:rPr>
                <w:rFonts w:eastAsia="Times New Roman" w:cs="Arial"/>
                <w:b/>
                <w:bCs/>
                <w:szCs w:val="20"/>
                <w:lang w:eastAsia="pl-PL"/>
              </w:rPr>
            </w:pPr>
            <w:r w:rsidRPr="006D6F09">
              <w:rPr>
                <w:rFonts w:eastAsia="Times New Roman" w:cs="Arial"/>
                <w:b/>
                <w:bCs/>
                <w:sz w:val="22"/>
                <w:szCs w:val="20"/>
                <w:lang w:eastAsia="pl-PL"/>
              </w:rPr>
              <w:t>P</w:t>
            </w:r>
            <w:r w:rsidR="00796DDC">
              <w:rPr>
                <w:rFonts w:eastAsia="Times New Roman" w:cs="Arial"/>
                <w:b/>
                <w:bCs/>
                <w:sz w:val="22"/>
                <w:szCs w:val="20"/>
                <w:lang w:eastAsia="pl-PL"/>
              </w:rPr>
              <w:t>S</w:t>
            </w:r>
            <w:r w:rsidRPr="006D6F09">
              <w:rPr>
                <w:rFonts w:eastAsia="Times New Roman" w:cs="Arial"/>
                <w:b/>
                <w:bCs/>
                <w:sz w:val="22"/>
                <w:szCs w:val="20"/>
                <w:lang w:eastAsia="pl-PL"/>
              </w:rPr>
              <w:t>D</w:t>
            </w:r>
          </w:p>
          <w:p w:rsidR="00965833" w:rsidRPr="006D6F09" w:rsidRDefault="00965833" w:rsidP="00CC0C14">
            <w:pPr>
              <w:spacing w:after="0" w:line="240" w:lineRule="auto"/>
              <w:jc w:val="center"/>
              <w:rPr>
                <w:rFonts w:eastAsia="Times New Roman" w:cs="Arial"/>
                <w:bCs/>
                <w:szCs w:val="20"/>
                <w:lang w:eastAsia="pl-PL"/>
              </w:rPr>
            </w:pPr>
            <w:r w:rsidRPr="006D6F09">
              <w:rPr>
                <w:rFonts w:eastAsia="Times New Roman" w:cs="Arial"/>
                <w:bCs/>
                <w:sz w:val="22"/>
                <w:szCs w:val="20"/>
                <w:lang w:eastAsia="pl-PL"/>
              </w:rPr>
              <w:t xml:space="preserve">poniżej </w:t>
            </w:r>
            <w:r w:rsidR="00F33E65">
              <w:rPr>
                <w:rFonts w:eastAsia="Times New Roman" w:cs="Arial"/>
                <w:bCs/>
                <w:sz w:val="22"/>
                <w:szCs w:val="20"/>
                <w:lang w:eastAsia="pl-PL"/>
              </w:rPr>
              <w:t xml:space="preserve">stanu </w:t>
            </w:r>
            <w:r w:rsidRPr="006D6F09">
              <w:rPr>
                <w:rFonts w:eastAsia="Times New Roman" w:cs="Arial"/>
                <w:bCs/>
                <w:sz w:val="22"/>
                <w:szCs w:val="20"/>
                <w:lang w:eastAsia="pl-PL"/>
              </w:rPr>
              <w:t>dobrego</w:t>
            </w:r>
          </w:p>
        </w:tc>
        <w:tc>
          <w:tcPr>
            <w:tcW w:w="1392" w:type="dxa"/>
            <w:tcBorders>
              <w:top w:val="single" w:sz="4" w:space="0" w:color="auto"/>
              <w:left w:val="nil"/>
              <w:bottom w:val="single" w:sz="4" w:space="0" w:color="auto"/>
              <w:right w:val="single" w:sz="4" w:space="0" w:color="auto"/>
            </w:tcBorders>
            <w:shd w:val="clear" w:color="auto" w:fill="FFFFAF"/>
            <w:vAlign w:val="center"/>
          </w:tcPr>
          <w:p w:rsidR="00965833" w:rsidRPr="006D6F09" w:rsidRDefault="00965833" w:rsidP="00CC0C14">
            <w:pPr>
              <w:spacing w:after="0" w:line="240" w:lineRule="auto"/>
              <w:jc w:val="center"/>
              <w:rPr>
                <w:rFonts w:eastAsia="Times New Roman" w:cs="Arial"/>
                <w:b/>
                <w:bCs/>
                <w:szCs w:val="20"/>
                <w:lang w:eastAsia="pl-PL"/>
              </w:rPr>
            </w:pPr>
            <w:r w:rsidRPr="006D6F09">
              <w:rPr>
                <w:rFonts w:eastAsia="Times New Roman" w:cs="Arial"/>
                <w:b/>
                <w:bCs/>
                <w:sz w:val="22"/>
                <w:szCs w:val="20"/>
                <w:lang w:eastAsia="pl-PL"/>
              </w:rPr>
              <w:t>Umiarkowany</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5833" w:rsidRPr="006D6F09" w:rsidRDefault="00F33E65" w:rsidP="00CC0C14">
            <w:pPr>
              <w:spacing w:after="0" w:line="240" w:lineRule="auto"/>
              <w:jc w:val="center"/>
              <w:rPr>
                <w:rFonts w:cs="Arial"/>
                <w:b/>
                <w:bCs/>
                <w:szCs w:val="20"/>
              </w:rPr>
            </w:pPr>
            <w:r>
              <w:rPr>
                <w:rFonts w:cs="Arial"/>
                <w:b/>
                <w:bCs/>
                <w:sz w:val="22"/>
                <w:szCs w:val="20"/>
              </w:rPr>
              <w:t>-</w:t>
            </w:r>
          </w:p>
        </w:tc>
        <w:tc>
          <w:tcPr>
            <w:tcW w:w="765" w:type="dxa"/>
            <w:tcBorders>
              <w:top w:val="single" w:sz="4" w:space="0" w:color="auto"/>
              <w:left w:val="single" w:sz="4" w:space="0" w:color="auto"/>
              <w:bottom w:val="single" w:sz="4" w:space="0" w:color="auto"/>
              <w:right w:val="single" w:sz="4" w:space="0" w:color="auto"/>
            </w:tcBorders>
            <w:shd w:val="clear" w:color="auto" w:fill="FF7C80"/>
            <w:vAlign w:val="center"/>
          </w:tcPr>
          <w:p w:rsidR="00965833" w:rsidRPr="006D6F09" w:rsidRDefault="00965833" w:rsidP="00CC0C14">
            <w:pPr>
              <w:spacing w:after="0" w:line="240" w:lineRule="auto"/>
              <w:jc w:val="center"/>
              <w:rPr>
                <w:rFonts w:cs="Arial"/>
                <w:b/>
                <w:bCs/>
                <w:szCs w:val="20"/>
              </w:rPr>
            </w:pPr>
            <w:r w:rsidRPr="006D6F09">
              <w:rPr>
                <w:rFonts w:cs="Arial"/>
                <w:b/>
                <w:bCs/>
                <w:sz w:val="22"/>
                <w:szCs w:val="20"/>
              </w:rPr>
              <w:t>Zły</w:t>
            </w:r>
          </w:p>
        </w:tc>
      </w:tr>
      <w:tr w:rsidR="00F33E65" w:rsidTr="00541B52">
        <w:trPr>
          <w:trHeight w:val="891"/>
          <w:jc w:val="center"/>
        </w:trPr>
        <w:tc>
          <w:tcPr>
            <w:tcW w:w="2044" w:type="dxa"/>
            <w:tcBorders>
              <w:top w:val="single" w:sz="4" w:space="0" w:color="auto"/>
              <w:left w:val="single" w:sz="4" w:space="0" w:color="auto"/>
              <w:bottom w:val="single" w:sz="4" w:space="0" w:color="auto"/>
              <w:right w:val="single" w:sz="4" w:space="0" w:color="auto"/>
            </w:tcBorders>
            <w:vAlign w:val="center"/>
          </w:tcPr>
          <w:p w:rsidR="00965833" w:rsidRPr="006D6F09" w:rsidRDefault="006D6F09" w:rsidP="00CC0C14">
            <w:pPr>
              <w:spacing w:after="0" w:line="240" w:lineRule="auto"/>
              <w:jc w:val="center"/>
              <w:rPr>
                <w:rFonts w:cs="Arial"/>
                <w:szCs w:val="20"/>
              </w:rPr>
            </w:pPr>
            <w:r w:rsidRPr="006D6F09">
              <w:rPr>
                <w:sz w:val="22"/>
              </w:rPr>
              <w:t>Czarna</w:t>
            </w:r>
          </w:p>
        </w:tc>
        <w:tc>
          <w:tcPr>
            <w:tcW w:w="1911" w:type="dxa"/>
            <w:tcBorders>
              <w:top w:val="single" w:sz="4" w:space="0" w:color="auto"/>
              <w:left w:val="nil"/>
              <w:bottom w:val="single" w:sz="4" w:space="0" w:color="auto"/>
              <w:right w:val="single" w:sz="4" w:space="0" w:color="auto"/>
            </w:tcBorders>
            <w:vAlign w:val="center"/>
          </w:tcPr>
          <w:p w:rsidR="00965833" w:rsidRPr="00F33E65" w:rsidRDefault="00F33E65" w:rsidP="00F33E65">
            <w:pPr>
              <w:spacing w:after="0" w:line="240" w:lineRule="auto"/>
              <w:jc w:val="center"/>
              <w:rPr>
                <w:rFonts w:cs="Arial"/>
                <w:sz w:val="16"/>
                <w:szCs w:val="16"/>
              </w:rPr>
            </w:pPr>
            <w:r w:rsidRPr="00F33E65">
              <w:rPr>
                <w:rFonts w:cs="Arial"/>
                <w:sz w:val="22"/>
                <w:szCs w:val="16"/>
              </w:rPr>
              <w:t>Czarna (Zielona) - Żabieniec</w:t>
            </w:r>
          </w:p>
        </w:tc>
        <w:tc>
          <w:tcPr>
            <w:tcW w:w="1219" w:type="dxa"/>
            <w:tcBorders>
              <w:top w:val="single" w:sz="4" w:space="0" w:color="auto"/>
              <w:left w:val="nil"/>
              <w:bottom w:val="single" w:sz="4" w:space="0" w:color="auto"/>
              <w:right w:val="single" w:sz="4" w:space="0" w:color="auto"/>
            </w:tcBorders>
            <w:vAlign w:val="center"/>
          </w:tcPr>
          <w:p w:rsidR="00965833" w:rsidRPr="006D6F09" w:rsidRDefault="00F33E65" w:rsidP="00CC0C14">
            <w:pPr>
              <w:spacing w:after="0" w:line="240" w:lineRule="auto"/>
              <w:jc w:val="center"/>
              <w:rPr>
                <w:rFonts w:eastAsia="Times New Roman"/>
                <w:bCs/>
                <w:color w:val="000000" w:themeColor="text1"/>
                <w:szCs w:val="20"/>
                <w:lang w:eastAsia="pl-PL"/>
              </w:rPr>
            </w:pPr>
            <w:r>
              <w:rPr>
                <w:rFonts w:eastAsia="Times New Roman"/>
                <w:bCs/>
                <w:color w:val="000000" w:themeColor="text1"/>
                <w:sz w:val="22"/>
                <w:szCs w:val="20"/>
                <w:lang w:eastAsia="pl-PL"/>
              </w:rPr>
              <w:t>Nie</w:t>
            </w:r>
          </w:p>
        </w:tc>
        <w:tc>
          <w:tcPr>
            <w:tcW w:w="1261" w:type="dxa"/>
            <w:tcBorders>
              <w:top w:val="single" w:sz="4" w:space="0" w:color="auto"/>
              <w:left w:val="nil"/>
              <w:bottom w:val="single" w:sz="4" w:space="0" w:color="auto"/>
              <w:right w:val="single" w:sz="4" w:space="0" w:color="auto"/>
            </w:tcBorders>
            <w:shd w:val="clear" w:color="auto" w:fill="FF7C80"/>
            <w:vAlign w:val="center"/>
          </w:tcPr>
          <w:p w:rsidR="00965833" w:rsidRPr="006D6F09" w:rsidRDefault="00965833" w:rsidP="00CC0C14">
            <w:pPr>
              <w:spacing w:after="0" w:line="240" w:lineRule="auto"/>
              <w:jc w:val="center"/>
              <w:rPr>
                <w:rFonts w:cs="Arial"/>
                <w:b/>
                <w:bCs/>
                <w:szCs w:val="20"/>
              </w:rPr>
            </w:pPr>
            <w:r w:rsidRPr="006D6F09">
              <w:rPr>
                <w:rFonts w:cs="Arial"/>
                <w:b/>
                <w:bCs/>
                <w:sz w:val="22"/>
                <w:szCs w:val="20"/>
              </w:rPr>
              <w:t>V</w:t>
            </w:r>
          </w:p>
          <w:p w:rsidR="00965833" w:rsidRPr="006D6F09" w:rsidRDefault="00F33E65" w:rsidP="00CC0C14">
            <w:pPr>
              <w:spacing w:after="0" w:line="240" w:lineRule="auto"/>
              <w:jc w:val="center"/>
              <w:rPr>
                <w:rFonts w:cs="Arial"/>
                <w:bCs/>
                <w:szCs w:val="20"/>
              </w:rPr>
            </w:pPr>
            <w:r>
              <w:rPr>
                <w:rFonts w:cs="Arial"/>
                <w:bCs/>
                <w:sz w:val="22"/>
                <w:szCs w:val="20"/>
              </w:rPr>
              <w:t xml:space="preserve">stan </w:t>
            </w:r>
            <w:r w:rsidR="00965833" w:rsidRPr="006D6F09">
              <w:rPr>
                <w:rFonts w:cs="Arial"/>
                <w:bCs/>
                <w:sz w:val="22"/>
                <w:szCs w:val="20"/>
              </w:rPr>
              <w:t>zły</w:t>
            </w:r>
          </w:p>
        </w:tc>
        <w:tc>
          <w:tcPr>
            <w:tcW w:w="0" w:type="auto"/>
            <w:tcBorders>
              <w:top w:val="single" w:sz="4" w:space="0" w:color="auto"/>
              <w:left w:val="nil"/>
              <w:bottom w:val="single" w:sz="4" w:space="0" w:color="auto"/>
              <w:right w:val="single" w:sz="4" w:space="0" w:color="auto"/>
            </w:tcBorders>
            <w:shd w:val="clear" w:color="auto" w:fill="66FF99"/>
            <w:vAlign w:val="center"/>
          </w:tcPr>
          <w:p w:rsidR="00965833" w:rsidRPr="006D6F09" w:rsidRDefault="00F33E65" w:rsidP="00CC0C14">
            <w:pPr>
              <w:spacing w:after="0" w:line="240" w:lineRule="auto"/>
              <w:jc w:val="center"/>
              <w:rPr>
                <w:rFonts w:cs="Arial"/>
                <w:b/>
                <w:bCs/>
                <w:szCs w:val="20"/>
              </w:rPr>
            </w:pPr>
            <w:r>
              <w:rPr>
                <w:rFonts w:cs="Arial"/>
                <w:b/>
                <w:bCs/>
                <w:sz w:val="22"/>
                <w:szCs w:val="20"/>
              </w:rPr>
              <w:t>II</w:t>
            </w:r>
          </w:p>
          <w:p w:rsidR="00965833" w:rsidRPr="006D6F09" w:rsidRDefault="00F33E65" w:rsidP="00CC0C14">
            <w:pPr>
              <w:spacing w:after="0" w:line="240" w:lineRule="auto"/>
              <w:jc w:val="center"/>
              <w:rPr>
                <w:rFonts w:cs="Arial"/>
                <w:b/>
                <w:bCs/>
                <w:szCs w:val="20"/>
              </w:rPr>
            </w:pPr>
            <w:r>
              <w:rPr>
                <w:rFonts w:cs="Arial"/>
                <w:bCs/>
                <w:sz w:val="22"/>
                <w:szCs w:val="20"/>
              </w:rPr>
              <w:t>stan</w:t>
            </w:r>
            <w:r w:rsidR="00965833" w:rsidRPr="006D6F09">
              <w:rPr>
                <w:rFonts w:cs="Arial"/>
                <w:bCs/>
                <w:sz w:val="22"/>
                <w:szCs w:val="20"/>
              </w:rPr>
              <w:t xml:space="preserve"> </w:t>
            </w:r>
            <w:r w:rsidR="00541B52" w:rsidRPr="006D6F09">
              <w:rPr>
                <w:rFonts w:cs="Arial"/>
                <w:bCs/>
                <w:sz w:val="22"/>
                <w:szCs w:val="20"/>
              </w:rPr>
              <w:t>dobry</w:t>
            </w:r>
          </w:p>
        </w:tc>
        <w:tc>
          <w:tcPr>
            <w:tcW w:w="1728" w:type="dxa"/>
            <w:tcBorders>
              <w:top w:val="single" w:sz="4" w:space="0" w:color="auto"/>
              <w:left w:val="nil"/>
              <w:bottom w:val="single" w:sz="4" w:space="0" w:color="auto"/>
              <w:right w:val="single" w:sz="4" w:space="0" w:color="auto"/>
            </w:tcBorders>
            <w:shd w:val="clear" w:color="auto" w:fill="66FF99"/>
            <w:vAlign w:val="center"/>
          </w:tcPr>
          <w:p w:rsidR="00541B52" w:rsidRPr="006D6F09" w:rsidRDefault="00541B52" w:rsidP="00541B52">
            <w:pPr>
              <w:spacing w:after="0" w:line="240" w:lineRule="auto"/>
              <w:jc w:val="center"/>
              <w:rPr>
                <w:rFonts w:cs="Arial"/>
                <w:b/>
                <w:bCs/>
                <w:szCs w:val="20"/>
              </w:rPr>
            </w:pPr>
            <w:r>
              <w:rPr>
                <w:rFonts w:cs="Arial"/>
                <w:b/>
                <w:bCs/>
                <w:sz w:val="22"/>
                <w:szCs w:val="20"/>
              </w:rPr>
              <w:t>II</w:t>
            </w:r>
          </w:p>
          <w:p w:rsidR="00965833" w:rsidRPr="006D6F09" w:rsidRDefault="00541B52" w:rsidP="00541B52">
            <w:pPr>
              <w:spacing w:after="0" w:line="240" w:lineRule="auto"/>
              <w:jc w:val="center"/>
              <w:rPr>
                <w:rFonts w:eastAsia="Times New Roman" w:cs="Arial"/>
                <w:b/>
                <w:bCs/>
                <w:szCs w:val="20"/>
                <w:lang w:eastAsia="pl-PL"/>
              </w:rPr>
            </w:pPr>
            <w:r>
              <w:rPr>
                <w:rFonts w:cs="Arial"/>
                <w:bCs/>
                <w:sz w:val="22"/>
                <w:szCs w:val="20"/>
              </w:rPr>
              <w:t>stan</w:t>
            </w:r>
            <w:r w:rsidRPr="006D6F09">
              <w:rPr>
                <w:rFonts w:cs="Arial"/>
                <w:bCs/>
                <w:sz w:val="22"/>
                <w:szCs w:val="20"/>
              </w:rPr>
              <w:t xml:space="preserve"> dobry</w:t>
            </w:r>
          </w:p>
        </w:tc>
        <w:tc>
          <w:tcPr>
            <w:tcW w:w="1392" w:type="dxa"/>
            <w:tcBorders>
              <w:top w:val="single" w:sz="4" w:space="0" w:color="auto"/>
              <w:left w:val="nil"/>
              <w:bottom w:val="single" w:sz="4" w:space="0" w:color="auto"/>
              <w:right w:val="single" w:sz="4" w:space="0" w:color="auto"/>
            </w:tcBorders>
            <w:shd w:val="clear" w:color="auto" w:fill="FF7C80"/>
            <w:vAlign w:val="center"/>
          </w:tcPr>
          <w:p w:rsidR="00965833" w:rsidRPr="006D6F09" w:rsidRDefault="00965833" w:rsidP="00CC0C14">
            <w:pPr>
              <w:spacing w:after="0" w:line="240" w:lineRule="auto"/>
              <w:jc w:val="center"/>
              <w:rPr>
                <w:rFonts w:eastAsia="Times New Roman" w:cs="Arial"/>
                <w:b/>
                <w:bCs/>
                <w:szCs w:val="20"/>
                <w:lang w:eastAsia="pl-PL"/>
              </w:rPr>
            </w:pPr>
            <w:r w:rsidRPr="006D6F09">
              <w:rPr>
                <w:rFonts w:eastAsia="Times New Roman" w:cs="Arial"/>
                <w:b/>
                <w:bCs/>
                <w:sz w:val="22"/>
                <w:szCs w:val="20"/>
                <w:lang w:eastAsia="pl-PL"/>
              </w:rPr>
              <w:t>Zły</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965833" w:rsidRPr="006D6F09" w:rsidRDefault="00541B52" w:rsidP="00CC0C14">
            <w:pPr>
              <w:spacing w:after="0" w:line="240" w:lineRule="auto"/>
              <w:jc w:val="center"/>
              <w:rPr>
                <w:rFonts w:cs="Arial"/>
                <w:b/>
                <w:bCs/>
                <w:szCs w:val="20"/>
              </w:rPr>
            </w:pPr>
            <w:r>
              <w:rPr>
                <w:rFonts w:cs="Arial"/>
                <w:b/>
                <w:bCs/>
                <w:sz w:val="22"/>
                <w:szCs w:val="20"/>
              </w:rPr>
              <w:t>-</w:t>
            </w:r>
          </w:p>
        </w:tc>
        <w:tc>
          <w:tcPr>
            <w:tcW w:w="765" w:type="dxa"/>
            <w:tcBorders>
              <w:top w:val="single" w:sz="4" w:space="0" w:color="auto"/>
              <w:left w:val="single" w:sz="4" w:space="0" w:color="auto"/>
              <w:bottom w:val="single" w:sz="4" w:space="0" w:color="auto"/>
              <w:right w:val="single" w:sz="4" w:space="0" w:color="auto"/>
            </w:tcBorders>
            <w:shd w:val="clear" w:color="auto" w:fill="FF7C80"/>
            <w:vAlign w:val="center"/>
          </w:tcPr>
          <w:p w:rsidR="00965833" w:rsidRPr="006D6F09" w:rsidRDefault="00965833" w:rsidP="00CC0C14">
            <w:pPr>
              <w:spacing w:after="0" w:line="240" w:lineRule="auto"/>
              <w:jc w:val="center"/>
              <w:rPr>
                <w:rFonts w:cs="Arial"/>
                <w:b/>
                <w:bCs/>
                <w:szCs w:val="20"/>
              </w:rPr>
            </w:pPr>
            <w:r w:rsidRPr="006D6F09">
              <w:rPr>
                <w:rFonts w:cs="Arial"/>
                <w:b/>
                <w:bCs/>
                <w:sz w:val="22"/>
                <w:szCs w:val="20"/>
              </w:rPr>
              <w:t>Zły</w:t>
            </w:r>
          </w:p>
        </w:tc>
      </w:tr>
    </w:tbl>
    <w:p w:rsidR="00965833" w:rsidRDefault="00965833" w:rsidP="00965833">
      <w:pPr>
        <w:jc w:val="center"/>
        <w:sectPr w:rsidR="00965833" w:rsidSect="00965833">
          <w:pgSz w:w="16838" w:h="11906" w:orient="landscape"/>
          <w:pgMar w:top="1418" w:right="1417" w:bottom="1417" w:left="993" w:header="708" w:footer="96" w:gutter="0"/>
          <w:cols w:space="708"/>
          <w:docGrid w:linePitch="360"/>
        </w:sectPr>
      </w:pPr>
      <w:r>
        <w:rPr>
          <w:i/>
          <w:sz w:val="20"/>
          <w:szCs w:val="20"/>
        </w:rPr>
        <w:t>Źródło: Wojewódzki Inspektorat Ochrony Środowiska w Warszawie</w:t>
      </w:r>
    </w:p>
    <w:p w:rsidR="00541B52" w:rsidRDefault="00541B52" w:rsidP="00541B52">
      <w:pPr>
        <w:pStyle w:val="Nagwek3"/>
        <w:rPr>
          <w:sz w:val="32"/>
          <w:szCs w:val="28"/>
        </w:rPr>
      </w:pPr>
      <w:bookmarkStart w:id="127" w:name="_Toc472670680"/>
      <w:r>
        <w:rPr>
          <w:sz w:val="32"/>
          <w:szCs w:val="28"/>
        </w:rPr>
        <w:lastRenderedPageBreak/>
        <w:t>Wody podziemne</w:t>
      </w:r>
      <w:bookmarkEnd w:id="127"/>
    </w:p>
    <w:p w:rsidR="00541B52" w:rsidRDefault="003559B7" w:rsidP="00DD4B5D">
      <w:pPr>
        <w:pStyle w:val="AKAPITY0"/>
      </w:pPr>
      <w:r w:rsidRPr="00DD4B5D">
        <w:t xml:space="preserve">Na terenie </w:t>
      </w:r>
      <w:r w:rsidR="00DD4B5D" w:rsidRPr="00DD4B5D">
        <w:t>g</w:t>
      </w:r>
      <w:r w:rsidRPr="00DD4B5D">
        <w:t xml:space="preserve">miny </w:t>
      </w:r>
      <w:r w:rsidR="003075B7" w:rsidRPr="00DD4B5D">
        <w:t>wyróżnia się dwa użytkowe piętra wodonośne: trzeciorzęd</w:t>
      </w:r>
      <w:r w:rsidRPr="00DD4B5D">
        <w:t>owe</w:t>
      </w:r>
      <w:r w:rsidR="003075B7" w:rsidRPr="00DD4B5D">
        <w:t xml:space="preserve"> </w:t>
      </w:r>
      <w:r w:rsidR="00DD4B5D">
        <w:t>i </w:t>
      </w:r>
      <w:r w:rsidRPr="00DD4B5D">
        <w:t>czwartorzędowe</w:t>
      </w:r>
      <w:r w:rsidR="003075B7" w:rsidRPr="00DD4B5D">
        <w:t xml:space="preserve">. </w:t>
      </w:r>
      <w:r w:rsidR="00DD4B5D" w:rsidRPr="00DD4B5D">
        <w:t xml:space="preserve">Struktura Niecki Mazowieckiej, </w:t>
      </w:r>
      <w:r w:rsidR="00DD4B5D">
        <w:t>w obrębie</w:t>
      </w:r>
      <w:r w:rsidR="00DD4B5D" w:rsidRPr="00DD4B5D">
        <w:t xml:space="preserve"> której znajduje się Gmina Jasieniec</w:t>
      </w:r>
      <w:r w:rsidR="00DD4B5D">
        <w:t>,</w:t>
      </w:r>
      <w:r w:rsidR="00DD4B5D" w:rsidRPr="00DD4B5D">
        <w:t xml:space="preserve"> umożliwiła powstanie zbiornika wód oligoceńskich, </w:t>
      </w:r>
      <w:r w:rsidR="00DE16A5">
        <w:t>zasobnego w wodę i </w:t>
      </w:r>
      <w:r w:rsidR="00DD4B5D" w:rsidRPr="00DD4B5D">
        <w:t>dodatkowo o artezyjskim i subartezyjskim charakterze. Dobrą jakość wód zapewniają odlegle źródła zasilania.</w:t>
      </w:r>
    </w:p>
    <w:p w:rsidR="00672E0C" w:rsidRDefault="00077192" w:rsidP="00597447">
      <w:pPr>
        <w:pStyle w:val="AKAPITY0"/>
        <w:spacing w:after="0"/>
        <w:rPr>
          <w:noProof/>
        </w:rPr>
      </w:pPr>
      <w:r w:rsidRPr="00956C29">
        <w:t>Aktualna wersja podziału jednolitych części wód podziemnych (JCWPd) obejmuje 1</w:t>
      </w:r>
      <w:r>
        <w:t>72 części i</w:t>
      </w:r>
      <w:r w:rsidRPr="00956C29">
        <w:t xml:space="preserve"> obowiąz</w:t>
      </w:r>
      <w:r>
        <w:t>uje</w:t>
      </w:r>
      <w:r w:rsidRPr="00956C29">
        <w:t xml:space="preserve"> </w:t>
      </w:r>
      <w:r>
        <w:t>od 2016 roku</w:t>
      </w:r>
      <w:r w:rsidRPr="00956C29">
        <w:t>.</w:t>
      </w:r>
      <w:r>
        <w:t xml:space="preserve"> O</w:t>
      </w:r>
      <w:r w:rsidRPr="00956C29">
        <w:t xml:space="preserve">bszar Gminy </w:t>
      </w:r>
      <w:r>
        <w:t>Jasieniec</w:t>
      </w:r>
      <w:r w:rsidRPr="00956C29">
        <w:t xml:space="preserve"> znajduje się </w:t>
      </w:r>
      <w:r>
        <w:t>w obrębie dwóch zbiorników wód podziemnych</w:t>
      </w:r>
      <w:r w:rsidR="00401C51">
        <w:t xml:space="preserve"> znajdujących się w Regionie Środkowej Wisły, są to: JCWP </w:t>
      </w:r>
      <w:r>
        <w:t xml:space="preserve">nr </w:t>
      </w:r>
      <w:r w:rsidR="00672E0C">
        <w:t>65</w:t>
      </w:r>
      <w:r>
        <w:t xml:space="preserve"> </w:t>
      </w:r>
      <w:r w:rsidR="002615B7">
        <w:t>oraz</w:t>
      </w:r>
      <w:r>
        <w:t xml:space="preserve"> – na niewielkim obszarze – </w:t>
      </w:r>
      <w:r w:rsidR="00401C51">
        <w:t xml:space="preserve">JCWP nr </w:t>
      </w:r>
      <w:r w:rsidR="00672E0C">
        <w:t>73</w:t>
      </w:r>
      <w:r>
        <w:rPr>
          <w:rStyle w:val="Odwoanieprzypisudolnego"/>
        </w:rPr>
        <w:footnoteReference w:id="18"/>
      </w:r>
      <w:r w:rsidR="00401C51">
        <w:t>.</w:t>
      </w:r>
      <w:r>
        <w:t xml:space="preserve"> </w:t>
      </w:r>
      <w:r w:rsidRPr="00956C29">
        <w:t>Dzięki badaniom prowadzonym</w:t>
      </w:r>
      <w:r>
        <w:t xml:space="preserve"> przez </w:t>
      </w:r>
      <w:r w:rsidRPr="00956C29">
        <w:t>Państwow</w:t>
      </w:r>
      <w:r>
        <w:t>y</w:t>
      </w:r>
      <w:r w:rsidRPr="00956C29">
        <w:t xml:space="preserve"> </w:t>
      </w:r>
      <w:r>
        <w:t>Instytut Geologiczny</w:t>
      </w:r>
      <w:r w:rsidRPr="00956C29">
        <w:t>,</w:t>
      </w:r>
      <w:r>
        <w:t xml:space="preserve"> w </w:t>
      </w:r>
      <w:r w:rsidRPr="00956C29">
        <w:t>latach 201</w:t>
      </w:r>
      <w:r>
        <w:t>2 – </w:t>
      </w:r>
      <w:r w:rsidRPr="00956C29">
        <w:t>201</w:t>
      </w:r>
      <w:r>
        <w:t>4</w:t>
      </w:r>
      <w:r w:rsidRPr="00956C29">
        <w:t xml:space="preserve"> oceniono stan wód podziemnych</w:t>
      </w:r>
      <w:r>
        <w:t xml:space="preserve"> w obu</w:t>
      </w:r>
      <w:r w:rsidRPr="00956C29">
        <w:t xml:space="preserve"> zbiornik</w:t>
      </w:r>
      <w:r>
        <w:t>ach</w:t>
      </w:r>
      <w:r w:rsidRPr="00956C29">
        <w:t xml:space="preserve"> jako dobry - zarówno pod względem ilościowym</w:t>
      </w:r>
      <w:r>
        <w:t>,</w:t>
      </w:r>
      <w:r w:rsidRPr="00956C29">
        <w:t xml:space="preserve"> jak</w:t>
      </w:r>
      <w:r>
        <w:t xml:space="preserve"> i chemicznym</w:t>
      </w:r>
      <w:r>
        <w:rPr>
          <w:rStyle w:val="Odwoanieprzypisudolnego"/>
        </w:rPr>
        <w:footnoteReference w:id="19"/>
      </w:r>
      <w:r>
        <w:t>.</w:t>
      </w:r>
    </w:p>
    <w:p w:rsidR="00077192" w:rsidRDefault="00672E0C" w:rsidP="00597447">
      <w:pPr>
        <w:pStyle w:val="AKAPITY0"/>
        <w:spacing w:after="0" w:line="240" w:lineRule="auto"/>
        <w:ind w:firstLine="0"/>
        <w:jc w:val="center"/>
      </w:pPr>
      <w:r>
        <w:rPr>
          <w:noProof/>
        </w:rPr>
        <w:drawing>
          <wp:inline distT="0" distB="0" distL="0" distR="0">
            <wp:extent cx="5690655" cy="3519377"/>
            <wp:effectExtent l="0" t="0" r="5715" b="5080"/>
            <wp:docPr id="4" name="Obraz 4" descr="C:\Users\Meritum Lenovo 2\AppData\Local\Microsoft\Windows\INetCache\Content.Word\jcwp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ritum Lenovo 2\AppData\Local\Microsoft\Windows\INetCache\Content.Word\jcwpd.jpe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61" t="6051" r="6467"/>
                    <a:stretch/>
                  </pic:blipFill>
                  <pic:spPr bwMode="auto">
                    <a:xfrm>
                      <a:off x="0" y="0"/>
                      <a:ext cx="5691008" cy="35195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7447" w:rsidRDefault="00597447" w:rsidP="00597447">
      <w:pPr>
        <w:pStyle w:val="Legenda"/>
      </w:pPr>
      <w:bookmarkStart w:id="128" w:name="_Toc469482620"/>
      <w:bookmarkStart w:id="129" w:name="_Toc470091213"/>
      <w:bookmarkStart w:id="130" w:name="_Toc471723937"/>
      <w:bookmarkStart w:id="131" w:name="_Toc472670628"/>
      <w:r>
        <w:t xml:space="preserve">Rysunek </w:t>
      </w:r>
      <w:fldSimple w:instr=" SEQ Rysunek \* ARABIC ">
        <w:r w:rsidR="00447880">
          <w:rPr>
            <w:noProof/>
          </w:rPr>
          <w:t>7</w:t>
        </w:r>
      </w:fldSimple>
      <w:r>
        <w:t xml:space="preserve">. </w:t>
      </w:r>
      <w:r w:rsidRPr="00DD1CE8">
        <w:rPr>
          <w:szCs w:val="22"/>
        </w:rPr>
        <w:t xml:space="preserve">Położenie Gminy </w:t>
      </w:r>
      <w:r>
        <w:rPr>
          <w:szCs w:val="22"/>
        </w:rPr>
        <w:t>Jasieniec</w:t>
      </w:r>
      <w:r w:rsidRPr="00DD1CE8">
        <w:rPr>
          <w:szCs w:val="22"/>
        </w:rPr>
        <w:t xml:space="preserve"> na tle podziału hydrogeologicznego kraju</w:t>
      </w:r>
      <w:r w:rsidRPr="00DD1CE8">
        <w:rPr>
          <w:szCs w:val="22"/>
        </w:rPr>
        <w:br/>
        <w:t>(podział na lata 2016-2020, 172 regiony)</w:t>
      </w:r>
      <w:bookmarkEnd w:id="128"/>
      <w:bookmarkEnd w:id="129"/>
      <w:bookmarkEnd w:id="130"/>
      <w:bookmarkEnd w:id="131"/>
    </w:p>
    <w:p w:rsidR="00541B52" w:rsidRDefault="00597447" w:rsidP="00597447">
      <w:pPr>
        <w:pStyle w:val="rdo"/>
      </w:pPr>
      <w:r w:rsidRPr="00752E0A">
        <w:t xml:space="preserve">Źródło: </w:t>
      </w:r>
      <w:r>
        <w:t>o</w:t>
      </w:r>
      <w:r w:rsidRPr="00752E0A">
        <w:t>pracowanie własne</w:t>
      </w:r>
    </w:p>
    <w:p w:rsidR="00DF7E36" w:rsidRPr="00672E0C" w:rsidRDefault="00672E0C" w:rsidP="003411D8">
      <w:pPr>
        <w:pStyle w:val="AKAPITY0"/>
      </w:pPr>
      <w:r>
        <w:t xml:space="preserve">W przypadku JCWPd nr </w:t>
      </w:r>
      <w:r w:rsidR="00DF7E36">
        <w:t xml:space="preserve">65 </w:t>
      </w:r>
      <w:r>
        <w:t xml:space="preserve">pomimo stwierdzonych przekroczeń wartości progowej dobrego stanu chemicznego wód podziemnych ich stan uznano za dobry, ponieważ </w:t>
      </w:r>
      <w:r>
        <w:lastRenderedPageBreak/>
        <w:t>wskaźniki w przypadku których odnotowano przekroczenia mają prawdopodobnie pochodzenie geogeniczne</w:t>
      </w:r>
      <w:r w:rsidR="00174587">
        <w:t>, czyli pojawiające się w wyniku przyrodniczych i geologicznych uwarunkowań.</w:t>
      </w:r>
      <w:r w:rsidR="003411D8">
        <w:t xml:space="preserve"> </w:t>
      </w:r>
      <w:r w:rsidR="00DF7E36">
        <w:t xml:space="preserve">W charakterystyce tej JCWPd wskazano, że lokalnie mogą występować leje depresji związane z poborem wód podziemnych i wpływem aglomeracji warszawskiej. </w:t>
      </w:r>
    </w:p>
    <w:p w:rsidR="002615B7" w:rsidRDefault="002615B7" w:rsidP="002615B7">
      <w:pPr>
        <w:pStyle w:val="AKAPITY0"/>
        <w:spacing w:after="0"/>
      </w:pPr>
      <w:r>
        <w:t>Poszczególne jednostki JCWPd powstały obejmując następujące elementy:</w:t>
      </w:r>
    </w:p>
    <w:p w:rsidR="002615B7" w:rsidRDefault="002615B7" w:rsidP="00C116A3">
      <w:pPr>
        <w:pStyle w:val="AKAPITY0"/>
        <w:numPr>
          <w:ilvl w:val="1"/>
          <w:numId w:val="35"/>
        </w:numPr>
        <w:spacing w:after="0"/>
        <w:ind w:left="1418"/>
      </w:pPr>
      <w:r>
        <w:t>Charakterystyka geologiczna: przyporządkowanie stratygraficzne, opis litologiczny, typ geochemiczny utworów skalnych,</w:t>
      </w:r>
    </w:p>
    <w:p w:rsidR="002615B7" w:rsidRDefault="002615B7" w:rsidP="00C116A3">
      <w:pPr>
        <w:pStyle w:val="AKAPITY0"/>
        <w:numPr>
          <w:ilvl w:val="1"/>
          <w:numId w:val="35"/>
        </w:numPr>
        <w:spacing w:after="0"/>
        <w:ind w:left="1418"/>
      </w:pPr>
      <w:r>
        <w:t>Charakterystyka hydrogeologiczna: rodzaj utworów budujących warstwę wodonośną, średni współczynnik filtracji, średnia miąższość utworów wodonośnych, liczba poziomów wodonośnych uwzględnionych w obrębie jednolitej części wód podziemnych,</w:t>
      </w:r>
    </w:p>
    <w:p w:rsidR="002615B7" w:rsidRPr="002615B7" w:rsidRDefault="002615B7" w:rsidP="00C116A3">
      <w:pPr>
        <w:pStyle w:val="AKAPITY0"/>
        <w:numPr>
          <w:ilvl w:val="1"/>
          <w:numId w:val="35"/>
        </w:numPr>
        <w:spacing w:after="0"/>
        <w:ind w:left="1417" w:hanging="357"/>
        <w:rPr>
          <w:rFonts w:eastAsiaTheme="majorEastAsia" w:cstheme="majorBidi"/>
          <w:b/>
          <w:bCs/>
          <w:color w:val="1F497D" w:themeColor="text2"/>
          <w:sz w:val="32"/>
          <w:szCs w:val="28"/>
        </w:rPr>
      </w:pPr>
      <w:r>
        <w:t xml:space="preserve">Charakterystyka nadkładu warstwy wodonośnej: </w:t>
      </w:r>
    </w:p>
    <w:p w:rsidR="00857B68" w:rsidRDefault="002615B7" w:rsidP="00C116A3">
      <w:pPr>
        <w:pStyle w:val="AKAPITY0"/>
        <w:numPr>
          <w:ilvl w:val="0"/>
          <w:numId w:val="36"/>
        </w:numPr>
        <w:ind w:left="2127"/>
      </w:pPr>
      <w:r>
        <w:t>Obszar JCW</w:t>
      </w:r>
      <w:r w:rsidR="004A1447">
        <w:t>Pd nr 65 zajmuje powierzchnię 3184,3</w:t>
      </w:r>
      <w:r>
        <w:t xml:space="preserve"> km</w:t>
      </w:r>
      <w:r w:rsidR="004A1447">
        <w:rPr>
          <w:vertAlign w:val="superscript"/>
        </w:rPr>
        <w:t>2</w:t>
      </w:r>
      <w:r>
        <w:t>. Na obszarze jednostki występuje jeden bądź dwa, a lokalnie nawet trzy poziomy</w:t>
      </w:r>
      <w:r w:rsidR="00857B68">
        <w:t xml:space="preserve"> wodonośne</w:t>
      </w:r>
      <w:r>
        <w:t xml:space="preserve"> czwartorzędowe</w:t>
      </w:r>
      <w:r w:rsidR="00857B68">
        <w:t>.</w:t>
      </w:r>
      <w:r w:rsidR="00175B1F">
        <w:t xml:space="preserve"> Z </w:t>
      </w:r>
      <w:r w:rsidR="00857B68">
        <w:t>nielicznych głębszych otworów, jak również, z rozp</w:t>
      </w:r>
      <w:r w:rsidR="00E5003C">
        <w:t>oznania regionalnego, wiadomo o </w:t>
      </w:r>
      <w:r w:rsidR="00857B68">
        <w:t>występowaniu na obszarze rozważanej JCWPd oligoceńskiego poziomu wodonośnego</w:t>
      </w:r>
      <w:r w:rsidR="00E5003C">
        <w:t xml:space="preserve"> i </w:t>
      </w:r>
      <w:r w:rsidR="00857B68">
        <w:t xml:space="preserve">lokalnie wykształconym </w:t>
      </w:r>
      <w:r w:rsidR="00E5003C">
        <w:t>poziomie wodonośnym mioceńskim. Kształtowanie się zwierciadeł piezometrycznych wskazuje na brak kontaktu między wodami w utworach czwartorzędowych i poziomów mioceńskiego i oligoceńskiego</w:t>
      </w:r>
      <w:r w:rsidR="005138A1">
        <w:rPr>
          <w:rStyle w:val="Odwoanieprzypisudolnego"/>
        </w:rPr>
        <w:footnoteReference w:id="20"/>
      </w:r>
      <w:r w:rsidR="00E5003C">
        <w:t>.</w:t>
      </w:r>
    </w:p>
    <w:p w:rsidR="0054687A" w:rsidRDefault="005138A1" w:rsidP="00213561">
      <w:pPr>
        <w:pStyle w:val="AKAPITY0"/>
      </w:pPr>
      <w:r>
        <w:t xml:space="preserve">Obszary o najkorzystniejszych warunkach hydrogeologicznych wyróżniane są jako Główne Zbiorniki Wód Podziemnych (GZWP). </w:t>
      </w:r>
      <w:r w:rsidR="0054687A" w:rsidRPr="0054687A">
        <w:t>Obszar całej gminy położony jest w granicach nieudokumentowanych Głównych Zbiorników Wód Podziemnych (GZWP) tj. GZWP nr 215 – Subniecka Warszawska oraz GZWP nr 215A Subniecka Warszawska (część centralna)</w:t>
      </w:r>
      <w:r w:rsidR="0054687A">
        <w:rPr>
          <w:rStyle w:val="Odwoanieprzypisudolnego"/>
        </w:rPr>
        <w:footnoteReference w:id="21"/>
      </w:r>
      <w:r w:rsidR="0054687A" w:rsidRPr="0054687A">
        <w:t>.</w:t>
      </w:r>
    </w:p>
    <w:p w:rsidR="00F96198" w:rsidRDefault="00F96198">
      <w:pPr>
        <w:spacing w:after="200" w:line="276" w:lineRule="auto"/>
        <w:jc w:val="left"/>
        <w:rPr>
          <w:rFonts w:ascii="Calibri" w:eastAsiaTheme="majorEastAsia" w:hAnsi="Calibri" w:cstheme="majorBidi"/>
          <w:b/>
          <w:bCs/>
          <w:color w:val="1F497D" w:themeColor="text2"/>
          <w:sz w:val="28"/>
        </w:rPr>
      </w:pPr>
      <w:bookmarkStart w:id="132" w:name="_Toc471986327"/>
      <w:bookmarkStart w:id="133" w:name="_Toc472670681"/>
      <w:r>
        <w:br w:type="page"/>
      </w:r>
    </w:p>
    <w:p w:rsidR="00085D07" w:rsidRPr="007F7437" w:rsidRDefault="00085D07" w:rsidP="00085D07">
      <w:pPr>
        <w:pStyle w:val="Nagwek3"/>
      </w:pPr>
      <w:r w:rsidRPr="000D0656">
        <w:lastRenderedPageBreak/>
        <w:t>Podsumowanie</w:t>
      </w:r>
      <w:bookmarkEnd w:id="132"/>
      <w:bookmarkEnd w:id="133"/>
    </w:p>
    <w:p w:rsidR="00085D07" w:rsidRDefault="00085D07" w:rsidP="00085D07">
      <w:pPr>
        <w:pStyle w:val="Akapity"/>
        <w:pBdr>
          <w:top w:val="single" w:sz="4" w:space="1" w:color="auto"/>
          <w:left w:val="single" w:sz="4" w:space="4" w:color="auto"/>
          <w:bottom w:val="single" w:sz="4" w:space="1" w:color="auto"/>
          <w:right w:val="single" w:sz="4" w:space="4" w:color="auto"/>
        </w:pBdr>
        <w:ind w:firstLine="0"/>
      </w:pPr>
      <w:r>
        <w:rPr>
          <w:rFonts w:eastAsia="Times New Roman" w:cs="Times New Roman"/>
          <w:color w:val="000000"/>
          <w:lang w:eastAsia="pl-PL"/>
        </w:rPr>
        <w:t xml:space="preserve">Ocena JCWP znajdujących się na </w:t>
      </w:r>
      <w:r w:rsidRPr="00541FE8">
        <w:rPr>
          <w:rFonts w:eastAsia="Times New Roman" w:cs="Times New Roman"/>
          <w:color w:val="000000"/>
          <w:lang w:eastAsia="pl-PL"/>
        </w:rPr>
        <w:t xml:space="preserve">terenie Gminy </w:t>
      </w:r>
      <w:r>
        <w:rPr>
          <w:rFonts w:eastAsia="Times New Roman" w:cs="Times New Roman"/>
          <w:color w:val="000000"/>
          <w:lang w:eastAsia="pl-PL"/>
        </w:rPr>
        <w:t>Jasieniec</w:t>
      </w:r>
      <w:r w:rsidRPr="00541FE8">
        <w:rPr>
          <w:rFonts w:eastAsia="Times New Roman" w:cs="Times New Roman"/>
          <w:color w:val="000000"/>
          <w:lang w:eastAsia="pl-PL"/>
        </w:rPr>
        <w:t xml:space="preserve"> nie jest zadowalająca.</w:t>
      </w:r>
      <w:r>
        <w:rPr>
          <w:rFonts w:eastAsia="Times New Roman" w:cs="Times New Roman"/>
          <w:color w:val="000000"/>
          <w:lang w:eastAsia="pl-PL"/>
        </w:rPr>
        <w:t xml:space="preserve"> Ź</w:t>
      </w:r>
      <w:r w:rsidRPr="009713DD">
        <w:t>ródłem zanieczyszczeń</w:t>
      </w:r>
      <w:r>
        <w:t xml:space="preserve"> wód są czynniki antropogeniczne wiążące się przede wszystkim z niewłaściwym prowadzeniem działalności gospodarczo-bytowej oraz wciąż niedostateczne uregulowanie gospodarki wodno-ściekowej. Nieoczyszczone ścieki odprowadzone są do często nieszczelnych szamb, stanowiąc poważne źródło zanieczyszczenia wód podziemnych i powierzchniowych. </w:t>
      </w:r>
    </w:p>
    <w:p w:rsidR="00085D07" w:rsidRDefault="00085D07" w:rsidP="00085D07">
      <w:pPr>
        <w:pStyle w:val="Akapity"/>
        <w:pBdr>
          <w:top w:val="single" w:sz="4" w:space="1" w:color="auto"/>
          <w:left w:val="single" w:sz="4" w:space="4" w:color="auto"/>
          <w:bottom w:val="single" w:sz="4" w:space="1" w:color="auto"/>
          <w:right w:val="single" w:sz="4" w:space="4" w:color="auto"/>
        </w:pBdr>
        <w:spacing w:after="120"/>
        <w:ind w:firstLine="0"/>
      </w:pPr>
      <w:r>
        <w:rPr>
          <w:rFonts w:eastAsia="Times New Roman" w:cs="Times New Roman"/>
          <w:color w:val="000000"/>
          <w:lang w:eastAsia="pl-PL"/>
        </w:rPr>
        <w:t>Wody podziemne na terenie Gminy</w:t>
      </w:r>
      <w:r w:rsidRPr="008D7351">
        <w:rPr>
          <w:rFonts w:eastAsia="Times New Roman" w:cs="Times New Roman"/>
          <w:color w:val="000000"/>
          <w:lang w:eastAsia="pl-PL"/>
        </w:rPr>
        <w:t xml:space="preserve"> </w:t>
      </w:r>
      <w:r>
        <w:rPr>
          <w:rFonts w:eastAsia="Times New Roman" w:cs="Times New Roman"/>
          <w:color w:val="000000"/>
          <w:lang w:eastAsia="pl-PL"/>
        </w:rPr>
        <w:t>Jasieniec</w:t>
      </w:r>
      <w:r w:rsidRPr="008D7351">
        <w:rPr>
          <w:rFonts w:eastAsia="Times New Roman" w:cs="Times New Roman"/>
          <w:color w:val="000000"/>
          <w:lang w:eastAsia="pl-PL"/>
        </w:rPr>
        <w:t xml:space="preserve"> mają duże znaczenie </w:t>
      </w:r>
      <w:r>
        <w:rPr>
          <w:rFonts w:eastAsia="Times New Roman" w:cs="Times New Roman"/>
          <w:color w:val="000000"/>
          <w:lang w:eastAsia="pl-PL"/>
        </w:rPr>
        <w:t>ponieważ stanowią</w:t>
      </w:r>
      <w:r w:rsidRPr="008D7351">
        <w:rPr>
          <w:rFonts w:eastAsia="Times New Roman" w:cs="Times New Roman"/>
          <w:color w:val="000000"/>
          <w:lang w:eastAsia="pl-PL"/>
        </w:rPr>
        <w:t xml:space="preserve"> </w:t>
      </w:r>
      <w:r>
        <w:rPr>
          <w:rFonts w:eastAsia="Times New Roman" w:cs="Times New Roman"/>
          <w:color w:val="000000"/>
          <w:lang w:eastAsia="pl-PL"/>
        </w:rPr>
        <w:t>źródło</w:t>
      </w:r>
      <w:r w:rsidRPr="008D7351">
        <w:rPr>
          <w:rFonts w:eastAsia="Times New Roman" w:cs="Times New Roman"/>
          <w:color w:val="000000"/>
          <w:lang w:eastAsia="pl-PL"/>
        </w:rPr>
        <w:t xml:space="preserve"> zaopatrzeni</w:t>
      </w:r>
      <w:r>
        <w:rPr>
          <w:rFonts w:eastAsia="Times New Roman" w:cs="Times New Roman"/>
          <w:color w:val="000000"/>
          <w:lang w:eastAsia="pl-PL"/>
        </w:rPr>
        <w:t>a</w:t>
      </w:r>
      <w:r w:rsidRPr="008D7351">
        <w:rPr>
          <w:rFonts w:eastAsia="Times New Roman" w:cs="Times New Roman"/>
          <w:color w:val="000000"/>
          <w:lang w:eastAsia="pl-PL"/>
        </w:rPr>
        <w:t xml:space="preserve"> mieszkańców w wodę pitną.</w:t>
      </w:r>
      <w:r w:rsidRPr="008420F7">
        <w:rPr>
          <w:rFonts w:eastAsia="Times New Roman" w:cs="Times New Roman"/>
          <w:color w:val="000000"/>
          <w:lang w:eastAsia="pl-PL"/>
        </w:rPr>
        <w:t xml:space="preserve"> Stan</w:t>
      </w:r>
      <w:r w:rsidRPr="008D7351">
        <w:rPr>
          <w:rFonts w:eastAsia="Times New Roman" w:cs="Times New Roman"/>
          <w:color w:val="000000"/>
          <w:lang w:eastAsia="pl-PL"/>
        </w:rPr>
        <w:t xml:space="preserve"> wód podziemnych określono jako dobry</w:t>
      </w:r>
      <w:r>
        <w:rPr>
          <w:rFonts w:eastAsia="Times New Roman" w:cs="Times New Roman"/>
          <w:color w:val="000000"/>
          <w:lang w:eastAsia="pl-PL"/>
        </w:rPr>
        <w:t xml:space="preserve">. </w:t>
      </w:r>
    </w:p>
    <w:p w:rsidR="00085D07" w:rsidRPr="00EA210F" w:rsidRDefault="00085D07" w:rsidP="00085D07">
      <w:pPr>
        <w:spacing w:before="60" w:line="240" w:lineRule="auto"/>
        <w:jc w:val="center"/>
        <w:rPr>
          <w:b/>
          <w:szCs w:val="24"/>
        </w:rPr>
      </w:pPr>
      <w:r w:rsidRPr="00EA210F">
        <w:rPr>
          <w:b/>
          <w:szCs w:val="24"/>
        </w:rPr>
        <w:t>Analiza SWOT</w:t>
      </w:r>
    </w:p>
    <w:tbl>
      <w:tblPr>
        <w:tblW w:w="498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4595"/>
        <w:gridCol w:w="4596"/>
      </w:tblGrid>
      <w:tr w:rsidR="00085D07" w:rsidRPr="00344EDC" w:rsidTr="00D4730B">
        <w:trPr>
          <w:trHeight w:val="182"/>
        </w:trPr>
        <w:tc>
          <w:tcPr>
            <w:tcW w:w="2500" w:type="pct"/>
            <w:shd w:val="clear" w:color="auto" w:fill="DBE5F1"/>
            <w:noWrap/>
            <w:vAlign w:val="center"/>
            <w:hideMark/>
          </w:tcPr>
          <w:p w:rsidR="00085D07" w:rsidRPr="005A17EB" w:rsidRDefault="00085D07" w:rsidP="00D4730B">
            <w:pPr>
              <w:spacing w:before="60" w:line="240" w:lineRule="auto"/>
              <w:jc w:val="center"/>
              <w:rPr>
                <w:rFonts w:eastAsia="Times New Roman"/>
                <w:b/>
                <w:bCs/>
                <w:szCs w:val="24"/>
                <w:lang w:eastAsia="pl-PL"/>
              </w:rPr>
            </w:pPr>
            <w:r w:rsidRPr="005A17EB">
              <w:rPr>
                <w:rFonts w:eastAsia="Times New Roman"/>
                <w:b/>
                <w:bCs/>
                <w:szCs w:val="24"/>
                <w:lang w:eastAsia="pl-PL"/>
              </w:rPr>
              <w:t xml:space="preserve">Mocne strony </w:t>
            </w:r>
          </w:p>
        </w:tc>
        <w:tc>
          <w:tcPr>
            <w:tcW w:w="2500" w:type="pct"/>
            <w:shd w:val="clear" w:color="auto" w:fill="DBE5F1"/>
            <w:noWrap/>
            <w:vAlign w:val="center"/>
            <w:hideMark/>
          </w:tcPr>
          <w:p w:rsidR="00085D07" w:rsidRPr="005A17EB" w:rsidRDefault="00085D07" w:rsidP="00D4730B">
            <w:pPr>
              <w:spacing w:before="60" w:line="240" w:lineRule="auto"/>
              <w:jc w:val="center"/>
              <w:rPr>
                <w:rFonts w:eastAsia="Times New Roman"/>
                <w:b/>
                <w:bCs/>
                <w:szCs w:val="24"/>
                <w:lang w:eastAsia="pl-PL"/>
              </w:rPr>
            </w:pPr>
            <w:r w:rsidRPr="005A17EB">
              <w:rPr>
                <w:rFonts w:eastAsia="Times New Roman"/>
                <w:b/>
                <w:bCs/>
                <w:szCs w:val="24"/>
                <w:lang w:eastAsia="pl-PL"/>
              </w:rPr>
              <w:t xml:space="preserve">Słabe strony </w:t>
            </w:r>
          </w:p>
        </w:tc>
      </w:tr>
      <w:tr w:rsidR="00085D07" w:rsidRPr="00344EDC" w:rsidTr="00D4730B">
        <w:trPr>
          <w:trHeight w:val="1197"/>
        </w:trPr>
        <w:tc>
          <w:tcPr>
            <w:tcW w:w="2500" w:type="pct"/>
            <w:shd w:val="clear" w:color="auto" w:fill="auto"/>
            <w:vAlign w:val="center"/>
            <w:hideMark/>
          </w:tcPr>
          <w:p w:rsidR="00085D07" w:rsidRDefault="00085D07" w:rsidP="00C116A3">
            <w:pPr>
              <w:numPr>
                <w:ilvl w:val="0"/>
                <w:numId w:val="37"/>
              </w:numPr>
              <w:spacing w:after="0"/>
              <w:jc w:val="left"/>
              <w:rPr>
                <w:rFonts w:eastAsia="Times New Roman"/>
                <w:szCs w:val="24"/>
                <w:lang w:eastAsia="pl-PL"/>
              </w:rPr>
            </w:pPr>
            <w:r>
              <w:rPr>
                <w:rFonts w:eastAsia="Times New Roman"/>
                <w:szCs w:val="24"/>
                <w:lang w:eastAsia="pl-PL"/>
              </w:rPr>
              <w:t>występowanie zasobów</w:t>
            </w:r>
            <w:r w:rsidRPr="005A17EB">
              <w:rPr>
                <w:rFonts w:eastAsia="Times New Roman"/>
                <w:szCs w:val="24"/>
                <w:lang w:eastAsia="pl-PL"/>
              </w:rPr>
              <w:t xml:space="preserve"> </w:t>
            </w:r>
            <w:r>
              <w:rPr>
                <w:rFonts w:eastAsia="Times New Roman"/>
                <w:szCs w:val="24"/>
                <w:lang w:eastAsia="pl-PL"/>
              </w:rPr>
              <w:t>wód podziemnych,</w:t>
            </w:r>
          </w:p>
          <w:p w:rsidR="00085D07" w:rsidRPr="002E69AD" w:rsidRDefault="00085D07" w:rsidP="00C116A3">
            <w:pPr>
              <w:numPr>
                <w:ilvl w:val="0"/>
                <w:numId w:val="37"/>
              </w:numPr>
              <w:spacing w:after="0"/>
              <w:jc w:val="left"/>
              <w:rPr>
                <w:rFonts w:eastAsia="Times New Roman"/>
                <w:szCs w:val="24"/>
                <w:lang w:eastAsia="pl-PL"/>
              </w:rPr>
            </w:pPr>
            <w:r>
              <w:rPr>
                <w:rFonts w:eastAsia="Times New Roman"/>
                <w:szCs w:val="24"/>
                <w:lang w:eastAsia="pl-PL"/>
              </w:rPr>
              <w:t xml:space="preserve">przeprowadzane badanie JCWP na terenie </w:t>
            </w:r>
            <w:r w:rsidR="003F54E1">
              <w:rPr>
                <w:rFonts w:eastAsia="Times New Roman"/>
                <w:szCs w:val="24"/>
                <w:lang w:eastAsia="pl-PL"/>
              </w:rPr>
              <w:t xml:space="preserve">praktycznie całej </w:t>
            </w:r>
            <w:r>
              <w:rPr>
                <w:rFonts w:eastAsia="Times New Roman"/>
                <w:szCs w:val="24"/>
                <w:lang w:eastAsia="pl-PL"/>
              </w:rPr>
              <w:t>gminy.</w:t>
            </w:r>
          </w:p>
        </w:tc>
        <w:tc>
          <w:tcPr>
            <w:tcW w:w="2500" w:type="pct"/>
            <w:shd w:val="clear" w:color="auto" w:fill="auto"/>
            <w:vAlign w:val="center"/>
            <w:hideMark/>
          </w:tcPr>
          <w:p w:rsidR="00085D07" w:rsidRPr="009A3454" w:rsidRDefault="00085D07" w:rsidP="00C116A3">
            <w:pPr>
              <w:numPr>
                <w:ilvl w:val="0"/>
                <w:numId w:val="37"/>
              </w:numPr>
              <w:spacing w:after="0"/>
              <w:jc w:val="left"/>
              <w:rPr>
                <w:rFonts w:eastAsia="Times New Roman"/>
                <w:szCs w:val="24"/>
                <w:lang w:eastAsia="pl-PL"/>
              </w:rPr>
            </w:pPr>
            <w:r>
              <w:rPr>
                <w:rFonts w:eastAsia="Times New Roman"/>
                <w:szCs w:val="24"/>
                <w:lang w:eastAsia="pl-PL"/>
              </w:rPr>
              <w:t>zły</w:t>
            </w:r>
            <w:r w:rsidRPr="005A17EB">
              <w:rPr>
                <w:rFonts w:eastAsia="Times New Roman"/>
                <w:szCs w:val="24"/>
                <w:lang w:eastAsia="pl-PL"/>
              </w:rPr>
              <w:t xml:space="preserve"> stan wód powierzchniowych</w:t>
            </w:r>
            <w:r>
              <w:rPr>
                <w:rFonts w:eastAsia="Times New Roman"/>
                <w:szCs w:val="24"/>
                <w:lang w:eastAsia="pl-PL"/>
              </w:rPr>
              <w:t>,</w:t>
            </w:r>
          </w:p>
          <w:p w:rsidR="00085D07" w:rsidRPr="005A17EB" w:rsidRDefault="00085D07" w:rsidP="00C116A3">
            <w:pPr>
              <w:numPr>
                <w:ilvl w:val="0"/>
                <w:numId w:val="37"/>
              </w:numPr>
              <w:spacing w:after="0"/>
              <w:jc w:val="left"/>
              <w:rPr>
                <w:rFonts w:eastAsia="Times New Roman"/>
                <w:szCs w:val="24"/>
                <w:lang w:eastAsia="pl-PL"/>
              </w:rPr>
            </w:pPr>
            <w:r>
              <w:rPr>
                <w:rFonts w:eastAsia="Times New Roman"/>
                <w:szCs w:val="24"/>
                <w:lang w:eastAsia="pl-PL"/>
              </w:rPr>
              <w:t>brak monitoringu wód podziemnych w ostatnich latach.</w:t>
            </w:r>
          </w:p>
        </w:tc>
      </w:tr>
      <w:tr w:rsidR="00085D07" w:rsidRPr="00344EDC" w:rsidTr="00D4730B">
        <w:trPr>
          <w:trHeight w:val="182"/>
        </w:trPr>
        <w:tc>
          <w:tcPr>
            <w:tcW w:w="2500" w:type="pct"/>
            <w:shd w:val="clear" w:color="auto" w:fill="DBE5F1"/>
            <w:noWrap/>
            <w:vAlign w:val="center"/>
            <w:hideMark/>
          </w:tcPr>
          <w:p w:rsidR="00085D07" w:rsidRPr="005A17EB" w:rsidRDefault="00085D07" w:rsidP="00D4730B">
            <w:pPr>
              <w:spacing w:before="60" w:line="240" w:lineRule="auto"/>
              <w:jc w:val="center"/>
              <w:rPr>
                <w:rFonts w:eastAsia="Times New Roman"/>
                <w:b/>
                <w:bCs/>
                <w:szCs w:val="24"/>
                <w:lang w:eastAsia="pl-PL"/>
              </w:rPr>
            </w:pPr>
            <w:r>
              <w:br w:type="page"/>
            </w:r>
            <w:r w:rsidRPr="005A17EB">
              <w:rPr>
                <w:rFonts w:eastAsia="Times New Roman"/>
                <w:b/>
                <w:bCs/>
                <w:szCs w:val="24"/>
                <w:lang w:eastAsia="pl-PL"/>
              </w:rPr>
              <w:t xml:space="preserve">Szanse </w:t>
            </w:r>
          </w:p>
        </w:tc>
        <w:tc>
          <w:tcPr>
            <w:tcW w:w="2500" w:type="pct"/>
            <w:shd w:val="clear" w:color="auto" w:fill="DBE5F1"/>
            <w:noWrap/>
            <w:vAlign w:val="center"/>
            <w:hideMark/>
          </w:tcPr>
          <w:p w:rsidR="00085D07" w:rsidRPr="005A17EB" w:rsidRDefault="00085D07" w:rsidP="00D4730B">
            <w:pPr>
              <w:spacing w:before="60" w:line="240" w:lineRule="auto"/>
              <w:jc w:val="center"/>
              <w:rPr>
                <w:rFonts w:eastAsia="Times New Roman"/>
                <w:b/>
                <w:bCs/>
                <w:szCs w:val="24"/>
                <w:lang w:eastAsia="pl-PL"/>
              </w:rPr>
            </w:pPr>
            <w:r w:rsidRPr="005A17EB">
              <w:rPr>
                <w:rFonts w:eastAsia="Times New Roman"/>
                <w:b/>
                <w:bCs/>
                <w:szCs w:val="24"/>
                <w:lang w:eastAsia="pl-PL"/>
              </w:rPr>
              <w:t xml:space="preserve">Zagrożenia </w:t>
            </w:r>
          </w:p>
        </w:tc>
      </w:tr>
      <w:tr w:rsidR="00085D07" w:rsidRPr="00344EDC" w:rsidTr="00D4730B">
        <w:trPr>
          <w:trHeight w:val="439"/>
        </w:trPr>
        <w:tc>
          <w:tcPr>
            <w:tcW w:w="2500" w:type="pct"/>
            <w:shd w:val="clear" w:color="auto" w:fill="auto"/>
            <w:vAlign w:val="center"/>
            <w:hideMark/>
          </w:tcPr>
          <w:p w:rsidR="00085D07" w:rsidRDefault="00085D07" w:rsidP="00C116A3">
            <w:pPr>
              <w:pStyle w:val="Akapitzlist"/>
              <w:numPr>
                <w:ilvl w:val="0"/>
                <w:numId w:val="28"/>
              </w:numPr>
              <w:spacing w:after="0" w:line="360" w:lineRule="auto"/>
              <w:ind w:left="567"/>
              <w:contextualSpacing/>
              <w:jc w:val="left"/>
              <w:rPr>
                <w:rFonts w:asciiTheme="minorHAnsi" w:hAnsiTheme="minorHAnsi"/>
              </w:rPr>
            </w:pPr>
            <w:r w:rsidRPr="0000470A">
              <w:rPr>
                <w:rFonts w:asciiTheme="minorHAnsi" w:hAnsiTheme="minorHAnsi"/>
              </w:rPr>
              <w:t>rozbudowa sieci kanalizacyjnej</w:t>
            </w:r>
            <w:r>
              <w:rPr>
                <w:rFonts w:asciiTheme="minorHAnsi" w:hAnsiTheme="minorHAnsi"/>
              </w:rPr>
              <w:t>,</w:t>
            </w:r>
          </w:p>
          <w:p w:rsidR="00085D07" w:rsidRPr="00472998" w:rsidRDefault="00085D07" w:rsidP="00C116A3">
            <w:pPr>
              <w:pStyle w:val="Akapitzlist"/>
              <w:numPr>
                <w:ilvl w:val="0"/>
                <w:numId w:val="28"/>
              </w:numPr>
              <w:spacing w:after="0" w:line="360" w:lineRule="auto"/>
              <w:ind w:left="567"/>
              <w:contextualSpacing/>
              <w:jc w:val="left"/>
              <w:rPr>
                <w:rFonts w:asciiTheme="minorHAnsi" w:hAnsiTheme="minorHAnsi"/>
              </w:rPr>
            </w:pPr>
            <w:r>
              <w:rPr>
                <w:rFonts w:asciiTheme="minorHAnsi" w:hAnsiTheme="minorHAnsi"/>
              </w:rPr>
              <w:t>instalacja przydomowych oczyszczalni ścieków w miejscach, gdzie budowa kanalizacji nie jest przewidywana/opłacalna,</w:t>
            </w:r>
          </w:p>
        </w:tc>
        <w:tc>
          <w:tcPr>
            <w:tcW w:w="2500" w:type="pct"/>
            <w:shd w:val="clear" w:color="auto" w:fill="auto"/>
            <w:vAlign w:val="center"/>
            <w:hideMark/>
          </w:tcPr>
          <w:p w:rsidR="00085D07" w:rsidRPr="0000470A" w:rsidRDefault="00085D07" w:rsidP="00C116A3">
            <w:pPr>
              <w:pStyle w:val="Akapitzlist"/>
              <w:numPr>
                <w:ilvl w:val="0"/>
                <w:numId w:val="28"/>
              </w:numPr>
              <w:spacing w:before="120" w:after="0" w:line="360" w:lineRule="auto"/>
              <w:ind w:left="493" w:hanging="357"/>
              <w:jc w:val="left"/>
              <w:rPr>
                <w:rFonts w:asciiTheme="minorHAnsi" w:hAnsiTheme="minorHAnsi"/>
              </w:rPr>
            </w:pPr>
            <w:r w:rsidRPr="0000470A">
              <w:rPr>
                <w:rFonts w:asciiTheme="minorHAnsi" w:hAnsiTheme="minorHAnsi"/>
              </w:rPr>
              <w:t>niewłaściwe odprowadzanie ścieków: odprowadzanie ścieków do rowów przydrożnych, cieków wodnych, na pola itp.,</w:t>
            </w:r>
          </w:p>
          <w:p w:rsidR="00085D07" w:rsidRPr="0000470A" w:rsidRDefault="00085D07" w:rsidP="00C116A3">
            <w:pPr>
              <w:pStyle w:val="Akapitzlist"/>
              <w:numPr>
                <w:ilvl w:val="0"/>
                <w:numId w:val="28"/>
              </w:numPr>
              <w:spacing w:after="0" w:line="360" w:lineRule="auto"/>
              <w:ind w:left="493" w:hanging="357"/>
              <w:contextualSpacing/>
              <w:jc w:val="left"/>
              <w:rPr>
                <w:rFonts w:asciiTheme="minorHAnsi" w:hAnsiTheme="minorHAnsi"/>
              </w:rPr>
            </w:pPr>
            <w:r>
              <w:rPr>
                <w:rFonts w:asciiTheme="minorHAnsi" w:hAnsiTheme="minorHAnsi"/>
              </w:rPr>
              <w:t>s</w:t>
            </w:r>
            <w:r w:rsidRPr="0000470A">
              <w:rPr>
                <w:rFonts w:asciiTheme="minorHAnsi" w:hAnsiTheme="minorHAnsi"/>
              </w:rPr>
              <w:t>t</w:t>
            </w:r>
            <w:r>
              <w:rPr>
                <w:rFonts w:asciiTheme="minorHAnsi" w:hAnsiTheme="minorHAnsi"/>
              </w:rPr>
              <w:t>osowanie nawozów chemicznych, w </w:t>
            </w:r>
            <w:r w:rsidRPr="0000470A">
              <w:rPr>
                <w:rFonts w:asciiTheme="minorHAnsi" w:hAnsiTheme="minorHAnsi"/>
              </w:rPr>
              <w:t>miejscach gdzie wody gruntowe zalegają płytko pod powierzchnią,</w:t>
            </w:r>
          </w:p>
          <w:p w:rsidR="00085D07" w:rsidRPr="001D3275" w:rsidRDefault="00085D07" w:rsidP="00C116A3">
            <w:pPr>
              <w:numPr>
                <w:ilvl w:val="0"/>
                <w:numId w:val="38"/>
              </w:numPr>
              <w:spacing w:after="0"/>
              <w:ind w:left="493" w:hanging="357"/>
              <w:jc w:val="left"/>
              <w:rPr>
                <w:rFonts w:eastAsia="Times New Roman"/>
                <w:szCs w:val="24"/>
                <w:lang w:eastAsia="pl-PL"/>
              </w:rPr>
            </w:pPr>
            <w:r>
              <w:t>n</w:t>
            </w:r>
            <w:r w:rsidRPr="0000470A">
              <w:t>ieszczelne szamba</w:t>
            </w:r>
            <w:r>
              <w:t>.</w:t>
            </w:r>
          </w:p>
        </w:tc>
      </w:tr>
    </w:tbl>
    <w:p w:rsidR="003F54E1" w:rsidRDefault="003F54E1" w:rsidP="003F54E1">
      <w:pPr>
        <w:pStyle w:val="Nagwek2"/>
      </w:pPr>
      <w:bookmarkStart w:id="134" w:name="_Toc471986328"/>
      <w:bookmarkStart w:id="135" w:name="_Toc472670682"/>
      <w:r>
        <w:t>Gleby</w:t>
      </w:r>
      <w:bookmarkEnd w:id="134"/>
      <w:bookmarkEnd w:id="135"/>
    </w:p>
    <w:p w:rsidR="00DF7E36" w:rsidRDefault="005B6810" w:rsidP="005B6810">
      <w:pPr>
        <w:pStyle w:val="AKAPITY0"/>
      </w:pPr>
      <w:r w:rsidRPr="005B6810">
        <w:t>Na terenie gminy dominują gleby z rzędu brunt</w:t>
      </w:r>
      <w:r>
        <w:t>anoziemnych – brunatne kwaśne i </w:t>
      </w:r>
      <w:r w:rsidRPr="005B6810">
        <w:t>wyługowane. Gleby te charakteryzują się korzystnymi s</w:t>
      </w:r>
      <w:r>
        <w:t>tosunkami wodno-powietrznymi, a </w:t>
      </w:r>
      <w:r w:rsidRPr="005B6810">
        <w:t xml:space="preserve">tym samym wysokimi walorami produkcyjnymi. Znaczne obszary na terenie gminy zajmują gleby bielicowe i pseudobielicowe, o dobrej kulturze, ale nieco gorszych wartościach produkcyjnych. Ponadto na terenie gminy, głównie w obrębie dolin rzecznych, występują </w:t>
      </w:r>
      <w:r w:rsidRPr="005B6810">
        <w:lastRenderedPageBreak/>
        <w:t>hydrogeniczne gleby bagienne, cechujące się czynnym procesem gromadzenia osadów organicznych. W obrębie form dolinnych wytworzyły się również gleby napływowe - piaszczyste i pyłowe mady</w:t>
      </w:r>
      <w:r w:rsidR="00D70224">
        <w:rPr>
          <w:rStyle w:val="Odwoanieprzypisudolnego"/>
        </w:rPr>
        <w:footnoteReference w:id="22"/>
      </w:r>
      <w:r w:rsidRPr="005B6810">
        <w:t>.</w:t>
      </w:r>
    </w:p>
    <w:p w:rsidR="005B6810" w:rsidRPr="005B6810" w:rsidRDefault="005B6810" w:rsidP="005B6810">
      <w:pPr>
        <w:pStyle w:val="AKAPITY0"/>
      </w:pPr>
      <w:r w:rsidRPr="005B6810">
        <w:t xml:space="preserve">Gleby o wysokiej produktywności, występują </w:t>
      </w:r>
      <w:r>
        <w:t>przede wszystkim z centralnej i </w:t>
      </w:r>
      <w:r w:rsidRPr="005B6810">
        <w:t>północnej części gminy, na gruntach wsi Jasieniec, Turowice, Olszany, Miedzechów, Czachów, Stefanków i Wola Boglewska. Gorsze na południu gminy - w rejonie wsi Zbrosza Duża, Koziegłowy, Michałówka</w:t>
      </w:r>
      <w:r w:rsidR="00D70224">
        <w:rPr>
          <w:rStyle w:val="Odwoanieprzypisudolnego"/>
        </w:rPr>
        <w:footnoteReference w:id="23"/>
      </w:r>
      <w:r w:rsidRPr="005B6810">
        <w:t>.</w:t>
      </w:r>
    </w:p>
    <w:p w:rsidR="00F95B39" w:rsidRDefault="00D70224" w:rsidP="006832BB">
      <w:pPr>
        <w:pStyle w:val="AKAPITY0"/>
        <w:spacing w:after="0"/>
      </w:pPr>
      <w:r>
        <w:t>Wg klasyfikacji bonitacyjnej w przewadze występują tu gleby orne średniej jakości, zaliczane do klas IV - IVa i IVb (42,9 %) oraz gleby klasy V (31,1 %). Pozostałe należą głównie do klas IIIb i VI (11,2 i 8,3 %). W strukturze bonitacyjnej użytków zielonych przeważają klasy IV (60 %) i III (20,6%). Grunty orne, w granicach gminy, zaliczają się w większości do żytnich kompleksów przydatności rolniczej 4 i 5, tj.: żytniego bardzo dobrego i dobrego oraz 3 - pszennego wadliwego</w:t>
      </w:r>
      <w:r w:rsidR="00AC7AC5">
        <w:rPr>
          <w:rStyle w:val="Odwoanieprzypisudolnego"/>
        </w:rPr>
        <w:footnoteReference w:id="24"/>
      </w:r>
      <w:r>
        <w:t xml:space="preserve">. </w:t>
      </w:r>
    </w:p>
    <w:p w:rsidR="00F95B39" w:rsidRDefault="00F95B39" w:rsidP="00F95B39">
      <w:pPr>
        <w:pStyle w:val="Nagwek3"/>
        <w:spacing w:before="200"/>
        <w:jc w:val="both"/>
      </w:pPr>
      <w:bookmarkStart w:id="136" w:name="_Toc468786567"/>
      <w:bookmarkStart w:id="137" w:name="_Toc469395947"/>
      <w:bookmarkStart w:id="138" w:name="_Toc471986329"/>
      <w:bookmarkStart w:id="139" w:name="_Toc472670683"/>
      <w:r>
        <w:t>Podsumowanie</w:t>
      </w:r>
      <w:bookmarkEnd w:id="136"/>
      <w:bookmarkEnd w:id="137"/>
      <w:bookmarkEnd w:id="138"/>
      <w:bookmarkEnd w:id="139"/>
    </w:p>
    <w:p w:rsidR="00F95B39" w:rsidRPr="000F7A1D" w:rsidRDefault="00F95B39" w:rsidP="00F95B39">
      <w:pPr>
        <w:pBdr>
          <w:top w:val="single" w:sz="4" w:space="1" w:color="auto"/>
          <w:left w:val="single" w:sz="4" w:space="1" w:color="auto"/>
          <w:bottom w:val="single" w:sz="4" w:space="1" w:color="auto"/>
          <w:right w:val="single" w:sz="4" w:space="0" w:color="auto"/>
        </w:pBdr>
        <w:autoSpaceDE w:val="0"/>
        <w:autoSpaceDN w:val="0"/>
        <w:adjustRightInd w:val="0"/>
        <w:spacing w:after="0"/>
      </w:pPr>
      <w:r>
        <w:rPr>
          <w:rFonts w:cs="Arial"/>
          <w:szCs w:val="24"/>
        </w:rPr>
        <w:t>Na obszarze Gminy Jasieniec występują gleby różnej jakości: od gleb dobrych (klasa bonitacyjna IIIa) po gleby najsłabsze (kl. VI).</w:t>
      </w:r>
      <w:r>
        <w:t xml:space="preserve"> </w:t>
      </w:r>
      <w:r>
        <w:rPr>
          <w:rFonts w:cs="Arial"/>
          <w:szCs w:val="24"/>
        </w:rPr>
        <w:t>Wzdłuż dróg, j</w:t>
      </w:r>
      <w:r>
        <w:t>ednostkowo i na niewielkich powierzchniowo obszarach mogą znajdować się gleby zanieczyszczone głównie metalami ciężkimi. Przyczyną tych zanieczyszczeń są pojazdy samochodowe, dlatego przydatność gruntów przylegających do dróg w odległości 70 – 120 m, jest ograniczona dla celów rolniczych i leśnych.</w:t>
      </w:r>
      <w:r w:rsidRPr="00BD2D34">
        <w:rPr>
          <w:rFonts w:cs="Arial"/>
          <w:szCs w:val="24"/>
        </w:rPr>
        <w:t xml:space="preserve"> </w:t>
      </w:r>
    </w:p>
    <w:p w:rsidR="00F95B39" w:rsidRDefault="00F95B39" w:rsidP="00F95B39">
      <w:pPr>
        <w:pBdr>
          <w:top w:val="single" w:sz="4" w:space="1" w:color="auto"/>
          <w:left w:val="single" w:sz="4" w:space="1" w:color="auto"/>
          <w:bottom w:val="single" w:sz="4" w:space="1" w:color="auto"/>
          <w:right w:val="single" w:sz="4" w:space="0" w:color="auto"/>
        </w:pBdr>
        <w:autoSpaceDE w:val="0"/>
        <w:autoSpaceDN w:val="0"/>
        <w:adjustRightInd w:val="0"/>
        <w:spacing w:after="0"/>
        <w:rPr>
          <w:rFonts w:cs="Arial"/>
          <w:szCs w:val="24"/>
        </w:rPr>
      </w:pPr>
      <w:r>
        <w:rPr>
          <w:rFonts w:cs="Arial"/>
          <w:szCs w:val="24"/>
        </w:rPr>
        <w:t>Na cele nierolnicze i nieleśne można przeznaczyć przede wszystkim grunty oznaczone w ewidencji gruntów jako nieużytki, których na terenie gminy jest 73 ha</w:t>
      </w:r>
      <w:r>
        <w:rPr>
          <w:rStyle w:val="Odwoanieprzypisudolnego"/>
          <w:rFonts w:cs="Arial"/>
          <w:szCs w:val="24"/>
        </w:rPr>
        <w:footnoteReference w:id="25"/>
      </w:r>
      <w:r>
        <w:rPr>
          <w:rFonts w:cs="Arial"/>
          <w:szCs w:val="24"/>
        </w:rPr>
        <w:t>.</w:t>
      </w:r>
    </w:p>
    <w:p w:rsidR="006A3266" w:rsidRDefault="006A3266" w:rsidP="00F95B39">
      <w:pPr>
        <w:spacing w:before="120" w:after="0"/>
        <w:jc w:val="center"/>
        <w:rPr>
          <w:b/>
          <w:szCs w:val="24"/>
        </w:rPr>
      </w:pPr>
      <w:r>
        <w:rPr>
          <w:b/>
          <w:szCs w:val="24"/>
        </w:rPr>
        <w:br w:type="page"/>
      </w:r>
    </w:p>
    <w:p w:rsidR="00F95B39" w:rsidRPr="001B46C5" w:rsidRDefault="00F95B39" w:rsidP="00F95B39">
      <w:pPr>
        <w:spacing w:before="120" w:after="0"/>
        <w:jc w:val="center"/>
        <w:rPr>
          <w:b/>
          <w:szCs w:val="24"/>
        </w:rPr>
      </w:pPr>
      <w:r w:rsidRPr="001B46C5">
        <w:rPr>
          <w:b/>
          <w:szCs w:val="24"/>
        </w:rPr>
        <w:lastRenderedPageBreak/>
        <w:t>Analiza SWOT</w:t>
      </w:r>
    </w:p>
    <w:tbl>
      <w:tblPr>
        <w:tblW w:w="5000" w:type="pct"/>
        <w:tblLayout w:type="fixed"/>
        <w:tblCellMar>
          <w:left w:w="70" w:type="dxa"/>
          <w:right w:w="70" w:type="dxa"/>
        </w:tblCellMar>
        <w:tblLook w:val="04A0"/>
      </w:tblPr>
      <w:tblGrid>
        <w:gridCol w:w="4747"/>
        <w:gridCol w:w="4464"/>
      </w:tblGrid>
      <w:tr w:rsidR="00F95B39" w:rsidRPr="008D7351" w:rsidTr="00D4730B">
        <w:trPr>
          <w:trHeight w:val="397"/>
        </w:trPr>
        <w:tc>
          <w:tcPr>
            <w:tcW w:w="2577" w:type="pc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95B39" w:rsidRPr="008D7351" w:rsidRDefault="00F95B39" w:rsidP="00D4730B">
            <w:pPr>
              <w:spacing w:before="60" w:line="240" w:lineRule="auto"/>
              <w:jc w:val="center"/>
              <w:rPr>
                <w:rFonts w:eastAsia="Times New Roman"/>
                <w:b/>
                <w:bCs/>
                <w:szCs w:val="24"/>
                <w:lang w:eastAsia="pl-PL"/>
              </w:rPr>
            </w:pPr>
            <w:r>
              <w:rPr>
                <w:rFonts w:eastAsia="Times New Roman"/>
                <w:b/>
                <w:bCs/>
                <w:szCs w:val="24"/>
                <w:lang w:eastAsia="pl-PL"/>
              </w:rPr>
              <w:t>Mocne strony</w:t>
            </w:r>
          </w:p>
        </w:tc>
        <w:tc>
          <w:tcPr>
            <w:tcW w:w="2423"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F95B39" w:rsidRPr="008D7351" w:rsidRDefault="00F95B39" w:rsidP="00D4730B">
            <w:pPr>
              <w:spacing w:before="60" w:line="240" w:lineRule="auto"/>
              <w:jc w:val="center"/>
              <w:rPr>
                <w:rFonts w:eastAsia="Times New Roman"/>
                <w:b/>
                <w:bCs/>
                <w:szCs w:val="24"/>
                <w:lang w:eastAsia="pl-PL"/>
              </w:rPr>
            </w:pPr>
            <w:r>
              <w:rPr>
                <w:rFonts w:eastAsia="Times New Roman"/>
                <w:b/>
                <w:bCs/>
                <w:szCs w:val="24"/>
                <w:lang w:eastAsia="pl-PL"/>
              </w:rPr>
              <w:t>Słabe strony</w:t>
            </w:r>
          </w:p>
        </w:tc>
      </w:tr>
      <w:tr w:rsidR="00F95B39" w:rsidRPr="008D7351" w:rsidTr="00D4730B">
        <w:trPr>
          <w:trHeight w:val="755"/>
        </w:trPr>
        <w:tc>
          <w:tcPr>
            <w:tcW w:w="2577" w:type="pct"/>
            <w:tcBorders>
              <w:top w:val="nil"/>
              <w:left w:val="single" w:sz="8" w:space="0" w:color="auto"/>
              <w:bottom w:val="single" w:sz="4" w:space="0" w:color="auto"/>
              <w:right w:val="single" w:sz="8" w:space="0" w:color="auto"/>
            </w:tcBorders>
            <w:shd w:val="clear" w:color="auto" w:fill="auto"/>
            <w:vAlign w:val="center"/>
            <w:hideMark/>
          </w:tcPr>
          <w:p w:rsidR="00F95B39" w:rsidRPr="00E825E8" w:rsidRDefault="00F95B39" w:rsidP="00C116A3">
            <w:pPr>
              <w:pStyle w:val="Akapitzlist"/>
              <w:numPr>
                <w:ilvl w:val="0"/>
                <w:numId w:val="26"/>
              </w:numPr>
              <w:spacing w:after="0" w:line="360" w:lineRule="auto"/>
              <w:ind w:left="714" w:hanging="357"/>
              <w:jc w:val="left"/>
            </w:pPr>
            <w:r>
              <w:t>występowanie gleb dobrych jakości.</w:t>
            </w:r>
          </w:p>
        </w:tc>
        <w:tc>
          <w:tcPr>
            <w:tcW w:w="2423" w:type="pct"/>
            <w:tcBorders>
              <w:top w:val="nil"/>
              <w:left w:val="single" w:sz="8" w:space="0" w:color="auto"/>
              <w:bottom w:val="single" w:sz="4" w:space="0" w:color="auto"/>
              <w:right w:val="single" w:sz="8" w:space="0" w:color="auto"/>
            </w:tcBorders>
            <w:shd w:val="clear" w:color="auto" w:fill="auto"/>
            <w:vAlign w:val="center"/>
            <w:hideMark/>
          </w:tcPr>
          <w:p w:rsidR="00F95B39" w:rsidRPr="00BC4A0E" w:rsidRDefault="00F95B39" w:rsidP="00C116A3">
            <w:pPr>
              <w:pStyle w:val="Akapitzlist"/>
              <w:numPr>
                <w:ilvl w:val="0"/>
                <w:numId w:val="26"/>
              </w:numPr>
              <w:spacing w:before="60" w:after="0" w:line="360" w:lineRule="auto"/>
              <w:ind w:left="714" w:hanging="357"/>
              <w:jc w:val="left"/>
              <w:rPr>
                <w:rFonts w:asciiTheme="minorHAnsi" w:hAnsiTheme="minorHAnsi"/>
              </w:rPr>
            </w:pPr>
            <w:r>
              <w:t>dość duże obszary występowania gleb małourodzajnych.</w:t>
            </w:r>
          </w:p>
        </w:tc>
      </w:tr>
      <w:tr w:rsidR="00F95B39" w:rsidRPr="008D7351" w:rsidTr="00D4730B">
        <w:trPr>
          <w:trHeight w:val="397"/>
        </w:trPr>
        <w:tc>
          <w:tcPr>
            <w:tcW w:w="257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95B39" w:rsidRPr="008D7351" w:rsidRDefault="00F95B39" w:rsidP="00D4730B">
            <w:pPr>
              <w:spacing w:before="60" w:line="240" w:lineRule="auto"/>
              <w:jc w:val="center"/>
              <w:rPr>
                <w:rFonts w:eastAsia="Times New Roman"/>
                <w:b/>
                <w:bCs/>
                <w:szCs w:val="24"/>
                <w:lang w:eastAsia="pl-PL"/>
              </w:rPr>
            </w:pPr>
            <w:r>
              <w:rPr>
                <w:rFonts w:eastAsia="Times New Roman"/>
                <w:b/>
                <w:bCs/>
                <w:szCs w:val="24"/>
                <w:lang w:eastAsia="pl-PL"/>
              </w:rPr>
              <w:t>Szanse</w:t>
            </w:r>
          </w:p>
        </w:tc>
        <w:tc>
          <w:tcPr>
            <w:tcW w:w="24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95B39" w:rsidRPr="008D7351" w:rsidRDefault="00F95B39" w:rsidP="00D4730B">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F95B39" w:rsidRPr="008D7351" w:rsidTr="00D4730B">
        <w:trPr>
          <w:trHeight w:val="85"/>
        </w:trPr>
        <w:tc>
          <w:tcPr>
            <w:tcW w:w="257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F95B39" w:rsidRPr="00E825E8" w:rsidRDefault="00F95B39" w:rsidP="00C116A3">
            <w:pPr>
              <w:pStyle w:val="Akapitzlist"/>
              <w:numPr>
                <w:ilvl w:val="0"/>
                <w:numId w:val="26"/>
              </w:numPr>
              <w:spacing w:before="60" w:after="0" w:line="360" w:lineRule="auto"/>
              <w:ind w:left="714" w:hanging="357"/>
              <w:jc w:val="left"/>
            </w:pPr>
            <w:r>
              <w:rPr>
                <w:rFonts w:asciiTheme="minorHAnsi" w:hAnsiTheme="minorHAnsi"/>
              </w:rPr>
              <w:t>przeprowadzenie badań stanu i </w:t>
            </w:r>
            <w:r w:rsidRPr="00DE0C32">
              <w:rPr>
                <w:rFonts w:asciiTheme="minorHAnsi" w:hAnsiTheme="minorHAnsi"/>
              </w:rPr>
              <w:t>jakości gleb na terenie gminy, które umożliwią o</w:t>
            </w:r>
            <w:r>
              <w:rPr>
                <w:rFonts w:asciiTheme="minorHAnsi" w:hAnsiTheme="minorHAnsi"/>
              </w:rPr>
              <w:t>dpowiednie dawkowanie nawozów i </w:t>
            </w:r>
            <w:r w:rsidRPr="00DE0C32">
              <w:rPr>
                <w:rFonts w:asciiTheme="minorHAnsi" w:hAnsiTheme="minorHAnsi"/>
              </w:rPr>
              <w:t>dobranie zabiegów agrotechnicznych</w:t>
            </w:r>
            <w:r>
              <w:rPr>
                <w:rFonts w:asciiTheme="minorHAnsi" w:hAnsiTheme="minorHAnsi"/>
              </w:rPr>
              <w:t>.</w:t>
            </w:r>
          </w:p>
        </w:tc>
        <w:tc>
          <w:tcPr>
            <w:tcW w:w="2423" w:type="pct"/>
            <w:tcBorders>
              <w:top w:val="single" w:sz="4" w:space="0" w:color="auto"/>
              <w:left w:val="single" w:sz="8" w:space="0" w:color="auto"/>
              <w:bottom w:val="single" w:sz="8" w:space="0" w:color="000000"/>
              <w:right w:val="single" w:sz="8" w:space="0" w:color="auto"/>
            </w:tcBorders>
            <w:shd w:val="clear" w:color="auto" w:fill="auto"/>
            <w:vAlign w:val="center"/>
            <w:hideMark/>
          </w:tcPr>
          <w:p w:rsidR="00F95B39" w:rsidRPr="00B60AB7" w:rsidRDefault="00F95B39" w:rsidP="00C116A3">
            <w:pPr>
              <w:pStyle w:val="Akapitzlist"/>
              <w:numPr>
                <w:ilvl w:val="0"/>
                <w:numId w:val="26"/>
              </w:numPr>
              <w:spacing w:after="0" w:line="360" w:lineRule="auto"/>
              <w:contextualSpacing/>
              <w:jc w:val="left"/>
              <w:rPr>
                <w:rFonts w:asciiTheme="minorHAnsi" w:hAnsiTheme="minorHAnsi"/>
                <w:b/>
                <w:bCs/>
              </w:rPr>
            </w:pPr>
            <w:r>
              <w:rPr>
                <w:rFonts w:asciiTheme="minorHAnsi" w:hAnsiTheme="minorHAnsi"/>
              </w:rPr>
              <w:t xml:space="preserve">erozja wodna </w:t>
            </w:r>
            <w:r>
              <w:t>w strefach krawędziowych rzek.</w:t>
            </w:r>
          </w:p>
        </w:tc>
      </w:tr>
    </w:tbl>
    <w:p w:rsidR="00311B5C" w:rsidRDefault="00311B5C" w:rsidP="00311B5C">
      <w:pPr>
        <w:pStyle w:val="Nagwek2"/>
      </w:pPr>
      <w:bookmarkStart w:id="140" w:name="_Toc465341919"/>
      <w:bookmarkStart w:id="141" w:name="_Toc467242679"/>
      <w:bookmarkStart w:id="142" w:name="_Toc469482666"/>
      <w:bookmarkStart w:id="143" w:name="_Toc470091754"/>
      <w:bookmarkStart w:id="144" w:name="_Toc471986330"/>
      <w:bookmarkStart w:id="145" w:name="_Toc472670684"/>
      <w:r>
        <w:t xml:space="preserve">Zasoby </w:t>
      </w:r>
      <w:r w:rsidRPr="00743333">
        <w:t>geologiczne</w:t>
      </w:r>
      <w:bookmarkEnd w:id="140"/>
      <w:bookmarkEnd w:id="141"/>
      <w:bookmarkEnd w:id="142"/>
      <w:bookmarkEnd w:id="143"/>
      <w:bookmarkEnd w:id="144"/>
      <w:bookmarkEnd w:id="145"/>
    </w:p>
    <w:p w:rsidR="00E46A1C" w:rsidRDefault="00973AE3" w:rsidP="00E74615">
      <w:pPr>
        <w:pStyle w:val="AKAPITY0"/>
      </w:pPr>
      <w:r>
        <w:t>Naturalne kruszywa piaszczysto-żwirowe dzielą się na dwie zasadnicze grupy: kruszywa grube - obejmujące żwiry i pospółki oraz kruszywa drobne – piaski. Kruszywa naturalne wykorzystywane są przede wszystkim w budownictwie m. in. jako materiał wypełniający do betonów oraz w drogownictwie jako materiał konstrukcyjny nasypów drogowych i składnik nawierzchni.</w:t>
      </w:r>
    </w:p>
    <w:p w:rsidR="00C877B1" w:rsidRPr="004F0848" w:rsidRDefault="00C877B1" w:rsidP="00C877B1">
      <w:pPr>
        <w:pStyle w:val="Legenda"/>
        <w:rPr>
          <w:szCs w:val="22"/>
        </w:rPr>
      </w:pPr>
      <w:bookmarkStart w:id="146" w:name="_Toc471723822"/>
      <w:bookmarkStart w:id="147" w:name="_Toc472670614"/>
      <w:r>
        <w:t xml:space="preserve">Tabela </w:t>
      </w:r>
      <w:fldSimple w:instr=" SEQ Tabela \* ARABIC ">
        <w:r w:rsidR="00447880">
          <w:rPr>
            <w:noProof/>
          </w:rPr>
          <w:t>5</w:t>
        </w:r>
      </w:fldSimple>
      <w:r>
        <w:rPr>
          <w:noProof/>
        </w:rPr>
        <w:t>.</w:t>
      </w:r>
      <w:r w:rsidRPr="00BA6CA0">
        <w:t xml:space="preserve"> </w:t>
      </w:r>
      <w:r w:rsidRPr="000D633C">
        <w:t xml:space="preserve">Złoża kopalin na terenie Gminy </w:t>
      </w:r>
      <w:bookmarkEnd w:id="146"/>
      <w:r>
        <w:t>Jasieniec</w:t>
      </w:r>
      <w:bookmarkEnd w:id="147"/>
    </w:p>
    <w:tbl>
      <w:tblPr>
        <w:tblW w:w="9404" w:type="dxa"/>
        <w:jc w:val="center"/>
        <w:tblInd w:w="55" w:type="dxa"/>
        <w:tblCellMar>
          <w:left w:w="70" w:type="dxa"/>
          <w:right w:w="70" w:type="dxa"/>
        </w:tblCellMar>
        <w:tblLook w:val="04A0"/>
      </w:tblPr>
      <w:tblGrid>
        <w:gridCol w:w="410"/>
        <w:gridCol w:w="940"/>
        <w:gridCol w:w="1661"/>
        <w:gridCol w:w="1691"/>
        <w:gridCol w:w="1714"/>
        <w:gridCol w:w="1828"/>
        <w:gridCol w:w="1160"/>
      </w:tblGrid>
      <w:tr w:rsidR="00B5299F" w:rsidRPr="002E5032" w:rsidTr="001A25B7">
        <w:trPr>
          <w:trHeight w:val="551"/>
          <w:tblHeader/>
          <w:jc w:val="center"/>
        </w:trPr>
        <w:tc>
          <w:tcPr>
            <w:tcW w:w="0" w:type="auto"/>
            <w:tcBorders>
              <w:top w:val="single" w:sz="4" w:space="0" w:color="auto"/>
              <w:left w:val="single" w:sz="4" w:space="0" w:color="auto"/>
              <w:bottom w:val="single" w:sz="4" w:space="0" w:color="000000"/>
              <w:right w:val="single" w:sz="4" w:space="0" w:color="auto"/>
            </w:tcBorders>
            <w:shd w:val="clear" w:color="000000" w:fill="DBE5F1"/>
            <w:vAlign w:val="center"/>
            <w:hideMark/>
          </w:tcPr>
          <w:p w:rsidR="00B5299F" w:rsidRPr="002E5032" w:rsidRDefault="00B5299F" w:rsidP="00D4730B">
            <w:pPr>
              <w:spacing w:after="0" w:line="240" w:lineRule="auto"/>
              <w:jc w:val="center"/>
              <w:rPr>
                <w:rFonts w:eastAsia="Times New Roman"/>
                <w:b/>
                <w:bCs/>
                <w:color w:val="000000"/>
                <w:lang w:eastAsia="pl-PL"/>
              </w:rPr>
            </w:pPr>
            <w:r w:rsidRPr="002E5032">
              <w:rPr>
                <w:rFonts w:eastAsia="Times New Roman"/>
                <w:b/>
                <w:bCs/>
                <w:color w:val="000000"/>
                <w:sz w:val="22"/>
                <w:lang w:eastAsia="pl-PL"/>
              </w:rPr>
              <w:t>Lp.</w:t>
            </w:r>
          </w:p>
        </w:tc>
        <w:tc>
          <w:tcPr>
            <w:tcW w:w="940" w:type="dxa"/>
            <w:tcBorders>
              <w:top w:val="single" w:sz="4" w:space="0" w:color="auto"/>
              <w:left w:val="single" w:sz="4" w:space="0" w:color="auto"/>
              <w:bottom w:val="single" w:sz="4" w:space="0" w:color="auto"/>
              <w:right w:val="single" w:sz="4" w:space="0" w:color="auto"/>
            </w:tcBorders>
            <w:shd w:val="clear" w:color="000000" w:fill="DBE5F1"/>
            <w:vAlign w:val="center"/>
          </w:tcPr>
          <w:p w:rsidR="00B5299F" w:rsidRPr="002E5032" w:rsidRDefault="00B5299F" w:rsidP="00D4730B">
            <w:pPr>
              <w:spacing w:after="0" w:line="240" w:lineRule="auto"/>
              <w:jc w:val="center"/>
              <w:rPr>
                <w:rFonts w:eastAsia="Times New Roman"/>
                <w:b/>
                <w:bCs/>
                <w:color w:val="000000"/>
                <w:lang w:eastAsia="pl-PL"/>
              </w:rPr>
            </w:pPr>
            <w:r w:rsidRPr="002E5032">
              <w:rPr>
                <w:rFonts w:eastAsia="Times New Roman"/>
                <w:b/>
                <w:bCs/>
                <w:color w:val="000000"/>
                <w:sz w:val="22"/>
                <w:lang w:eastAsia="pl-PL"/>
              </w:rPr>
              <w:t>Kopalina</w:t>
            </w:r>
          </w:p>
        </w:tc>
        <w:tc>
          <w:tcPr>
            <w:tcW w:w="1661" w:type="dxa"/>
            <w:tcBorders>
              <w:top w:val="single" w:sz="4" w:space="0" w:color="auto"/>
              <w:left w:val="single" w:sz="4" w:space="0" w:color="auto"/>
              <w:bottom w:val="single" w:sz="4" w:space="0" w:color="000000"/>
              <w:right w:val="single" w:sz="4" w:space="0" w:color="auto"/>
            </w:tcBorders>
            <w:shd w:val="clear" w:color="000000" w:fill="DBE5F1"/>
            <w:vAlign w:val="center"/>
            <w:hideMark/>
          </w:tcPr>
          <w:p w:rsidR="00B5299F" w:rsidRPr="002E5032" w:rsidRDefault="00B5299F" w:rsidP="00D4730B">
            <w:pPr>
              <w:spacing w:after="0" w:line="240" w:lineRule="auto"/>
              <w:jc w:val="center"/>
              <w:rPr>
                <w:rFonts w:eastAsia="Times New Roman"/>
                <w:b/>
                <w:bCs/>
                <w:color w:val="000000"/>
                <w:lang w:eastAsia="pl-PL"/>
              </w:rPr>
            </w:pPr>
            <w:r w:rsidRPr="002E5032">
              <w:rPr>
                <w:rFonts w:eastAsia="Times New Roman"/>
                <w:b/>
                <w:bCs/>
                <w:color w:val="000000"/>
                <w:sz w:val="22"/>
                <w:lang w:eastAsia="pl-PL"/>
              </w:rPr>
              <w:t>Nazwa złoża</w:t>
            </w:r>
          </w:p>
        </w:tc>
        <w:tc>
          <w:tcPr>
            <w:tcW w:w="0" w:type="auto"/>
            <w:tcBorders>
              <w:top w:val="single" w:sz="4" w:space="0" w:color="auto"/>
              <w:left w:val="single" w:sz="4" w:space="0" w:color="auto"/>
              <w:bottom w:val="single" w:sz="4" w:space="0" w:color="000000"/>
              <w:right w:val="single" w:sz="4" w:space="0" w:color="auto"/>
            </w:tcBorders>
            <w:shd w:val="clear" w:color="000000" w:fill="DBE5F1"/>
            <w:vAlign w:val="center"/>
            <w:hideMark/>
          </w:tcPr>
          <w:p w:rsidR="00B5299F" w:rsidRPr="002E5032" w:rsidRDefault="00B5299F" w:rsidP="00D4730B">
            <w:pPr>
              <w:spacing w:after="0" w:line="240" w:lineRule="auto"/>
              <w:jc w:val="center"/>
              <w:rPr>
                <w:rFonts w:eastAsia="Times New Roman"/>
                <w:b/>
                <w:bCs/>
                <w:color w:val="000000"/>
                <w:lang w:eastAsia="pl-PL"/>
              </w:rPr>
            </w:pPr>
            <w:r w:rsidRPr="002E5032">
              <w:rPr>
                <w:rFonts w:eastAsia="Times New Roman"/>
                <w:b/>
                <w:bCs/>
                <w:color w:val="000000"/>
                <w:sz w:val="22"/>
                <w:lang w:eastAsia="pl-PL"/>
              </w:rPr>
              <w:t>Stan zagospoda</w:t>
            </w:r>
            <w:r>
              <w:rPr>
                <w:rFonts w:eastAsia="Times New Roman"/>
                <w:b/>
                <w:bCs/>
                <w:color w:val="000000"/>
                <w:sz w:val="22"/>
                <w:lang w:eastAsia="pl-PL"/>
              </w:rPr>
              <w:t>-</w:t>
            </w:r>
            <w:r w:rsidRPr="002E5032">
              <w:rPr>
                <w:rFonts w:eastAsia="Times New Roman"/>
                <w:b/>
                <w:bCs/>
                <w:color w:val="000000"/>
                <w:sz w:val="22"/>
                <w:lang w:eastAsia="pl-PL"/>
              </w:rPr>
              <w:t>rowania złoża</w:t>
            </w:r>
          </w:p>
        </w:tc>
        <w:tc>
          <w:tcPr>
            <w:tcW w:w="0" w:type="auto"/>
            <w:tcBorders>
              <w:top w:val="single" w:sz="4" w:space="0" w:color="auto"/>
              <w:left w:val="single" w:sz="4" w:space="0" w:color="auto"/>
              <w:bottom w:val="single" w:sz="4" w:space="0" w:color="auto"/>
              <w:right w:val="single" w:sz="4" w:space="0" w:color="auto"/>
            </w:tcBorders>
            <w:shd w:val="clear" w:color="000000" w:fill="DCE6F1"/>
            <w:vAlign w:val="center"/>
            <w:hideMark/>
          </w:tcPr>
          <w:p w:rsidR="00B5299F" w:rsidRDefault="00B5299F" w:rsidP="00D4730B">
            <w:pPr>
              <w:spacing w:after="0" w:line="240" w:lineRule="auto"/>
              <w:jc w:val="center"/>
              <w:rPr>
                <w:rFonts w:eastAsia="Times New Roman"/>
                <w:b/>
                <w:bCs/>
                <w:color w:val="000000"/>
                <w:lang w:eastAsia="pl-PL"/>
              </w:rPr>
            </w:pPr>
            <w:r w:rsidRPr="002E5032">
              <w:rPr>
                <w:rFonts w:eastAsia="Times New Roman"/>
                <w:b/>
                <w:bCs/>
                <w:color w:val="000000"/>
                <w:sz w:val="22"/>
                <w:lang w:eastAsia="pl-PL"/>
              </w:rPr>
              <w:t xml:space="preserve">Zasoby geologiczne bilansowe </w:t>
            </w:r>
          </w:p>
          <w:p w:rsidR="00B5299F" w:rsidRPr="002E5032" w:rsidRDefault="00B5299F" w:rsidP="00D4730B">
            <w:pPr>
              <w:spacing w:after="0" w:line="240" w:lineRule="auto"/>
              <w:jc w:val="center"/>
              <w:rPr>
                <w:rFonts w:eastAsia="Times New Roman"/>
                <w:b/>
                <w:bCs/>
                <w:color w:val="000000"/>
                <w:lang w:eastAsia="pl-PL"/>
              </w:rPr>
            </w:pPr>
            <w:r w:rsidRPr="002E5032">
              <w:rPr>
                <w:rFonts w:eastAsia="Times New Roman"/>
                <w:b/>
                <w:bCs/>
                <w:color w:val="000000"/>
                <w:sz w:val="22"/>
                <w:lang w:eastAsia="pl-PL"/>
              </w:rPr>
              <w:t>[tys. ton]</w:t>
            </w:r>
          </w:p>
        </w:tc>
        <w:tc>
          <w:tcPr>
            <w:tcW w:w="0" w:type="auto"/>
            <w:tcBorders>
              <w:top w:val="single" w:sz="4" w:space="0" w:color="auto"/>
              <w:left w:val="single" w:sz="4" w:space="0" w:color="auto"/>
              <w:bottom w:val="single" w:sz="4" w:space="0" w:color="auto"/>
              <w:right w:val="single" w:sz="4" w:space="0" w:color="auto"/>
            </w:tcBorders>
            <w:shd w:val="clear" w:color="000000" w:fill="DCE6F1"/>
            <w:vAlign w:val="center"/>
          </w:tcPr>
          <w:p w:rsidR="00B5299F" w:rsidRPr="002E5032" w:rsidRDefault="00B5299F" w:rsidP="00D4730B">
            <w:pPr>
              <w:spacing w:after="0" w:line="240" w:lineRule="auto"/>
              <w:jc w:val="center"/>
              <w:rPr>
                <w:rFonts w:eastAsia="Times New Roman"/>
                <w:b/>
                <w:bCs/>
                <w:color w:val="000000"/>
                <w:lang w:eastAsia="pl-PL"/>
              </w:rPr>
            </w:pPr>
            <w:r w:rsidRPr="002E5032">
              <w:rPr>
                <w:rFonts w:eastAsia="Times New Roman"/>
                <w:b/>
                <w:bCs/>
                <w:color w:val="000000"/>
                <w:sz w:val="22"/>
                <w:lang w:eastAsia="pl-PL"/>
              </w:rPr>
              <w:t>Zasoby przemysłowe [tys. ton]</w:t>
            </w:r>
          </w:p>
        </w:tc>
        <w:tc>
          <w:tcPr>
            <w:tcW w:w="0" w:type="auto"/>
            <w:tcBorders>
              <w:top w:val="single" w:sz="4" w:space="0" w:color="auto"/>
              <w:left w:val="single" w:sz="4" w:space="0" w:color="auto"/>
              <w:bottom w:val="single" w:sz="4" w:space="0" w:color="auto"/>
              <w:right w:val="single" w:sz="4" w:space="0" w:color="auto"/>
            </w:tcBorders>
            <w:shd w:val="clear" w:color="000000" w:fill="DCE6F1"/>
            <w:vAlign w:val="center"/>
          </w:tcPr>
          <w:p w:rsidR="00B5299F" w:rsidRPr="002E5032" w:rsidRDefault="00B5299F" w:rsidP="00D4730B">
            <w:pPr>
              <w:spacing w:after="0" w:line="240" w:lineRule="auto"/>
              <w:jc w:val="center"/>
              <w:rPr>
                <w:rFonts w:eastAsia="Times New Roman"/>
                <w:b/>
                <w:bCs/>
                <w:color w:val="000000"/>
                <w:lang w:eastAsia="pl-PL"/>
              </w:rPr>
            </w:pPr>
            <w:r w:rsidRPr="002E5032">
              <w:rPr>
                <w:rFonts w:eastAsia="Times New Roman"/>
                <w:b/>
                <w:bCs/>
                <w:color w:val="000000"/>
                <w:sz w:val="22"/>
                <w:lang w:eastAsia="pl-PL"/>
              </w:rPr>
              <w:t>Wydobycie</w:t>
            </w:r>
          </w:p>
          <w:p w:rsidR="00B5299F" w:rsidRPr="002E5032" w:rsidRDefault="00B5299F" w:rsidP="00D4730B">
            <w:pPr>
              <w:spacing w:after="0" w:line="240" w:lineRule="auto"/>
              <w:jc w:val="center"/>
              <w:rPr>
                <w:rFonts w:eastAsia="Times New Roman"/>
                <w:b/>
                <w:bCs/>
                <w:color w:val="000000"/>
                <w:lang w:eastAsia="pl-PL"/>
              </w:rPr>
            </w:pPr>
            <w:r w:rsidRPr="002E5032">
              <w:rPr>
                <w:rFonts w:eastAsia="Times New Roman"/>
                <w:b/>
                <w:bCs/>
                <w:color w:val="000000"/>
                <w:sz w:val="22"/>
                <w:lang w:eastAsia="pl-PL"/>
              </w:rPr>
              <w:t>[tys. ton]</w:t>
            </w:r>
          </w:p>
        </w:tc>
      </w:tr>
      <w:tr w:rsidR="00E74615" w:rsidRPr="002E5032" w:rsidTr="001A25B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15" w:rsidRPr="002E5032" w:rsidRDefault="00E74615" w:rsidP="00D4730B">
            <w:pPr>
              <w:spacing w:after="0" w:line="240" w:lineRule="auto"/>
              <w:jc w:val="center"/>
              <w:rPr>
                <w:rFonts w:eastAsia="Times New Roman"/>
                <w:color w:val="000000"/>
                <w:lang w:eastAsia="pl-PL"/>
              </w:rPr>
            </w:pPr>
            <w:r w:rsidRPr="002E5032">
              <w:rPr>
                <w:rFonts w:eastAsia="Times New Roman"/>
                <w:color w:val="000000"/>
                <w:sz w:val="22"/>
                <w:lang w:eastAsia="pl-PL"/>
              </w:rPr>
              <w:t>1.</w:t>
            </w:r>
          </w:p>
        </w:tc>
        <w:tc>
          <w:tcPr>
            <w:tcW w:w="940" w:type="dxa"/>
            <w:vMerge w:val="restart"/>
            <w:tcBorders>
              <w:top w:val="single" w:sz="4" w:space="0" w:color="auto"/>
              <w:left w:val="nil"/>
              <w:right w:val="single" w:sz="4" w:space="0" w:color="auto"/>
            </w:tcBorders>
            <w:vAlign w:val="center"/>
          </w:tcPr>
          <w:p w:rsidR="00E74615" w:rsidRPr="00063DDC" w:rsidRDefault="00E74615" w:rsidP="00D4730B">
            <w:pPr>
              <w:spacing w:after="0" w:line="240" w:lineRule="auto"/>
              <w:jc w:val="center"/>
              <w:rPr>
                <w:rFonts w:eastAsia="Times New Roman"/>
                <w:color w:val="000000"/>
                <w:lang w:eastAsia="pl-PL"/>
              </w:rPr>
            </w:pPr>
            <w:r w:rsidRPr="00063DDC">
              <w:rPr>
                <w:rFonts w:eastAsia="Times New Roman"/>
                <w:color w:val="000000"/>
                <w:sz w:val="22"/>
                <w:lang w:eastAsia="pl-PL"/>
              </w:rPr>
              <w:t>Piaski i żwiry</w:t>
            </w:r>
          </w:p>
        </w:tc>
        <w:tc>
          <w:tcPr>
            <w:tcW w:w="1661" w:type="dxa"/>
            <w:tcBorders>
              <w:top w:val="nil"/>
              <w:left w:val="single" w:sz="4" w:space="0" w:color="auto"/>
              <w:bottom w:val="single" w:sz="4" w:space="0" w:color="auto"/>
              <w:right w:val="single" w:sz="4" w:space="0" w:color="auto"/>
            </w:tcBorders>
            <w:shd w:val="clear" w:color="auto" w:fill="auto"/>
            <w:vAlign w:val="center"/>
          </w:tcPr>
          <w:p w:rsidR="00E74615" w:rsidRPr="00063DDC" w:rsidRDefault="00E74615" w:rsidP="00D4730B">
            <w:pPr>
              <w:spacing w:after="0" w:line="240" w:lineRule="auto"/>
              <w:jc w:val="center"/>
              <w:rPr>
                <w:rFonts w:eastAsia="Times New Roman"/>
                <w:color w:val="000000"/>
                <w:lang w:eastAsia="pl-PL"/>
              </w:rPr>
            </w:pPr>
            <w:r>
              <w:t>Kurczowa Wie</w:t>
            </w:r>
            <w:r w:rsidR="00994604">
              <w:t>ś</w:t>
            </w:r>
          </w:p>
        </w:tc>
        <w:tc>
          <w:tcPr>
            <w:tcW w:w="0" w:type="auto"/>
            <w:tcBorders>
              <w:top w:val="nil"/>
              <w:left w:val="nil"/>
              <w:bottom w:val="single" w:sz="4" w:space="0" w:color="auto"/>
              <w:right w:val="single" w:sz="4" w:space="0" w:color="auto"/>
            </w:tcBorders>
            <w:shd w:val="clear" w:color="auto" w:fill="auto"/>
            <w:vAlign w:val="center"/>
          </w:tcPr>
          <w:p w:rsidR="00E74615" w:rsidRPr="00063DDC"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R</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063DDC"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681</w:t>
            </w:r>
          </w:p>
        </w:tc>
        <w:tc>
          <w:tcPr>
            <w:tcW w:w="0" w:type="auto"/>
            <w:tcBorders>
              <w:top w:val="single" w:sz="4" w:space="0" w:color="auto"/>
              <w:left w:val="nil"/>
              <w:bottom w:val="single" w:sz="4" w:space="0" w:color="auto"/>
              <w:right w:val="single" w:sz="4" w:space="0" w:color="auto"/>
            </w:tcBorders>
            <w:vAlign w:val="center"/>
          </w:tcPr>
          <w:p w:rsidR="00E74615" w:rsidRPr="00063DDC"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w:t>
            </w:r>
          </w:p>
        </w:tc>
        <w:tc>
          <w:tcPr>
            <w:tcW w:w="0" w:type="auto"/>
            <w:tcBorders>
              <w:top w:val="single" w:sz="4" w:space="0" w:color="auto"/>
              <w:left w:val="nil"/>
              <w:bottom w:val="single" w:sz="4" w:space="0" w:color="auto"/>
              <w:right w:val="single" w:sz="4" w:space="0" w:color="auto"/>
            </w:tcBorders>
            <w:vAlign w:val="center"/>
          </w:tcPr>
          <w:p w:rsidR="00E74615" w:rsidRPr="00063DDC"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w:t>
            </w:r>
          </w:p>
        </w:tc>
      </w:tr>
      <w:tr w:rsidR="00E74615" w:rsidRPr="002E5032" w:rsidTr="001A25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sidRPr="002E5032">
              <w:rPr>
                <w:rFonts w:eastAsia="Times New Roman"/>
                <w:color w:val="000000"/>
                <w:sz w:val="22"/>
                <w:lang w:eastAsia="pl-PL"/>
              </w:rPr>
              <w:t>2.</w:t>
            </w:r>
          </w:p>
        </w:tc>
        <w:tc>
          <w:tcPr>
            <w:tcW w:w="940" w:type="dxa"/>
            <w:vMerge/>
            <w:tcBorders>
              <w:left w:val="nil"/>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pPr>
            <w:r>
              <w:t>Olszany I</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T</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1 776</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1776</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w:t>
            </w:r>
          </w:p>
        </w:tc>
      </w:tr>
      <w:tr w:rsidR="00E74615" w:rsidRPr="002E5032" w:rsidTr="001A25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3.</w:t>
            </w:r>
          </w:p>
        </w:tc>
        <w:tc>
          <w:tcPr>
            <w:tcW w:w="940" w:type="dxa"/>
            <w:vMerge/>
            <w:tcBorders>
              <w:left w:val="nil"/>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E74615" w:rsidRDefault="00E74615" w:rsidP="00D4730B">
            <w:pPr>
              <w:spacing w:after="0" w:line="240" w:lineRule="auto"/>
              <w:jc w:val="center"/>
            </w:pPr>
            <w:r>
              <w:t>Olszany III</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E</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1 312</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1 312</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20</w:t>
            </w:r>
          </w:p>
        </w:tc>
      </w:tr>
      <w:tr w:rsidR="00E74615" w:rsidRPr="002E5032" w:rsidTr="001A25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4.</w:t>
            </w:r>
          </w:p>
        </w:tc>
        <w:tc>
          <w:tcPr>
            <w:tcW w:w="940" w:type="dxa"/>
            <w:vMerge/>
            <w:tcBorders>
              <w:left w:val="nil"/>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E74615" w:rsidRDefault="00E74615" w:rsidP="00D4730B">
            <w:pPr>
              <w:spacing w:after="0" w:line="240" w:lineRule="auto"/>
              <w:jc w:val="center"/>
            </w:pPr>
            <w:r>
              <w:t>Olszany IV</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T</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853</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853</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w:t>
            </w:r>
          </w:p>
        </w:tc>
      </w:tr>
      <w:tr w:rsidR="00E74615" w:rsidRPr="002E5032" w:rsidTr="001A25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5.</w:t>
            </w:r>
          </w:p>
        </w:tc>
        <w:tc>
          <w:tcPr>
            <w:tcW w:w="940" w:type="dxa"/>
            <w:vMerge/>
            <w:tcBorders>
              <w:left w:val="nil"/>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E74615" w:rsidRDefault="00E74615" w:rsidP="00D4730B">
            <w:pPr>
              <w:spacing w:after="0" w:line="240" w:lineRule="auto"/>
              <w:jc w:val="center"/>
            </w:pPr>
            <w:r>
              <w:t>Olszany VI</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T</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744</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535</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w:t>
            </w:r>
          </w:p>
        </w:tc>
      </w:tr>
      <w:tr w:rsidR="00E74615" w:rsidRPr="002E5032" w:rsidTr="001A25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6.</w:t>
            </w:r>
          </w:p>
        </w:tc>
        <w:tc>
          <w:tcPr>
            <w:tcW w:w="940" w:type="dxa"/>
            <w:vMerge/>
            <w:tcBorders>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pPr>
            <w:r>
              <w:t>Olszany VII</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E</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2 908</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2 908</w:t>
            </w:r>
          </w:p>
        </w:tc>
        <w:tc>
          <w:tcPr>
            <w:tcW w:w="0" w:type="auto"/>
            <w:tcBorders>
              <w:top w:val="single" w:sz="4" w:space="0" w:color="auto"/>
              <w:left w:val="nil"/>
              <w:bottom w:val="single" w:sz="4" w:space="0" w:color="auto"/>
              <w:right w:val="single" w:sz="4" w:space="0" w:color="auto"/>
            </w:tcBorders>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71</w:t>
            </w:r>
          </w:p>
        </w:tc>
      </w:tr>
      <w:tr w:rsidR="00E74615" w:rsidRPr="002E5032" w:rsidTr="001A25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74615" w:rsidRPr="002E5032"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7.</w:t>
            </w:r>
          </w:p>
        </w:tc>
        <w:tc>
          <w:tcPr>
            <w:tcW w:w="940" w:type="dxa"/>
            <w:vMerge w:val="restart"/>
            <w:tcBorders>
              <w:left w:val="nil"/>
              <w:right w:val="single" w:sz="4" w:space="0" w:color="auto"/>
            </w:tcBorders>
            <w:vAlign w:val="center"/>
          </w:tcPr>
          <w:p w:rsidR="00E74615" w:rsidRPr="00651756" w:rsidRDefault="00E74615" w:rsidP="00D4730B">
            <w:pPr>
              <w:spacing w:after="0" w:line="240" w:lineRule="auto"/>
              <w:jc w:val="center"/>
              <w:rPr>
                <w:rFonts w:eastAsia="Times New Roman"/>
                <w:color w:val="000000"/>
                <w:lang w:eastAsia="pl-PL"/>
              </w:rPr>
            </w:pPr>
            <w:r w:rsidRPr="00063DDC">
              <w:rPr>
                <w:rFonts w:eastAsia="Times New Roman"/>
                <w:color w:val="000000"/>
                <w:sz w:val="22"/>
                <w:lang w:eastAsia="pl-PL"/>
              </w:rPr>
              <w:t>Piaski i żwiry</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E74615" w:rsidRPr="00651756" w:rsidRDefault="00E74615" w:rsidP="00D4730B">
            <w:pPr>
              <w:spacing w:after="0" w:line="240" w:lineRule="auto"/>
              <w:jc w:val="center"/>
            </w:pPr>
            <w:r>
              <w:t>Olszany VIII</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651756"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T</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Pr="00651756"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254</w:t>
            </w:r>
          </w:p>
        </w:tc>
        <w:tc>
          <w:tcPr>
            <w:tcW w:w="0" w:type="auto"/>
            <w:tcBorders>
              <w:top w:val="single" w:sz="4" w:space="0" w:color="auto"/>
              <w:left w:val="nil"/>
              <w:bottom w:val="single" w:sz="4" w:space="0" w:color="auto"/>
              <w:right w:val="single" w:sz="4" w:space="0" w:color="auto"/>
            </w:tcBorders>
            <w:vAlign w:val="center"/>
          </w:tcPr>
          <w:p w:rsidR="00E74615" w:rsidRPr="00651756"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w:t>
            </w:r>
          </w:p>
        </w:tc>
        <w:tc>
          <w:tcPr>
            <w:tcW w:w="0" w:type="auto"/>
            <w:tcBorders>
              <w:top w:val="single" w:sz="4" w:space="0" w:color="auto"/>
              <w:left w:val="nil"/>
              <w:bottom w:val="single" w:sz="4" w:space="0" w:color="auto"/>
              <w:right w:val="single" w:sz="4" w:space="0" w:color="auto"/>
            </w:tcBorders>
            <w:vAlign w:val="center"/>
          </w:tcPr>
          <w:p w:rsidR="00E74615" w:rsidRPr="00651756"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w:t>
            </w:r>
          </w:p>
        </w:tc>
      </w:tr>
      <w:tr w:rsidR="00E74615" w:rsidRPr="002E5032" w:rsidTr="001A25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74615"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8.</w:t>
            </w:r>
          </w:p>
        </w:tc>
        <w:tc>
          <w:tcPr>
            <w:tcW w:w="940" w:type="dxa"/>
            <w:vMerge/>
            <w:tcBorders>
              <w:left w:val="nil"/>
              <w:right w:val="single" w:sz="4" w:space="0" w:color="auto"/>
            </w:tcBorders>
            <w:vAlign w:val="center"/>
          </w:tcPr>
          <w:p w:rsidR="00E74615" w:rsidRPr="00651756" w:rsidRDefault="00E74615" w:rsidP="00D4730B">
            <w:pPr>
              <w:spacing w:after="0" w:line="240" w:lineRule="auto"/>
              <w:jc w:val="center"/>
              <w:rPr>
                <w:rFonts w:eastAsia="Times New Roman"/>
                <w:color w:val="000000"/>
                <w:lang w:eastAsia="pl-PL"/>
              </w:rPr>
            </w:pP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E74615" w:rsidRDefault="00E74615" w:rsidP="00D4730B">
            <w:pPr>
              <w:spacing w:after="0" w:line="240" w:lineRule="auto"/>
              <w:jc w:val="center"/>
            </w:pPr>
            <w:r>
              <w:t>Olszany IX</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R</w:t>
            </w:r>
          </w:p>
        </w:tc>
        <w:tc>
          <w:tcPr>
            <w:tcW w:w="0" w:type="auto"/>
            <w:tcBorders>
              <w:top w:val="single" w:sz="4" w:space="0" w:color="auto"/>
              <w:left w:val="nil"/>
              <w:bottom w:val="single" w:sz="4" w:space="0" w:color="auto"/>
              <w:right w:val="single" w:sz="4" w:space="0" w:color="auto"/>
            </w:tcBorders>
            <w:shd w:val="clear" w:color="auto" w:fill="auto"/>
            <w:vAlign w:val="center"/>
          </w:tcPr>
          <w:p w:rsidR="00E74615"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767</w:t>
            </w:r>
          </w:p>
        </w:tc>
        <w:tc>
          <w:tcPr>
            <w:tcW w:w="0" w:type="auto"/>
            <w:tcBorders>
              <w:top w:val="single" w:sz="4" w:space="0" w:color="auto"/>
              <w:left w:val="nil"/>
              <w:bottom w:val="single" w:sz="4" w:space="0" w:color="auto"/>
              <w:right w:val="single" w:sz="4" w:space="0" w:color="auto"/>
            </w:tcBorders>
            <w:vAlign w:val="center"/>
          </w:tcPr>
          <w:p w:rsidR="00E74615"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767</w:t>
            </w:r>
          </w:p>
        </w:tc>
        <w:tc>
          <w:tcPr>
            <w:tcW w:w="0" w:type="auto"/>
            <w:tcBorders>
              <w:top w:val="single" w:sz="4" w:space="0" w:color="auto"/>
              <w:left w:val="nil"/>
              <w:bottom w:val="single" w:sz="4" w:space="0" w:color="auto"/>
              <w:right w:val="single" w:sz="4" w:space="0" w:color="auto"/>
            </w:tcBorders>
            <w:vAlign w:val="center"/>
          </w:tcPr>
          <w:p w:rsidR="00E74615" w:rsidRDefault="00E74615" w:rsidP="00D4730B">
            <w:pPr>
              <w:spacing w:after="0" w:line="240" w:lineRule="auto"/>
              <w:jc w:val="center"/>
              <w:rPr>
                <w:rFonts w:eastAsia="Times New Roman"/>
                <w:color w:val="000000"/>
                <w:lang w:eastAsia="pl-PL"/>
              </w:rPr>
            </w:pPr>
            <w:r>
              <w:rPr>
                <w:rFonts w:eastAsia="Times New Roman"/>
                <w:color w:val="000000"/>
                <w:sz w:val="22"/>
                <w:lang w:eastAsia="pl-PL"/>
              </w:rPr>
              <w:t>-</w:t>
            </w:r>
          </w:p>
        </w:tc>
      </w:tr>
      <w:tr w:rsidR="001A25B7" w:rsidRPr="002E5032" w:rsidTr="001A25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A25B7" w:rsidRDefault="001A25B7" w:rsidP="00D4730B">
            <w:pPr>
              <w:spacing w:after="0" w:line="240" w:lineRule="auto"/>
              <w:jc w:val="center"/>
              <w:rPr>
                <w:rFonts w:eastAsia="Times New Roman"/>
                <w:color w:val="000000"/>
                <w:lang w:eastAsia="pl-PL"/>
              </w:rPr>
            </w:pPr>
            <w:r>
              <w:rPr>
                <w:rFonts w:eastAsia="Times New Roman"/>
                <w:color w:val="000000"/>
                <w:sz w:val="22"/>
                <w:lang w:eastAsia="pl-PL"/>
              </w:rPr>
              <w:t>9.</w:t>
            </w:r>
          </w:p>
        </w:tc>
        <w:tc>
          <w:tcPr>
            <w:tcW w:w="940" w:type="dxa"/>
            <w:vMerge/>
            <w:tcBorders>
              <w:left w:val="nil"/>
              <w:bottom w:val="single" w:sz="4" w:space="0" w:color="auto"/>
              <w:right w:val="single" w:sz="4" w:space="0" w:color="auto"/>
            </w:tcBorders>
            <w:vAlign w:val="center"/>
          </w:tcPr>
          <w:p w:rsidR="001A25B7" w:rsidRPr="00651756" w:rsidRDefault="001A25B7" w:rsidP="00D4730B">
            <w:pPr>
              <w:spacing w:after="0" w:line="240" w:lineRule="auto"/>
              <w:jc w:val="center"/>
              <w:rPr>
                <w:rFonts w:eastAsia="Times New Roman"/>
                <w:color w:val="000000"/>
                <w:lang w:eastAsia="pl-PL"/>
              </w:rPr>
            </w:pP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1A25B7" w:rsidRPr="00257B52" w:rsidRDefault="001A25B7" w:rsidP="00D4730B">
            <w:pPr>
              <w:spacing w:after="0" w:line="240" w:lineRule="auto"/>
              <w:jc w:val="center"/>
              <w:rPr>
                <w:rFonts w:ascii="Calibri" w:hAnsi="Calibri"/>
              </w:rPr>
            </w:pPr>
            <w:r w:rsidRPr="00257B52">
              <w:rPr>
                <w:rFonts w:ascii="Calibri" w:hAnsi="Calibri" w:cs="Segoe UI"/>
                <w:color w:val="000000"/>
                <w:sz w:val="22"/>
                <w:szCs w:val="20"/>
              </w:rPr>
              <w:t>Olszany X</w:t>
            </w:r>
            <w:r>
              <w:rPr>
                <w:rStyle w:val="Odwoanieprzypisudolnego"/>
                <w:rFonts w:ascii="Calibri" w:hAnsi="Calibri" w:cs="Segoe UI"/>
                <w:color w:val="000000"/>
                <w:sz w:val="22"/>
                <w:szCs w:val="20"/>
              </w:rPr>
              <w:footnoteReference w:id="26"/>
            </w:r>
          </w:p>
        </w:tc>
        <w:tc>
          <w:tcPr>
            <w:tcW w:w="0" w:type="auto"/>
            <w:tcBorders>
              <w:top w:val="single" w:sz="4" w:space="0" w:color="auto"/>
              <w:left w:val="nil"/>
              <w:bottom w:val="single" w:sz="4" w:space="0" w:color="auto"/>
              <w:right w:val="single" w:sz="4" w:space="0" w:color="auto"/>
            </w:tcBorders>
            <w:shd w:val="clear" w:color="auto" w:fill="auto"/>
            <w:vAlign w:val="center"/>
          </w:tcPr>
          <w:p w:rsidR="001A25B7" w:rsidRDefault="00EE20EA" w:rsidP="00D4730B">
            <w:pPr>
              <w:spacing w:after="0" w:line="240" w:lineRule="auto"/>
              <w:jc w:val="center"/>
              <w:rPr>
                <w:rFonts w:eastAsia="Times New Roman"/>
                <w:color w:val="000000"/>
                <w:lang w:eastAsia="pl-PL"/>
              </w:rPr>
            </w:pPr>
            <w:r>
              <w:rPr>
                <w:rFonts w:eastAsia="Times New Roman"/>
                <w:color w:val="000000"/>
                <w:sz w:val="22"/>
                <w:lang w:eastAsia="pl-PL"/>
              </w:rPr>
              <w:t>R</w:t>
            </w:r>
          </w:p>
        </w:tc>
        <w:tc>
          <w:tcPr>
            <w:tcW w:w="0" w:type="auto"/>
            <w:tcBorders>
              <w:top w:val="single" w:sz="4" w:space="0" w:color="auto"/>
              <w:left w:val="nil"/>
              <w:bottom w:val="single" w:sz="4" w:space="0" w:color="auto"/>
              <w:right w:val="single" w:sz="4" w:space="0" w:color="auto"/>
            </w:tcBorders>
            <w:shd w:val="clear" w:color="auto" w:fill="auto"/>
            <w:vAlign w:val="center"/>
          </w:tcPr>
          <w:p w:rsidR="001A25B7" w:rsidRDefault="00EE20EA" w:rsidP="00D4730B">
            <w:pPr>
              <w:spacing w:after="0" w:line="240" w:lineRule="auto"/>
              <w:jc w:val="center"/>
              <w:rPr>
                <w:rFonts w:eastAsia="Times New Roman"/>
                <w:color w:val="000000"/>
                <w:lang w:eastAsia="pl-PL"/>
              </w:rPr>
            </w:pPr>
            <w:r>
              <w:rPr>
                <w:rFonts w:eastAsia="Times New Roman"/>
                <w:color w:val="000000"/>
                <w:sz w:val="22"/>
                <w:lang w:eastAsia="pl-PL"/>
              </w:rPr>
              <w:t>300,28</w:t>
            </w:r>
          </w:p>
        </w:tc>
        <w:tc>
          <w:tcPr>
            <w:tcW w:w="0" w:type="auto"/>
            <w:tcBorders>
              <w:top w:val="single" w:sz="4" w:space="0" w:color="auto"/>
              <w:left w:val="nil"/>
              <w:bottom w:val="single" w:sz="4" w:space="0" w:color="auto"/>
              <w:right w:val="single" w:sz="4" w:space="0" w:color="auto"/>
            </w:tcBorders>
            <w:shd w:val="clear" w:color="auto" w:fill="auto"/>
            <w:vAlign w:val="center"/>
          </w:tcPr>
          <w:p w:rsidR="001A25B7" w:rsidRDefault="00CA2922" w:rsidP="00D4730B">
            <w:pPr>
              <w:spacing w:after="0" w:line="240" w:lineRule="auto"/>
              <w:jc w:val="center"/>
              <w:rPr>
                <w:rFonts w:eastAsia="Times New Roman"/>
                <w:color w:val="000000"/>
                <w:lang w:eastAsia="pl-PL"/>
              </w:rPr>
            </w:pPr>
            <w:r>
              <w:rPr>
                <w:rFonts w:eastAsia="Times New Roman"/>
                <w:color w:val="000000"/>
                <w:sz w:val="22"/>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1A25B7" w:rsidRDefault="00EE20EA" w:rsidP="00D4730B">
            <w:pPr>
              <w:spacing w:after="0" w:line="240" w:lineRule="auto"/>
              <w:jc w:val="center"/>
              <w:rPr>
                <w:rFonts w:eastAsia="Times New Roman"/>
                <w:color w:val="000000"/>
                <w:lang w:eastAsia="pl-PL"/>
              </w:rPr>
            </w:pPr>
            <w:r>
              <w:rPr>
                <w:rFonts w:eastAsia="Times New Roman"/>
                <w:color w:val="000000"/>
                <w:sz w:val="22"/>
                <w:lang w:eastAsia="pl-PL"/>
              </w:rPr>
              <w:t>-</w:t>
            </w:r>
          </w:p>
        </w:tc>
      </w:tr>
    </w:tbl>
    <w:p w:rsidR="00C877B1" w:rsidRPr="00D77676" w:rsidRDefault="00C877B1" w:rsidP="00C94ABB">
      <w:pPr>
        <w:pStyle w:val="Akapit"/>
        <w:spacing w:after="120"/>
        <w:ind w:firstLine="0"/>
        <w:jc w:val="center"/>
        <w:rPr>
          <w:rFonts w:asciiTheme="minorHAnsi" w:hAnsiTheme="minorHAnsi"/>
          <w:sz w:val="18"/>
          <w:szCs w:val="18"/>
        </w:rPr>
      </w:pPr>
      <w:r>
        <w:rPr>
          <w:rFonts w:cs="Arial"/>
          <w:i/>
          <w:sz w:val="20"/>
          <w:szCs w:val="20"/>
        </w:rPr>
        <w:t xml:space="preserve">Źródło: </w:t>
      </w:r>
      <w:r w:rsidRPr="00291255">
        <w:rPr>
          <w:i/>
          <w:sz w:val="20"/>
          <w:szCs w:val="20"/>
        </w:rPr>
        <w:t>Państwowy Instytut Geologiczny, Bilans Zasobów Złóż kopalin w Polsce – stan na 31.12.201</w:t>
      </w:r>
      <w:r>
        <w:rPr>
          <w:i/>
          <w:sz w:val="20"/>
          <w:szCs w:val="20"/>
        </w:rPr>
        <w:t>5</w:t>
      </w:r>
      <w:r w:rsidRPr="00291255">
        <w:rPr>
          <w:i/>
          <w:sz w:val="20"/>
          <w:szCs w:val="20"/>
        </w:rPr>
        <w:t>r.</w:t>
      </w:r>
    </w:p>
    <w:p w:rsidR="00994604" w:rsidRPr="004E3424" w:rsidRDefault="00994604" w:rsidP="00994604">
      <w:pPr>
        <w:pStyle w:val="Akapit"/>
        <w:spacing w:line="276" w:lineRule="auto"/>
        <w:ind w:firstLine="0"/>
        <w:rPr>
          <w:rFonts w:asciiTheme="minorHAnsi" w:eastAsiaTheme="minorHAnsi" w:hAnsiTheme="minorHAnsi" w:cs="Arial"/>
          <w:sz w:val="22"/>
          <w:szCs w:val="18"/>
        </w:rPr>
      </w:pPr>
      <w:bookmarkStart w:id="148" w:name="_Toc467242680"/>
      <w:bookmarkStart w:id="149" w:name="_Toc469482667"/>
      <w:bookmarkStart w:id="150" w:name="_Toc470091755"/>
      <w:bookmarkStart w:id="151" w:name="_Toc471986331"/>
      <w:r w:rsidRPr="004E3424">
        <w:rPr>
          <w:rFonts w:asciiTheme="minorHAnsi" w:eastAsiaTheme="minorHAnsi" w:hAnsiTheme="minorHAnsi" w:cs="Arial"/>
          <w:sz w:val="22"/>
          <w:szCs w:val="18"/>
        </w:rPr>
        <w:t>Wyjaśnienie skrótów:</w:t>
      </w:r>
    </w:p>
    <w:p w:rsidR="00994604" w:rsidRPr="004E3424" w:rsidRDefault="00994604" w:rsidP="00994604">
      <w:pPr>
        <w:pStyle w:val="Akapit"/>
        <w:spacing w:line="276" w:lineRule="auto"/>
        <w:ind w:firstLine="0"/>
        <w:rPr>
          <w:rFonts w:asciiTheme="minorHAnsi" w:eastAsiaTheme="minorHAnsi" w:hAnsiTheme="minorHAnsi" w:cs="Arial"/>
          <w:sz w:val="22"/>
          <w:szCs w:val="18"/>
        </w:rPr>
      </w:pPr>
      <w:r w:rsidRPr="004E3424">
        <w:rPr>
          <w:rFonts w:asciiTheme="minorHAnsi" w:eastAsiaTheme="minorHAnsi" w:hAnsiTheme="minorHAnsi" w:cs="Arial"/>
          <w:sz w:val="22"/>
          <w:szCs w:val="18"/>
        </w:rPr>
        <w:t>E – eksploatowane,</w:t>
      </w:r>
    </w:p>
    <w:p w:rsidR="00994604" w:rsidRPr="004E3424" w:rsidRDefault="00994604" w:rsidP="00994604">
      <w:pPr>
        <w:pStyle w:val="Akapit"/>
        <w:spacing w:line="276" w:lineRule="auto"/>
        <w:ind w:firstLine="0"/>
        <w:rPr>
          <w:rFonts w:asciiTheme="minorHAnsi" w:eastAsiaTheme="minorHAnsi" w:hAnsiTheme="minorHAnsi" w:cs="Arial"/>
          <w:sz w:val="22"/>
          <w:szCs w:val="22"/>
        </w:rPr>
      </w:pPr>
      <w:r w:rsidRPr="004E3424">
        <w:rPr>
          <w:rFonts w:asciiTheme="minorHAnsi" w:eastAsiaTheme="minorHAnsi" w:hAnsiTheme="minorHAnsi" w:cs="Arial"/>
          <w:sz w:val="22"/>
          <w:szCs w:val="22"/>
        </w:rPr>
        <w:t>R – rozpoznane szczegółowo,</w:t>
      </w:r>
    </w:p>
    <w:p w:rsidR="00994604" w:rsidRPr="004E3424" w:rsidRDefault="00994604" w:rsidP="00994604">
      <w:pPr>
        <w:pStyle w:val="Akapit"/>
        <w:spacing w:after="120" w:line="276" w:lineRule="auto"/>
        <w:ind w:firstLine="0"/>
        <w:rPr>
          <w:rFonts w:asciiTheme="minorHAnsi" w:eastAsiaTheme="minorHAnsi" w:hAnsiTheme="minorHAnsi" w:cs="Arial"/>
          <w:sz w:val="22"/>
          <w:szCs w:val="18"/>
        </w:rPr>
      </w:pPr>
      <w:r w:rsidRPr="004E3424">
        <w:rPr>
          <w:rFonts w:asciiTheme="minorHAnsi" w:eastAsiaTheme="minorHAnsi" w:hAnsiTheme="minorHAnsi" w:cs="Arial"/>
          <w:sz w:val="22"/>
          <w:szCs w:val="22"/>
        </w:rPr>
        <w:t xml:space="preserve">T – </w:t>
      </w:r>
      <w:r w:rsidRPr="004E3424">
        <w:rPr>
          <w:sz w:val="22"/>
          <w:szCs w:val="22"/>
        </w:rPr>
        <w:t>złoże zagospodarowane, eksploatowane okresowo.</w:t>
      </w:r>
    </w:p>
    <w:p w:rsidR="00400E17" w:rsidRDefault="00400E17" w:rsidP="00400E17">
      <w:pPr>
        <w:pStyle w:val="AKAPITY0"/>
      </w:pPr>
      <w:r w:rsidRPr="00400E17">
        <w:lastRenderedPageBreak/>
        <w:t xml:space="preserve">Żwirownie w </w:t>
      </w:r>
      <w:r w:rsidR="00994604">
        <w:t>Kurczowej Wsi</w:t>
      </w:r>
      <w:r w:rsidRPr="00400E17">
        <w:t xml:space="preserve"> i Olszanach zlokalizowane są na kulminacjach o</w:t>
      </w:r>
      <w:r w:rsidR="00994604">
        <w:t> </w:t>
      </w:r>
      <w:r w:rsidRPr="00400E17">
        <w:t>wysokościa</w:t>
      </w:r>
      <w:r w:rsidR="00BF37BC">
        <w:t xml:space="preserve">ch ponad 150 m n.p.m. ułożonych </w:t>
      </w:r>
      <w:r w:rsidRPr="00400E17">
        <w:t xml:space="preserve">półkoliście na </w:t>
      </w:r>
      <w:r w:rsidR="00BF37BC">
        <w:t>wschodnim</w:t>
      </w:r>
      <w:r w:rsidRPr="00400E17">
        <w:t xml:space="preserve"> krańcu Wysoczyzny Rawskiej. Dokumentują materiał piaszczysto-żwirowy, akumulowany przed czołem lądolodu w czasie zlodowacenia (stadiału) Warty. Wzgórza wyznaczają zatem zasięg lobu lodowcowego, stanowiąc początek (nasadę) sandru rozciągającego się na </w:t>
      </w:r>
      <w:r w:rsidR="00BF37BC">
        <w:t>południe</w:t>
      </w:r>
      <w:r w:rsidRPr="00400E17">
        <w:t xml:space="preserve"> i </w:t>
      </w:r>
      <w:r w:rsidR="00BF37BC">
        <w:t xml:space="preserve">południowo-wschodni </w:t>
      </w:r>
      <w:r w:rsidRPr="00400E17">
        <w:t>obszar Wysoczyzny Wareckiej</w:t>
      </w:r>
      <w:r w:rsidR="001C302D">
        <w:rPr>
          <w:rStyle w:val="Odwoanieprzypisudolnego"/>
        </w:rPr>
        <w:footnoteReference w:id="27"/>
      </w:r>
      <w:r w:rsidRPr="00400E17">
        <w:t>.</w:t>
      </w:r>
    </w:p>
    <w:p w:rsidR="001C302D" w:rsidRDefault="001C302D" w:rsidP="001C302D">
      <w:pPr>
        <w:pStyle w:val="AKAPITY0"/>
        <w:spacing w:after="0"/>
      </w:pPr>
      <w:r>
        <w:t>Charakterystyka geologiczna</w:t>
      </w:r>
      <w:r w:rsidR="007A0C76">
        <w:rPr>
          <w:rStyle w:val="Odwoanieprzypisudolnego"/>
        </w:rPr>
        <w:footnoteReference w:id="28"/>
      </w:r>
      <w:r>
        <w:t>:</w:t>
      </w:r>
    </w:p>
    <w:p w:rsidR="001C302D" w:rsidRDefault="007A0C76" w:rsidP="00C116A3">
      <w:pPr>
        <w:pStyle w:val="AKAPITY0"/>
        <w:numPr>
          <w:ilvl w:val="0"/>
          <w:numId w:val="42"/>
        </w:numPr>
        <w:spacing w:after="0"/>
      </w:pPr>
      <w:r>
        <w:t>r</w:t>
      </w:r>
      <w:r w:rsidR="001C302D">
        <w:t>egiony strukturalne Polski: synklinorium brzeżne (niecka brzeżna)</w:t>
      </w:r>
      <w:r>
        <w:t>;</w:t>
      </w:r>
    </w:p>
    <w:p w:rsidR="001C302D" w:rsidRDefault="007A0C76" w:rsidP="00C116A3">
      <w:pPr>
        <w:pStyle w:val="AKAPITY0"/>
        <w:numPr>
          <w:ilvl w:val="0"/>
          <w:numId w:val="42"/>
        </w:numPr>
        <w:spacing w:after="0"/>
      </w:pPr>
      <w:r>
        <w:t>w</w:t>
      </w:r>
      <w:r w:rsidR="001C302D">
        <w:t>iek geologiczny: czwartorzęd</w:t>
      </w:r>
      <w:r>
        <w:t>;</w:t>
      </w:r>
    </w:p>
    <w:p w:rsidR="001C302D" w:rsidRDefault="007A0C76" w:rsidP="00C116A3">
      <w:pPr>
        <w:pStyle w:val="AKAPITY0"/>
        <w:numPr>
          <w:ilvl w:val="0"/>
          <w:numId w:val="42"/>
        </w:numPr>
        <w:spacing w:after="0"/>
      </w:pPr>
      <w:r>
        <w:t>l</w:t>
      </w:r>
      <w:r w:rsidR="001C302D">
        <w:t>itologia: Żwiry, Piaski</w:t>
      </w:r>
      <w:r>
        <w:t>;</w:t>
      </w:r>
    </w:p>
    <w:p w:rsidR="001C302D" w:rsidRDefault="007A0C76" w:rsidP="00C116A3">
      <w:pPr>
        <w:pStyle w:val="AKAPITY0"/>
        <w:numPr>
          <w:ilvl w:val="0"/>
          <w:numId w:val="42"/>
        </w:numPr>
        <w:spacing w:after="0"/>
      </w:pPr>
      <w:r>
        <w:t>f</w:t>
      </w:r>
      <w:r w:rsidR="001C302D">
        <w:t>orma rzeźby terenu: moreny czołowe</w:t>
      </w:r>
      <w:r>
        <w:t>;</w:t>
      </w:r>
    </w:p>
    <w:p w:rsidR="001C302D" w:rsidRDefault="007A0C76" w:rsidP="00C116A3">
      <w:pPr>
        <w:pStyle w:val="AKAPITY0"/>
        <w:numPr>
          <w:ilvl w:val="0"/>
          <w:numId w:val="42"/>
        </w:numPr>
      </w:pPr>
      <w:r>
        <w:t>g</w:t>
      </w:r>
      <w:r w:rsidR="001C302D">
        <w:t>eneza: lodowcowa</w:t>
      </w:r>
      <w:r>
        <w:t>.</w:t>
      </w:r>
    </w:p>
    <w:p w:rsidR="001C302D" w:rsidRDefault="001C302D" w:rsidP="001C302D">
      <w:pPr>
        <w:pStyle w:val="AKAPITY0"/>
      </w:pPr>
      <w:r>
        <w:t>W okolicy miejscowości Jasieniec znajduje się geostanowisko – Żwirownia w Jasieńcu. Obiekt znajduje się w pobliżu trasy Grójec – Warka, za kościołem w Jasieńcu, ok. 1 km na północ w kierunku Olszan</w:t>
      </w:r>
      <w:r>
        <w:rPr>
          <w:rStyle w:val="Odwoanieprzypisudolnego"/>
        </w:rPr>
        <w:footnoteReference w:id="29"/>
      </w:r>
      <w:r>
        <w:t>.</w:t>
      </w:r>
    </w:p>
    <w:p w:rsidR="00E46A1C" w:rsidRDefault="00E46A1C" w:rsidP="00E46A1C">
      <w:pPr>
        <w:pStyle w:val="Nagwek3"/>
        <w:spacing w:before="200" w:after="0"/>
        <w:jc w:val="both"/>
      </w:pPr>
      <w:bookmarkStart w:id="152" w:name="_Toc472670685"/>
      <w:r>
        <w:t>Podsumowanie</w:t>
      </w:r>
      <w:bookmarkEnd w:id="148"/>
      <w:bookmarkEnd w:id="149"/>
      <w:bookmarkEnd w:id="150"/>
      <w:bookmarkEnd w:id="151"/>
      <w:bookmarkEnd w:id="152"/>
    </w:p>
    <w:p w:rsidR="00E46A1C" w:rsidRPr="006D0EDB" w:rsidRDefault="00E46A1C" w:rsidP="00973AE3">
      <w:pPr>
        <w:pStyle w:val="AKAPITY0"/>
        <w:pBdr>
          <w:top w:val="single" w:sz="4" w:space="1" w:color="auto"/>
          <w:left w:val="single" w:sz="4" w:space="4" w:color="auto"/>
          <w:bottom w:val="single" w:sz="4" w:space="1" w:color="auto"/>
          <w:right w:val="single" w:sz="4" w:space="4" w:color="auto"/>
        </w:pBdr>
        <w:ind w:firstLine="0"/>
        <w:rPr>
          <w:color w:val="000000" w:themeColor="text1"/>
        </w:rPr>
      </w:pPr>
      <w:r w:rsidRPr="00400E17">
        <w:rPr>
          <w:color w:val="000000" w:themeColor="text1"/>
        </w:rPr>
        <w:t xml:space="preserve">Występowanie surowców mineralnych na obszarze Gminy </w:t>
      </w:r>
      <w:r w:rsidR="00973AE3" w:rsidRPr="00400E17">
        <w:rPr>
          <w:color w:val="000000" w:themeColor="text1"/>
        </w:rPr>
        <w:t>Jasieniec</w:t>
      </w:r>
      <w:r w:rsidRPr="00400E17">
        <w:rPr>
          <w:color w:val="000000" w:themeColor="text1"/>
        </w:rPr>
        <w:t xml:space="preserve"> ściśle wiąże się z utworami czwartorzędowymi. Występują one przeważnie w przypowierzchniowej warstwie utworów czwartorzędowych i są e</w:t>
      </w:r>
      <w:r w:rsidR="006D0EDB">
        <w:rPr>
          <w:color w:val="000000" w:themeColor="text1"/>
        </w:rPr>
        <w:t xml:space="preserve">ksploatowane metodą </w:t>
      </w:r>
      <w:r w:rsidR="006D0EDB" w:rsidRPr="006D0EDB">
        <w:rPr>
          <w:color w:val="000000" w:themeColor="text1"/>
        </w:rPr>
        <w:t>odkrywkową.</w:t>
      </w:r>
    </w:p>
    <w:p w:rsidR="00973AE3" w:rsidRPr="00662EBF" w:rsidRDefault="00973AE3" w:rsidP="00662EBF">
      <w:pPr>
        <w:pStyle w:val="AKAPITY0"/>
        <w:pBdr>
          <w:top w:val="single" w:sz="4" w:space="1" w:color="auto"/>
          <w:left w:val="single" w:sz="4" w:space="4" w:color="auto"/>
          <w:bottom w:val="single" w:sz="4" w:space="1" w:color="auto"/>
          <w:right w:val="single" w:sz="4" w:space="4" w:color="auto"/>
        </w:pBdr>
        <w:ind w:firstLine="0"/>
        <w:rPr>
          <w:rFonts w:asciiTheme="minorHAnsi" w:hAnsiTheme="minorHAnsi"/>
        </w:rPr>
      </w:pPr>
      <w:r w:rsidRPr="00662EBF">
        <w:rPr>
          <w:rFonts w:asciiTheme="minorHAnsi" w:hAnsiTheme="minorHAnsi" w:cs="Verdana"/>
          <w:color w:val="000000" w:themeColor="text1"/>
        </w:rPr>
        <w:t xml:space="preserve">Na terenie Gminy Jasieniec znajdują się złoża piasków, żwirów i </w:t>
      </w:r>
      <w:r w:rsidRPr="00662EBF">
        <w:rPr>
          <w:rFonts w:asciiTheme="minorHAnsi" w:hAnsiTheme="minorHAnsi" w:cs="Verdana"/>
        </w:rPr>
        <w:t xml:space="preserve">kruszyw. Obecnie </w:t>
      </w:r>
      <w:r w:rsidRPr="00662EBF">
        <w:rPr>
          <w:rFonts w:asciiTheme="minorHAnsi" w:hAnsiTheme="minorHAnsi"/>
        </w:rPr>
        <w:t>eksploatowane złoża zlokalizowane są w miejscowości Olszany.</w:t>
      </w:r>
    </w:p>
    <w:p w:rsidR="006A3266" w:rsidRDefault="006A3266" w:rsidP="00DD7A43">
      <w:pPr>
        <w:pStyle w:val="AKAPITY0"/>
        <w:spacing w:after="0"/>
        <w:ind w:firstLine="0"/>
        <w:jc w:val="center"/>
        <w:rPr>
          <w:b/>
        </w:rPr>
      </w:pPr>
      <w:r>
        <w:rPr>
          <w:b/>
        </w:rPr>
        <w:br w:type="page"/>
      </w:r>
    </w:p>
    <w:p w:rsidR="00E46A1C" w:rsidRPr="00973AE3" w:rsidRDefault="00E46A1C" w:rsidP="00DD7A43">
      <w:pPr>
        <w:pStyle w:val="AKAPITY0"/>
        <w:spacing w:after="0"/>
        <w:ind w:firstLine="0"/>
        <w:jc w:val="center"/>
        <w:rPr>
          <w:rFonts w:ascii="Verdana" w:hAnsi="Verdana" w:cs="Verdana"/>
          <w:sz w:val="20"/>
          <w:szCs w:val="20"/>
        </w:rPr>
      </w:pPr>
      <w:r w:rsidRPr="00344EDC">
        <w:rPr>
          <w:b/>
        </w:rPr>
        <w:lastRenderedPageBreak/>
        <w:t>Analiza SWOT</w:t>
      </w:r>
    </w:p>
    <w:tbl>
      <w:tblPr>
        <w:tblW w:w="9362" w:type="dxa"/>
        <w:jc w:val="center"/>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4838"/>
        <w:gridCol w:w="4524"/>
      </w:tblGrid>
      <w:tr w:rsidR="00E46A1C" w:rsidRPr="00344EDC" w:rsidTr="00D4730B">
        <w:trPr>
          <w:trHeight w:val="224"/>
          <w:jc w:val="center"/>
        </w:trPr>
        <w:tc>
          <w:tcPr>
            <w:tcW w:w="4838" w:type="dxa"/>
            <w:shd w:val="clear" w:color="auto" w:fill="DBE5F1"/>
            <w:noWrap/>
            <w:vAlign w:val="center"/>
            <w:hideMark/>
          </w:tcPr>
          <w:p w:rsidR="00E46A1C" w:rsidRPr="00344EDC" w:rsidRDefault="00E46A1C" w:rsidP="00D4730B">
            <w:pPr>
              <w:spacing w:before="60" w:line="240" w:lineRule="auto"/>
              <w:jc w:val="center"/>
              <w:rPr>
                <w:rFonts w:eastAsia="Times New Roman"/>
                <w:b/>
                <w:bCs/>
                <w:szCs w:val="24"/>
                <w:lang w:eastAsia="pl-PL"/>
              </w:rPr>
            </w:pPr>
            <w:r w:rsidRPr="00344EDC">
              <w:rPr>
                <w:rFonts w:eastAsia="Times New Roman"/>
                <w:b/>
                <w:bCs/>
                <w:szCs w:val="24"/>
                <w:lang w:eastAsia="pl-PL"/>
              </w:rPr>
              <w:t xml:space="preserve">Mocne strony </w:t>
            </w:r>
          </w:p>
        </w:tc>
        <w:tc>
          <w:tcPr>
            <w:tcW w:w="4524" w:type="dxa"/>
            <w:shd w:val="clear" w:color="auto" w:fill="DBE5F1"/>
            <w:noWrap/>
            <w:vAlign w:val="center"/>
            <w:hideMark/>
          </w:tcPr>
          <w:p w:rsidR="00E46A1C" w:rsidRPr="00344EDC" w:rsidRDefault="00E46A1C" w:rsidP="00D4730B">
            <w:pPr>
              <w:spacing w:before="60" w:line="240" w:lineRule="auto"/>
              <w:jc w:val="center"/>
              <w:rPr>
                <w:rFonts w:eastAsia="Times New Roman"/>
                <w:lang w:eastAsia="pl-PL"/>
              </w:rPr>
            </w:pPr>
            <w:r w:rsidRPr="00344EDC">
              <w:rPr>
                <w:rFonts w:eastAsia="Times New Roman"/>
                <w:b/>
                <w:bCs/>
                <w:szCs w:val="24"/>
                <w:lang w:eastAsia="pl-PL"/>
              </w:rPr>
              <w:t xml:space="preserve">Słabe strony </w:t>
            </w:r>
          </w:p>
        </w:tc>
      </w:tr>
      <w:tr w:rsidR="00E46A1C" w:rsidRPr="00344EDC" w:rsidTr="00D4730B">
        <w:trPr>
          <w:trHeight w:val="469"/>
          <w:jc w:val="center"/>
        </w:trPr>
        <w:tc>
          <w:tcPr>
            <w:tcW w:w="4838" w:type="dxa"/>
            <w:vMerge w:val="restart"/>
            <w:shd w:val="clear" w:color="auto" w:fill="auto"/>
            <w:noWrap/>
            <w:vAlign w:val="center"/>
            <w:hideMark/>
          </w:tcPr>
          <w:p w:rsidR="00E46A1C" w:rsidRPr="00D77676" w:rsidRDefault="00E46A1C" w:rsidP="00C116A3">
            <w:pPr>
              <w:numPr>
                <w:ilvl w:val="0"/>
                <w:numId w:val="39"/>
              </w:numPr>
              <w:spacing w:after="0"/>
              <w:jc w:val="left"/>
              <w:rPr>
                <w:rFonts w:eastAsia="Times New Roman"/>
                <w:b/>
                <w:bCs/>
                <w:szCs w:val="24"/>
                <w:lang w:eastAsia="pl-PL"/>
              </w:rPr>
            </w:pPr>
            <w:r>
              <w:rPr>
                <w:rFonts w:cs="Arial"/>
                <w:szCs w:val="24"/>
              </w:rPr>
              <w:t>z</w:t>
            </w:r>
            <w:r w:rsidRPr="00372447">
              <w:rPr>
                <w:rFonts w:cs="Arial"/>
                <w:szCs w:val="24"/>
              </w:rPr>
              <w:t>naczne ilości udokumento</w:t>
            </w:r>
            <w:r w:rsidR="003C04ED">
              <w:rPr>
                <w:rFonts w:cs="Arial"/>
                <w:szCs w:val="24"/>
              </w:rPr>
              <w:t>wanych złóż surowców mineralnych,</w:t>
            </w:r>
          </w:p>
          <w:p w:rsidR="00E46A1C" w:rsidRPr="00DA422A" w:rsidRDefault="00E46A1C" w:rsidP="00C116A3">
            <w:pPr>
              <w:numPr>
                <w:ilvl w:val="0"/>
                <w:numId w:val="39"/>
              </w:numPr>
              <w:spacing w:after="0"/>
              <w:jc w:val="left"/>
              <w:rPr>
                <w:rFonts w:eastAsia="Times New Roman"/>
                <w:b/>
                <w:bCs/>
                <w:szCs w:val="24"/>
                <w:lang w:eastAsia="pl-PL"/>
              </w:rPr>
            </w:pPr>
            <w:r>
              <w:t>możliwość pozyskania surowca</w:t>
            </w:r>
            <w:r w:rsidR="003C04ED">
              <w:t xml:space="preserve"> na potrzeby własne gminy.</w:t>
            </w:r>
          </w:p>
        </w:tc>
        <w:tc>
          <w:tcPr>
            <w:tcW w:w="4524" w:type="dxa"/>
            <w:vMerge w:val="restart"/>
            <w:shd w:val="clear" w:color="auto" w:fill="auto"/>
            <w:noWrap/>
            <w:vAlign w:val="center"/>
            <w:hideMark/>
          </w:tcPr>
          <w:p w:rsidR="00712949" w:rsidRPr="00712949" w:rsidRDefault="00712949" w:rsidP="00C116A3">
            <w:pPr>
              <w:numPr>
                <w:ilvl w:val="0"/>
                <w:numId w:val="39"/>
              </w:numPr>
              <w:spacing w:after="0"/>
              <w:jc w:val="left"/>
              <w:rPr>
                <w:rFonts w:eastAsia="Times New Roman"/>
                <w:bCs/>
                <w:szCs w:val="24"/>
                <w:lang w:eastAsia="pl-PL"/>
              </w:rPr>
            </w:pPr>
            <w:r w:rsidRPr="00712949">
              <w:rPr>
                <w:rFonts w:eastAsia="Times New Roman"/>
                <w:bCs/>
                <w:szCs w:val="24"/>
                <w:lang w:eastAsia="pl-PL"/>
              </w:rPr>
              <w:t xml:space="preserve">zakłady eksploatujące </w:t>
            </w:r>
            <w:r>
              <w:rPr>
                <w:rFonts w:eastAsia="Times New Roman"/>
                <w:bCs/>
                <w:szCs w:val="24"/>
                <w:lang w:eastAsia="pl-PL"/>
              </w:rPr>
              <w:t>surowce naturalne</w:t>
            </w:r>
            <w:r w:rsidR="00142464">
              <w:rPr>
                <w:rFonts w:eastAsia="Times New Roman"/>
                <w:bCs/>
                <w:szCs w:val="24"/>
                <w:lang w:eastAsia="pl-PL"/>
              </w:rPr>
              <w:t xml:space="preserve"> i uciążliwe dla środowiska,</w:t>
            </w:r>
          </w:p>
          <w:p w:rsidR="00E46A1C" w:rsidRPr="00EB03E0" w:rsidRDefault="00712949" w:rsidP="00C116A3">
            <w:pPr>
              <w:numPr>
                <w:ilvl w:val="0"/>
                <w:numId w:val="39"/>
              </w:numPr>
              <w:spacing w:after="0"/>
              <w:jc w:val="left"/>
              <w:rPr>
                <w:rFonts w:eastAsia="Times New Roman"/>
                <w:b/>
                <w:bCs/>
                <w:szCs w:val="24"/>
                <w:lang w:eastAsia="pl-PL"/>
              </w:rPr>
            </w:pPr>
            <w:r>
              <w:rPr>
                <w:rFonts w:eastAsia="Times New Roman"/>
                <w:szCs w:val="24"/>
                <w:lang w:eastAsia="pl-PL"/>
              </w:rPr>
              <w:t>trwałe przekształcenie powierzchni ziemi</w:t>
            </w:r>
            <w:r w:rsidR="00E46A1C">
              <w:rPr>
                <w:rFonts w:eastAsia="Times New Roman"/>
                <w:szCs w:val="24"/>
                <w:lang w:eastAsia="pl-PL"/>
              </w:rPr>
              <w:t>.</w:t>
            </w:r>
          </w:p>
        </w:tc>
      </w:tr>
      <w:tr w:rsidR="00E46A1C" w:rsidRPr="00344EDC" w:rsidTr="00D4730B">
        <w:trPr>
          <w:trHeight w:val="559"/>
          <w:jc w:val="center"/>
        </w:trPr>
        <w:tc>
          <w:tcPr>
            <w:tcW w:w="4838" w:type="dxa"/>
            <w:vMerge/>
            <w:shd w:val="clear" w:color="auto" w:fill="auto"/>
            <w:noWrap/>
            <w:vAlign w:val="center"/>
            <w:hideMark/>
          </w:tcPr>
          <w:p w:rsidR="00E46A1C" w:rsidRPr="00344EDC" w:rsidRDefault="00E46A1C" w:rsidP="00D4730B">
            <w:pPr>
              <w:jc w:val="center"/>
              <w:rPr>
                <w:rFonts w:eastAsia="Times New Roman"/>
                <w:szCs w:val="24"/>
                <w:lang w:eastAsia="pl-PL"/>
              </w:rPr>
            </w:pPr>
          </w:p>
        </w:tc>
        <w:tc>
          <w:tcPr>
            <w:tcW w:w="4524" w:type="dxa"/>
            <w:vMerge/>
            <w:shd w:val="clear" w:color="auto" w:fill="auto"/>
            <w:noWrap/>
            <w:vAlign w:val="center"/>
            <w:hideMark/>
          </w:tcPr>
          <w:p w:rsidR="00E46A1C" w:rsidRPr="00AC78CF" w:rsidRDefault="00E46A1C" w:rsidP="00D4730B">
            <w:pPr>
              <w:jc w:val="center"/>
              <w:rPr>
                <w:rFonts w:eastAsia="Times New Roman"/>
                <w:szCs w:val="24"/>
                <w:lang w:eastAsia="pl-PL"/>
              </w:rPr>
            </w:pPr>
          </w:p>
        </w:tc>
      </w:tr>
      <w:tr w:rsidR="00E46A1C" w:rsidRPr="00344EDC" w:rsidTr="00D4730B">
        <w:trPr>
          <w:trHeight w:val="228"/>
          <w:jc w:val="center"/>
        </w:trPr>
        <w:tc>
          <w:tcPr>
            <w:tcW w:w="4838" w:type="dxa"/>
            <w:shd w:val="clear" w:color="auto" w:fill="DBE5F1"/>
            <w:noWrap/>
            <w:vAlign w:val="center"/>
            <w:hideMark/>
          </w:tcPr>
          <w:p w:rsidR="00E46A1C" w:rsidRPr="00344EDC" w:rsidRDefault="00E46A1C" w:rsidP="00D4730B">
            <w:pPr>
              <w:spacing w:before="60" w:line="240" w:lineRule="auto"/>
              <w:jc w:val="center"/>
              <w:rPr>
                <w:rFonts w:eastAsia="Times New Roman"/>
                <w:szCs w:val="24"/>
                <w:lang w:eastAsia="pl-PL"/>
              </w:rPr>
            </w:pPr>
            <w:r w:rsidRPr="00344EDC">
              <w:rPr>
                <w:rFonts w:eastAsia="Times New Roman"/>
                <w:b/>
                <w:bCs/>
                <w:szCs w:val="24"/>
                <w:lang w:eastAsia="pl-PL"/>
              </w:rPr>
              <w:t xml:space="preserve">Szanse </w:t>
            </w:r>
          </w:p>
        </w:tc>
        <w:tc>
          <w:tcPr>
            <w:tcW w:w="4524" w:type="dxa"/>
            <w:shd w:val="clear" w:color="auto" w:fill="DBE5F1"/>
            <w:noWrap/>
            <w:vAlign w:val="center"/>
            <w:hideMark/>
          </w:tcPr>
          <w:p w:rsidR="00E46A1C" w:rsidRPr="00344EDC" w:rsidRDefault="00E46A1C" w:rsidP="00D4730B">
            <w:pPr>
              <w:spacing w:before="60" w:line="240" w:lineRule="auto"/>
              <w:jc w:val="center"/>
              <w:rPr>
                <w:rFonts w:eastAsia="Times New Roman"/>
                <w:szCs w:val="24"/>
                <w:lang w:eastAsia="pl-PL"/>
              </w:rPr>
            </w:pPr>
            <w:r w:rsidRPr="00344EDC">
              <w:rPr>
                <w:rFonts w:eastAsia="Times New Roman"/>
                <w:b/>
                <w:bCs/>
                <w:szCs w:val="24"/>
                <w:lang w:eastAsia="pl-PL"/>
              </w:rPr>
              <w:t xml:space="preserve">Zagrożenia </w:t>
            </w:r>
          </w:p>
        </w:tc>
      </w:tr>
      <w:tr w:rsidR="00E46A1C" w:rsidRPr="00344EDC" w:rsidTr="00D4730B">
        <w:trPr>
          <w:trHeight w:val="469"/>
          <w:jc w:val="center"/>
        </w:trPr>
        <w:tc>
          <w:tcPr>
            <w:tcW w:w="4838" w:type="dxa"/>
            <w:shd w:val="clear" w:color="auto" w:fill="auto"/>
            <w:noWrap/>
            <w:vAlign w:val="center"/>
            <w:hideMark/>
          </w:tcPr>
          <w:p w:rsidR="00E46A1C" w:rsidRPr="001609F4" w:rsidRDefault="00E46A1C" w:rsidP="00C116A3">
            <w:pPr>
              <w:numPr>
                <w:ilvl w:val="0"/>
                <w:numId w:val="40"/>
              </w:numPr>
              <w:spacing w:after="0"/>
              <w:jc w:val="left"/>
              <w:rPr>
                <w:rFonts w:eastAsia="Times New Roman"/>
                <w:szCs w:val="24"/>
                <w:lang w:eastAsia="pl-PL"/>
              </w:rPr>
            </w:pPr>
            <w:r>
              <w:t>możliwość zagospodarowania terenów, na których wydobycie zostało zaniechane.</w:t>
            </w:r>
          </w:p>
        </w:tc>
        <w:tc>
          <w:tcPr>
            <w:tcW w:w="4524" w:type="dxa"/>
            <w:shd w:val="clear" w:color="auto" w:fill="auto"/>
            <w:noWrap/>
            <w:vAlign w:val="center"/>
          </w:tcPr>
          <w:p w:rsidR="00E46A1C" w:rsidRPr="001609F4" w:rsidRDefault="00E46A1C" w:rsidP="00C116A3">
            <w:pPr>
              <w:numPr>
                <w:ilvl w:val="0"/>
                <w:numId w:val="41"/>
              </w:numPr>
              <w:spacing w:after="0"/>
              <w:jc w:val="left"/>
              <w:rPr>
                <w:rFonts w:eastAsia="Times New Roman"/>
                <w:szCs w:val="24"/>
                <w:lang w:eastAsia="pl-PL"/>
              </w:rPr>
            </w:pPr>
            <w:r>
              <w:rPr>
                <w:rFonts w:eastAsia="Times New Roman"/>
                <w:szCs w:val="24"/>
                <w:lang w:eastAsia="pl-PL"/>
              </w:rPr>
              <w:t>duża ingerencja w środowisko, prowadząca do degradacji obszarów, na których znajdują się złoża kopalin.</w:t>
            </w:r>
          </w:p>
        </w:tc>
      </w:tr>
    </w:tbl>
    <w:p w:rsidR="003C04ED" w:rsidRDefault="006D0EDB" w:rsidP="003C04ED">
      <w:pPr>
        <w:pStyle w:val="Nagwek2"/>
        <w:rPr>
          <w:lang w:eastAsia="pl-PL"/>
        </w:rPr>
      </w:pPr>
      <w:bookmarkStart w:id="153" w:name="_Toc472670686"/>
      <w:r>
        <w:rPr>
          <w:lang w:eastAsia="pl-PL"/>
        </w:rPr>
        <w:t>Zagrożenia hałasem</w:t>
      </w:r>
      <w:bookmarkEnd w:id="153"/>
    </w:p>
    <w:p w:rsidR="00220F03" w:rsidRDefault="00220F03" w:rsidP="00220F03">
      <w:pPr>
        <w:ind w:firstLine="709"/>
        <w:rPr>
          <w:color w:val="000000" w:themeColor="text1"/>
        </w:rPr>
      </w:pPr>
      <w:r>
        <w:rPr>
          <w:color w:val="000000" w:themeColor="text1"/>
        </w:rPr>
        <w:t xml:space="preserve">W ramach monitoringu w </w:t>
      </w:r>
      <w:r w:rsidRPr="007A676A">
        <w:rPr>
          <w:color w:val="000000" w:themeColor="text1"/>
        </w:rPr>
        <w:t>201</w:t>
      </w:r>
      <w:r>
        <w:rPr>
          <w:color w:val="000000" w:themeColor="text1"/>
        </w:rPr>
        <w:t>5</w:t>
      </w:r>
      <w:r w:rsidRPr="007A676A">
        <w:rPr>
          <w:color w:val="000000" w:themeColor="text1"/>
        </w:rPr>
        <w:t xml:space="preserve"> roku Wojewódzki Inspektorat Ochrony Środowiska w Warszawie wykonał b</w:t>
      </w:r>
      <w:r>
        <w:rPr>
          <w:color w:val="000000" w:themeColor="text1"/>
        </w:rPr>
        <w:t xml:space="preserve">adania hałasu komunikacyjnego w </w:t>
      </w:r>
      <w:r w:rsidRPr="007A676A">
        <w:rPr>
          <w:color w:val="000000" w:themeColor="text1"/>
        </w:rPr>
        <w:t>1</w:t>
      </w:r>
      <w:r>
        <w:rPr>
          <w:color w:val="000000" w:themeColor="text1"/>
        </w:rPr>
        <w:t>3</w:t>
      </w:r>
      <w:r w:rsidRPr="007A676A">
        <w:rPr>
          <w:color w:val="000000" w:themeColor="text1"/>
        </w:rPr>
        <w:t xml:space="preserve"> pu</w:t>
      </w:r>
      <w:r>
        <w:rPr>
          <w:color w:val="000000" w:themeColor="text1"/>
        </w:rPr>
        <w:t xml:space="preserve">nktach pomiarowych położonych w </w:t>
      </w:r>
      <w:r w:rsidRPr="007A676A">
        <w:rPr>
          <w:color w:val="000000" w:themeColor="text1"/>
        </w:rPr>
        <w:t>większych miastach województwa oraz przy głównych drogach</w:t>
      </w:r>
      <w:r>
        <w:rPr>
          <w:color w:val="000000" w:themeColor="text1"/>
        </w:rPr>
        <w:t>.</w:t>
      </w:r>
      <w:r w:rsidRPr="00C870B7">
        <w:rPr>
          <w:color w:val="000000" w:themeColor="text1"/>
        </w:rPr>
        <w:t xml:space="preserve"> </w:t>
      </w:r>
      <w:r>
        <w:rPr>
          <w:color w:val="000000" w:themeColor="text1"/>
        </w:rPr>
        <w:t>Najbliższy punkt pomiarowy zlokalizowany był w Pionkach (ok 60 km na południowy wschód od Jasieńca)</w:t>
      </w:r>
      <w:r w:rsidR="00D07353">
        <w:rPr>
          <w:color w:val="000000" w:themeColor="text1"/>
        </w:rPr>
        <w:t>, a więc zbyt daleko, aby wyniki badań zostały wzięte pod uwagę przy ocenie stanu akustycznego gminy.</w:t>
      </w:r>
    </w:p>
    <w:p w:rsidR="003C04ED" w:rsidRDefault="00D07353" w:rsidP="003C04ED">
      <w:pPr>
        <w:pStyle w:val="AKAPITY0"/>
        <w:rPr>
          <w:color w:val="000000" w:themeColor="text1"/>
        </w:rPr>
      </w:pPr>
      <w:r>
        <w:rPr>
          <w:color w:val="000000" w:themeColor="text1"/>
        </w:rPr>
        <w:t xml:space="preserve">Ogólne wnioski z </w:t>
      </w:r>
      <w:r w:rsidRPr="007A676A">
        <w:rPr>
          <w:color w:val="000000" w:themeColor="text1"/>
        </w:rPr>
        <w:t>badań monitoring</w:t>
      </w:r>
      <w:r>
        <w:rPr>
          <w:color w:val="000000" w:themeColor="text1"/>
        </w:rPr>
        <w:t xml:space="preserve">owych hałasu przeprowadzonych w </w:t>
      </w:r>
      <w:r w:rsidRPr="007A676A">
        <w:rPr>
          <w:color w:val="000000" w:themeColor="text1"/>
        </w:rPr>
        <w:t>201</w:t>
      </w:r>
      <w:r>
        <w:rPr>
          <w:color w:val="000000" w:themeColor="text1"/>
        </w:rPr>
        <w:t>5 roku</w:t>
      </w:r>
      <w:r w:rsidRPr="007A676A">
        <w:rPr>
          <w:color w:val="000000" w:themeColor="text1"/>
        </w:rPr>
        <w:t xml:space="preserve"> na terenie wojewód</w:t>
      </w:r>
      <w:r>
        <w:rPr>
          <w:color w:val="000000" w:themeColor="text1"/>
        </w:rPr>
        <w:t xml:space="preserve">ztwa mazowieckiego </w:t>
      </w:r>
      <w:r w:rsidRPr="007A676A">
        <w:rPr>
          <w:color w:val="000000" w:themeColor="text1"/>
        </w:rPr>
        <w:t>wykazały, że hałas komunikacyjny, podobnie j</w:t>
      </w:r>
      <w:r w:rsidR="00662EBF">
        <w:rPr>
          <w:color w:val="000000" w:themeColor="text1"/>
        </w:rPr>
        <w:t>ak w </w:t>
      </w:r>
      <w:r>
        <w:rPr>
          <w:color w:val="000000" w:themeColor="text1"/>
        </w:rPr>
        <w:t xml:space="preserve">poprzednich latach, w dalszym ciągu jest jednym </w:t>
      </w:r>
      <w:r w:rsidRPr="007A676A">
        <w:rPr>
          <w:color w:val="000000" w:themeColor="text1"/>
        </w:rPr>
        <w:t>z</w:t>
      </w:r>
      <w:r>
        <w:rPr>
          <w:color w:val="000000" w:themeColor="text1"/>
        </w:rPr>
        <w:t> </w:t>
      </w:r>
      <w:r w:rsidRPr="007A676A">
        <w:rPr>
          <w:color w:val="000000" w:themeColor="text1"/>
        </w:rPr>
        <w:t>największych zagrożeń</w:t>
      </w:r>
      <w:r>
        <w:rPr>
          <w:color w:val="000000" w:themeColor="text1"/>
        </w:rPr>
        <w:t xml:space="preserve"> i </w:t>
      </w:r>
      <w:r w:rsidRPr="007A676A">
        <w:rPr>
          <w:color w:val="000000" w:themeColor="text1"/>
        </w:rPr>
        <w:t xml:space="preserve">głównych uciążliwości dla ludności. Należy jednak pamiętać, iż specyfika Gminy </w:t>
      </w:r>
      <w:r w:rsidR="00BB0D2D">
        <w:rPr>
          <w:color w:val="000000" w:themeColor="text1"/>
        </w:rPr>
        <w:t>Jasieniec</w:t>
      </w:r>
      <w:r w:rsidRPr="007A676A">
        <w:rPr>
          <w:color w:val="000000" w:themeColor="text1"/>
        </w:rPr>
        <w:t xml:space="preserve"> wskazuje na mniejsze ryzyko zagrożen</w:t>
      </w:r>
      <w:r>
        <w:rPr>
          <w:color w:val="000000" w:themeColor="text1"/>
        </w:rPr>
        <w:t xml:space="preserve">ia hałasem niż ma to miejsce w </w:t>
      </w:r>
      <w:r w:rsidRPr="007A676A">
        <w:rPr>
          <w:color w:val="000000" w:themeColor="text1"/>
        </w:rPr>
        <w:t>wybranych do przeprowadzania badań punktach, które położone są przeważnie</w:t>
      </w:r>
      <w:r>
        <w:rPr>
          <w:color w:val="000000" w:themeColor="text1"/>
        </w:rPr>
        <w:t xml:space="preserve"> przy głównych drogach w </w:t>
      </w:r>
      <w:r w:rsidRPr="007A676A">
        <w:rPr>
          <w:color w:val="000000" w:themeColor="text1"/>
        </w:rPr>
        <w:t xml:space="preserve">miastach. </w:t>
      </w:r>
      <w:r w:rsidR="00BB0D2D">
        <w:rPr>
          <w:color w:val="000000" w:themeColor="text1"/>
        </w:rPr>
        <w:t>Obszar g</w:t>
      </w:r>
      <w:r w:rsidR="00BB0D2D" w:rsidRPr="007A676A">
        <w:rPr>
          <w:color w:val="000000" w:themeColor="text1"/>
        </w:rPr>
        <w:t>miny stanowi bowiem</w:t>
      </w:r>
      <w:r w:rsidR="00BB0D2D">
        <w:rPr>
          <w:color w:val="000000" w:themeColor="text1"/>
        </w:rPr>
        <w:t>, w </w:t>
      </w:r>
      <w:r w:rsidR="00BB0D2D" w:rsidRPr="007A676A">
        <w:rPr>
          <w:color w:val="000000" w:themeColor="text1"/>
        </w:rPr>
        <w:t>przeważającej części, obszar</w:t>
      </w:r>
      <w:r w:rsidR="00BB0D2D">
        <w:rPr>
          <w:color w:val="000000" w:themeColor="text1"/>
        </w:rPr>
        <w:t xml:space="preserve"> o </w:t>
      </w:r>
      <w:r w:rsidR="00BB0D2D" w:rsidRPr="007A676A">
        <w:rPr>
          <w:color w:val="000000" w:themeColor="text1"/>
        </w:rPr>
        <w:t xml:space="preserve">charakterze typowo wiejskim. Wpływ na stan akustyczny Gminy </w:t>
      </w:r>
      <w:r w:rsidR="00BB0D2D">
        <w:rPr>
          <w:color w:val="000000" w:themeColor="text1"/>
        </w:rPr>
        <w:t>Jasieniec</w:t>
      </w:r>
      <w:r w:rsidR="00BB0D2D" w:rsidRPr="007A676A">
        <w:rPr>
          <w:color w:val="000000" w:themeColor="text1"/>
        </w:rPr>
        <w:t xml:space="preserve"> wywierać będzie, więc głównie hałas generowany przez komunikację</w:t>
      </w:r>
      <w:r w:rsidR="00BB0D2D">
        <w:rPr>
          <w:color w:val="000000" w:themeColor="text1"/>
        </w:rPr>
        <w:t>.</w:t>
      </w:r>
    </w:p>
    <w:p w:rsidR="007A78D2" w:rsidRDefault="00BB0D2D" w:rsidP="003C04ED">
      <w:pPr>
        <w:pStyle w:val="AKAPITY0"/>
      </w:pPr>
      <w:r>
        <w:rPr>
          <w:color w:val="000000" w:themeColor="text1"/>
        </w:rPr>
        <w:lastRenderedPageBreak/>
        <w:t>Przez Gminę Jasieniec</w:t>
      </w:r>
      <w:r w:rsidRPr="007A676A">
        <w:rPr>
          <w:color w:val="000000" w:themeColor="text1"/>
        </w:rPr>
        <w:t xml:space="preserve"> </w:t>
      </w:r>
      <w:r>
        <w:rPr>
          <w:color w:val="000000" w:themeColor="text1"/>
        </w:rPr>
        <w:t>przebiega</w:t>
      </w:r>
      <w:r w:rsidRPr="007A676A">
        <w:rPr>
          <w:color w:val="000000" w:themeColor="text1"/>
        </w:rPr>
        <w:t xml:space="preserve"> drog</w:t>
      </w:r>
      <w:r>
        <w:rPr>
          <w:color w:val="000000" w:themeColor="text1"/>
        </w:rPr>
        <w:t>a wojewódzka nr 730</w:t>
      </w:r>
      <w:r w:rsidR="00E706A9">
        <w:rPr>
          <w:color w:val="000000" w:themeColor="text1"/>
        </w:rPr>
        <w:t>, p</w:t>
      </w:r>
      <w:r w:rsidR="000F2517">
        <w:rPr>
          <w:color w:val="000000" w:themeColor="text1"/>
        </w:rPr>
        <w:t xml:space="preserve">onadto </w:t>
      </w:r>
      <w:r w:rsidR="00E706A9">
        <w:rPr>
          <w:color w:val="000000" w:themeColor="text1"/>
        </w:rPr>
        <w:t xml:space="preserve">w odległości </w:t>
      </w:r>
      <w:r w:rsidR="007A78D2">
        <w:rPr>
          <w:color w:val="000000" w:themeColor="text1"/>
        </w:rPr>
        <w:t xml:space="preserve">od 0,1 do 3 km </w:t>
      </w:r>
      <w:r w:rsidR="00E706A9">
        <w:rPr>
          <w:color w:val="000000" w:themeColor="text1"/>
        </w:rPr>
        <w:t>za zachodnią granicą</w:t>
      </w:r>
      <w:r w:rsidR="000F2517">
        <w:rPr>
          <w:color w:val="000000" w:themeColor="text1"/>
        </w:rPr>
        <w:t xml:space="preserve"> gminy </w:t>
      </w:r>
      <w:r w:rsidR="00E706A9">
        <w:rPr>
          <w:color w:val="000000" w:themeColor="text1"/>
        </w:rPr>
        <w:t>przebiega</w:t>
      </w:r>
      <w:r w:rsidR="000F2517">
        <w:rPr>
          <w:color w:val="000000" w:themeColor="text1"/>
        </w:rPr>
        <w:t xml:space="preserve"> droga ekspresowa S7</w:t>
      </w:r>
      <w:r w:rsidR="00E818BD">
        <w:rPr>
          <w:color w:val="000000" w:themeColor="text1"/>
        </w:rPr>
        <w:t>,</w:t>
      </w:r>
      <w:r w:rsidR="000F2517">
        <w:rPr>
          <w:color w:val="000000" w:themeColor="text1"/>
        </w:rPr>
        <w:t xml:space="preserve"> </w:t>
      </w:r>
      <w:r w:rsidR="00E818BD">
        <w:t>wzdłuż której notowano przekroczenia poziomów dopuszczalnych hałasu w dB w latach 2013 – 2015</w:t>
      </w:r>
      <w:r w:rsidR="00E706A9">
        <w:rPr>
          <w:rStyle w:val="Odwoanieprzypisudolnego"/>
        </w:rPr>
        <w:footnoteReference w:id="30"/>
      </w:r>
      <w:r w:rsidR="00E706A9">
        <w:t>.</w:t>
      </w:r>
      <w:r w:rsidR="007A78D2">
        <w:t xml:space="preserve"> </w:t>
      </w:r>
    </w:p>
    <w:p w:rsidR="00BB0D2D" w:rsidRDefault="007A78D2" w:rsidP="003C04ED">
      <w:pPr>
        <w:pStyle w:val="AKAPITY0"/>
      </w:pPr>
      <w:r>
        <w:rPr>
          <w:color w:val="000000" w:themeColor="text1"/>
        </w:rPr>
        <w:t>Wymienione wyżej czynniki mogą</w:t>
      </w:r>
      <w:r w:rsidRPr="007A676A">
        <w:rPr>
          <w:color w:val="000000" w:themeColor="text1"/>
        </w:rPr>
        <w:t xml:space="preserve"> wskazywać na </w:t>
      </w:r>
      <w:r>
        <w:rPr>
          <w:color w:val="000000" w:themeColor="text1"/>
        </w:rPr>
        <w:t>większe uciążliwości akustyczne wzdłuż wymienionych ciągów komunikacyjnych.</w:t>
      </w:r>
    </w:p>
    <w:p w:rsidR="003C04ED" w:rsidRDefault="00903539" w:rsidP="003C04ED">
      <w:pPr>
        <w:pStyle w:val="AKAPITY0"/>
      </w:pPr>
      <w:r>
        <w:rPr>
          <w:rFonts w:cs="Times New Roman"/>
        </w:rPr>
        <w:t>Lokalne ź</w:t>
      </w:r>
      <w:r w:rsidRPr="008D2B3A">
        <w:rPr>
          <w:rFonts w:cs="Times New Roman"/>
        </w:rPr>
        <w:t>ródł</w:t>
      </w:r>
      <w:r>
        <w:rPr>
          <w:rFonts w:cs="Times New Roman"/>
        </w:rPr>
        <w:t>a</w:t>
      </w:r>
      <w:r w:rsidRPr="008D2B3A">
        <w:rPr>
          <w:rFonts w:cs="Times New Roman"/>
        </w:rPr>
        <w:t xml:space="preserve"> hałasu na terenie gminy stanowią także drobne zakłady</w:t>
      </w:r>
      <w:r>
        <w:rPr>
          <w:rFonts w:cs="Times New Roman"/>
        </w:rPr>
        <w:t xml:space="preserve"> usługowe, obiekty użyteczności </w:t>
      </w:r>
      <w:r w:rsidRPr="008D2B3A">
        <w:rPr>
          <w:rFonts w:cs="Times New Roman"/>
        </w:rPr>
        <w:t>publicznej oraz sezonowo maszyny rolnicze pracujące na polach.</w:t>
      </w:r>
    </w:p>
    <w:p w:rsidR="00903539" w:rsidRDefault="00903539" w:rsidP="00903539">
      <w:pPr>
        <w:pStyle w:val="Nagwek3"/>
        <w:jc w:val="both"/>
      </w:pPr>
      <w:bookmarkStart w:id="154" w:name="_Toc465341933"/>
      <w:bookmarkStart w:id="155" w:name="_Toc470091761"/>
      <w:bookmarkStart w:id="156" w:name="_Toc470624083"/>
      <w:bookmarkStart w:id="157" w:name="_Toc472670687"/>
      <w:r w:rsidRPr="0099530B">
        <w:t>Podsumowanie</w:t>
      </w:r>
      <w:bookmarkEnd w:id="154"/>
      <w:bookmarkEnd w:id="155"/>
      <w:bookmarkEnd w:id="156"/>
      <w:bookmarkEnd w:id="157"/>
    </w:p>
    <w:p w:rsidR="00ED7376" w:rsidRDefault="00ED7376" w:rsidP="00ED7376">
      <w:pPr>
        <w:pBdr>
          <w:top w:val="single" w:sz="4" w:space="1" w:color="auto"/>
          <w:left w:val="single" w:sz="4" w:space="1" w:color="auto"/>
          <w:bottom w:val="single" w:sz="4" w:space="1" w:color="auto"/>
          <w:right w:val="single" w:sz="4" w:space="1" w:color="auto"/>
        </w:pBdr>
        <w:spacing w:after="0"/>
        <w:rPr>
          <w:rFonts w:cs="Arial"/>
          <w:szCs w:val="24"/>
        </w:rPr>
      </w:pPr>
      <w:r>
        <w:rPr>
          <w:rFonts w:cs="Arial"/>
          <w:szCs w:val="24"/>
        </w:rPr>
        <w:t xml:space="preserve">Pomimo, że na terenie gminy brak jest stanowisk do pomiarów natężenia hałasu, ocenia się, że zagrożenie hałasem przemysłowym i komunalnym jest niewielkie. </w:t>
      </w:r>
    </w:p>
    <w:p w:rsidR="00903539" w:rsidRPr="00FE08E8" w:rsidRDefault="00FE08E8" w:rsidP="00FE08E8">
      <w:pPr>
        <w:pBdr>
          <w:top w:val="single" w:sz="4" w:space="1" w:color="auto"/>
          <w:left w:val="single" w:sz="4" w:space="1" w:color="auto"/>
          <w:bottom w:val="single" w:sz="4" w:space="1" w:color="auto"/>
          <w:right w:val="single" w:sz="4" w:space="1" w:color="auto"/>
        </w:pBdr>
        <w:spacing w:after="0"/>
        <w:rPr>
          <w:rFonts w:cs="Arial"/>
          <w:szCs w:val="24"/>
        </w:rPr>
      </w:pPr>
      <w:r>
        <w:rPr>
          <w:szCs w:val="24"/>
        </w:rPr>
        <w:t xml:space="preserve">Największy wpływ na klimat akustyczny gminy ma hałas komunikacyjny, jednak jego oddziaływaniem objęte są tylko tereny położone w sąsiedztwie dróg. </w:t>
      </w:r>
    </w:p>
    <w:p w:rsidR="00903539" w:rsidRPr="000308DB" w:rsidRDefault="00903539" w:rsidP="00903539">
      <w:pPr>
        <w:spacing w:before="120" w:line="240" w:lineRule="auto"/>
        <w:jc w:val="center"/>
      </w:pPr>
      <w:r w:rsidRPr="001B46C5">
        <w:rPr>
          <w:b/>
          <w:noProof/>
          <w:lang w:eastAsia="pl-PL"/>
        </w:rPr>
        <w:t>Analiza SWOT</w:t>
      </w:r>
    </w:p>
    <w:tbl>
      <w:tblPr>
        <w:tblW w:w="9087" w:type="dxa"/>
        <w:tblInd w:w="55" w:type="dxa"/>
        <w:tblCellMar>
          <w:left w:w="70" w:type="dxa"/>
          <w:right w:w="70" w:type="dxa"/>
        </w:tblCellMar>
        <w:tblLook w:val="04A0"/>
      </w:tblPr>
      <w:tblGrid>
        <w:gridCol w:w="4835"/>
        <w:gridCol w:w="4252"/>
      </w:tblGrid>
      <w:tr w:rsidR="00903539" w:rsidRPr="001B46C5" w:rsidTr="00004F08">
        <w:trPr>
          <w:trHeight w:val="397"/>
        </w:trPr>
        <w:tc>
          <w:tcPr>
            <w:tcW w:w="4835"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03539" w:rsidRPr="00372447" w:rsidRDefault="00903539" w:rsidP="00004F08">
            <w:pPr>
              <w:spacing w:before="60" w:line="240" w:lineRule="auto"/>
              <w:jc w:val="center"/>
              <w:rPr>
                <w:rFonts w:eastAsia="Times New Roman"/>
                <w:b/>
                <w:bCs/>
                <w:szCs w:val="24"/>
                <w:lang w:eastAsia="pl-PL"/>
              </w:rPr>
            </w:pPr>
            <w:r w:rsidRPr="00372447">
              <w:rPr>
                <w:rFonts w:eastAsia="Times New Roman"/>
                <w:b/>
                <w:bCs/>
                <w:szCs w:val="24"/>
                <w:lang w:eastAsia="pl-PL"/>
              </w:rPr>
              <w:t>Mocne strony</w:t>
            </w:r>
          </w:p>
        </w:tc>
        <w:tc>
          <w:tcPr>
            <w:tcW w:w="4252"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903539" w:rsidRPr="00372447" w:rsidRDefault="00903539" w:rsidP="00004F08">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903539" w:rsidRPr="001B46C5" w:rsidTr="00004F08">
        <w:trPr>
          <w:trHeight w:val="315"/>
        </w:trPr>
        <w:tc>
          <w:tcPr>
            <w:tcW w:w="4835" w:type="dxa"/>
            <w:tcBorders>
              <w:top w:val="nil"/>
              <w:left w:val="single" w:sz="8" w:space="0" w:color="auto"/>
              <w:bottom w:val="single" w:sz="8" w:space="0" w:color="000000"/>
              <w:right w:val="single" w:sz="8" w:space="0" w:color="auto"/>
            </w:tcBorders>
            <w:shd w:val="clear" w:color="auto" w:fill="auto"/>
            <w:noWrap/>
            <w:vAlign w:val="center"/>
            <w:hideMark/>
          </w:tcPr>
          <w:p w:rsidR="00903539" w:rsidRDefault="00903539" w:rsidP="00C116A3">
            <w:pPr>
              <w:widowControl w:val="0"/>
              <w:numPr>
                <w:ilvl w:val="0"/>
                <w:numId w:val="33"/>
              </w:numPr>
              <w:spacing w:before="120" w:after="0"/>
              <w:ind w:left="794" w:hanging="425"/>
              <w:jc w:val="left"/>
              <w:rPr>
                <w:rFonts w:cs="Arial"/>
                <w:szCs w:val="24"/>
              </w:rPr>
            </w:pPr>
            <w:r>
              <w:rPr>
                <w:rFonts w:cs="Arial"/>
                <w:szCs w:val="24"/>
              </w:rPr>
              <w:t>niewielkie zagrożenie hałasem komunalnym i przemysłowym,</w:t>
            </w:r>
          </w:p>
          <w:p w:rsidR="00903539" w:rsidRPr="009B2848" w:rsidRDefault="00903539" w:rsidP="00C116A3">
            <w:pPr>
              <w:pStyle w:val="Akapitzlist"/>
              <w:numPr>
                <w:ilvl w:val="0"/>
                <w:numId w:val="33"/>
              </w:numPr>
              <w:spacing w:after="0" w:line="360" w:lineRule="auto"/>
              <w:ind w:left="796" w:hanging="425"/>
              <w:contextualSpacing/>
              <w:jc w:val="left"/>
              <w:rPr>
                <w:rFonts w:asciiTheme="minorHAnsi" w:hAnsiTheme="minorHAnsi"/>
              </w:rPr>
            </w:pPr>
            <w:r w:rsidRPr="00402889">
              <w:rPr>
                <w:rFonts w:asciiTheme="minorHAnsi" w:hAnsiTheme="minorHAnsi"/>
              </w:rPr>
              <w:t>stosunkowo mała liczba osób narażonych na hałas</w:t>
            </w:r>
            <w:r>
              <w:rPr>
                <w:rFonts w:asciiTheme="minorHAnsi" w:hAnsiTheme="minorHAnsi"/>
              </w:rPr>
              <w:t>.</w:t>
            </w:r>
          </w:p>
        </w:tc>
        <w:tc>
          <w:tcPr>
            <w:tcW w:w="4252" w:type="dxa"/>
            <w:tcBorders>
              <w:top w:val="nil"/>
              <w:left w:val="nil"/>
              <w:bottom w:val="single" w:sz="4" w:space="0" w:color="auto"/>
              <w:right w:val="single" w:sz="8" w:space="0" w:color="auto"/>
            </w:tcBorders>
            <w:shd w:val="clear" w:color="auto" w:fill="auto"/>
            <w:noWrap/>
            <w:vAlign w:val="center"/>
            <w:hideMark/>
          </w:tcPr>
          <w:p w:rsidR="00903539" w:rsidRPr="00372447" w:rsidRDefault="007B2D64" w:rsidP="007B2D64">
            <w:pPr>
              <w:pStyle w:val="Akapitzlist"/>
              <w:spacing w:after="0" w:line="360" w:lineRule="auto"/>
              <w:ind w:left="0"/>
              <w:jc w:val="center"/>
              <w:rPr>
                <w:rFonts w:asciiTheme="minorHAnsi" w:hAnsiTheme="minorHAnsi"/>
              </w:rPr>
            </w:pPr>
            <w:r>
              <w:rPr>
                <w:rFonts w:asciiTheme="minorHAnsi" w:hAnsiTheme="minorHAnsi"/>
              </w:rPr>
              <w:t>–</w:t>
            </w:r>
          </w:p>
        </w:tc>
      </w:tr>
      <w:tr w:rsidR="00903539" w:rsidRPr="001B46C5" w:rsidTr="00004F08">
        <w:trPr>
          <w:trHeight w:val="397"/>
        </w:trPr>
        <w:tc>
          <w:tcPr>
            <w:tcW w:w="48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03539" w:rsidRPr="00372447" w:rsidRDefault="00903539" w:rsidP="00004F08">
            <w:pPr>
              <w:spacing w:before="60" w:line="240" w:lineRule="auto"/>
              <w:jc w:val="center"/>
              <w:rPr>
                <w:rFonts w:eastAsia="Times New Roman"/>
                <w:b/>
                <w:bCs/>
                <w:szCs w:val="24"/>
                <w:lang w:eastAsia="pl-PL"/>
              </w:rPr>
            </w:pPr>
            <w:r w:rsidRPr="00372447">
              <w:rPr>
                <w:rFonts w:eastAsia="Times New Roman"/>
                <w:b/>
                <w:bCs/>
                <w:szCs w:val="24"/>
                <w:lang w:eastAsia="pl-PL"/>
              </w:rPr>
              <w:t>Szanse</w:t>
            </w:r>
          </w:p>
        </w:tc>
        <w:tc>
          <w:tcPr>
            <w:tcW w:w="42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03539" w:rsidRPr="00372447" w:rsidRDefault="00903539" w:rsidP="00004F08">
            <w:pPr>
              <w:spacing w:before="60" w:line="240" w:lineRule="auto"/>
              <w:jc w:val="center"/>
              <w:rPr>
                <w:rFonts w:eastAsia="Times New Roman"/>
                <w:b/>
                <w:bCs/>
                <w:szCs w:val="24"/>
                <w:lang w:eastAsia="pl-PL"/>
              </w:rPr>
            </w:pPr>
            <w:r w:rsidRPr="00372447">
              <w:rPr>
                <w:rFonts w:eastAsia="Times New Roman"/>
                <w:b/>
                <w:bCs/>
                <w:szCs w:val="24"/>
                <w:lang w:eastAsia="pl-PL"/>
              </w:rPr>
              <w:t>Zagrożenia</w:t>
            </w:r>
          </w:p>
        </w:tc>
      </w:tr>
      <w:tr w:rsidR="00903539" w:rsidRPr="001B46C5" w:rsidTr="00004F08">
        <w:trPr>
          <w:trHeight w:val="67"/>
        </w:trPr>
        <w:tc>
          <w:tcPr>
            <w:tcW w:w="4835"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3539" w:rsidRPr="00372447" w:rsidRDefault="007B2D64" w:rsidP="007B2D64">
            <w:pPr>
              <w:pStyle w:val="Akapitzlist"/>
              <w:spacing w:before="120" w:after="0" w:line="360" w:lineRule="auto"/>
              <w:ind w:left="0"/>
              <w:jc w:val="center"/>
              <w:rPr>
                <w:rFonts w:asciiTheme="minorHAnsi" w:hAnsiTheme="minorHAnsi"/>
              </w:rPr>
            </w:pPr>
            <w:r>
              <w:rPr>
                <w:rFonts w:asciiTheme="minorHAnsi" w:hAnsiTheme="minorHAnsi"/>
              </w:rPr>
              <w:t>–</w:t>
            </w:r>
          </w:p>
        </w:tc>
        <w:tc>
          <w:tcPr>
            <w:tcW w:w="4252" w:type="dxa"/>
            <w:tcBorders>
              <w:top w:val="single" w:sz="4" w:space="0" w:color="auto"/>
              <w:left w:val="nil"/>
              <w:bottom w:val="single" w:sz="8" w:space="0" w:color="auto"/>
              <w:right w:val="single" w:sz="8" w:space="0" w:color="auto"/>
            </w:tcBorders>
            <w:shd w:val="clear" w:color="auto" w:fill="auto"/>
            <w:noWrap/>
            <w:vAlign w:val="center"/>
          </w:tcPr>
          <w:p w:rsidR="00903539" w:rsidRPr="00372447" w:rsidRDefault="00903539" w:rsidP="00C116A3">
            <w:pPr>
              <w:pStyle w:val="Akapitzlist"/>
              <w:numPr>
                <w:ilvl w:val="0"/>
                <w:numId w:val="43"/>
              </w:numPr>
              <w:spacing w:after="0" w:line="360" w:lineRule="auto"/>
              <w:ind w:left="782" w:hanging="425"/>
              <w:jc w:val="left"/>
              <w:rPr>
                <w:rFonts w:asciiTheme="minorHAnsi" w:hAnsiTheme="minorHAnsi"/>
              </w:rPr>
            </w:pPr>
            <w:r w:rsidRPr="00402889">
              <w:rPr>
                <w:rFonts w:asciiTheme="minorHAnsi" w:hAnsiTheme="minorHAnsi"/>
              </w:rPr>
              <w:t>rozwój ruchu drogowego</w:t>
            </w:r>
            <w:r>
              <w:rPr>
                <w:rFonts w:asciiTheme="minorHAnsi" w:hAnsiTheme="minorHAnsi"/>
              </w:rPr>
              <w:t>.</w:t>
            </w:r>
          </w:p>
        </w:tc>
      </w:tr>
    </w:tbl>
    <w:p w:rsidR="002B17E6" w:rsidRDefault="002B17E6" w:rsidP="002B17E6">
      <w:pPr>
        <w:pStyle w:val="Nagwek2"/>
        <w:spacing w:line="276" w:lineRule="auto"/>
        <w:jc w:val="left"/>
      </w:pPr>
      <w:bookmarkStart w:id="158" w:name="_Toc461004500"/>
      <w:bookmarkStart w:id="159" w:name="_Toc469395955"/>
      <w:bookmarkStart w:id="160" w:name="_Toc470624084"/>
      <w:bookmarkStart w:id="161" w:name="_Toc472670688"/>
      <w:r>
        <w:t>Pola elektromagnetyczne</w:t>
      </w:r>
      <w:bookmarkEnd w:id="158"/>
      <w:bookmarkEnd w:id="159"/>
      <w:bookmarkEnd w:id="160"/>
      <w:bookmarkEnd w:id="161"/>
    </w:p>
    <w:p w:rsidR="00ED7376" w:rsidRDefault="00ED7376" w:rsidP="00ED7376">
      <w:pPr>
        <w:spacing w:after="0"/>
        <w:ind w:firstLine="709"/>
      </w:pPr>
      <w:r>
        <w:t xml:space="preserve">Intensywność oddziaływania promieniowania elektromagnetycznego na żywe komórki zależy od jego mocy (im większa moc, tym silniejsze promieniowanie) i odległości od źródła (wraz z odległością natężenie emitowanego pola słabnie). Głównymi źródłami sztucznego promieniowania elektromagnetycznego które oddziaływają na ludzi w największym stopniu są: </w:t>
      </w:r>
    </w:p>
    <w:p w:rsidR="00ED7376" w:rsidRDefault="00ED7376" w:rsidP="00C116A3">
      <w:pPr>
        <w:pStyle w:val="Akapitzlist"/>
        <w:numPr>
          <w:ilvl w:val="0"/>
          <w:numId w:val="43"/>
        </w:numPr>
        <w:spacing w:after="0" w:line="360" w:lineRule="auto"/>
        <w:ind w:left="1276" w:hanging="567"/>
      </w:pPr>
      <w:r>
        <w:t>przesyłowe linie energetyczne o napięciu 110</w:t>
      </w:r>
      <w:r w:rsidR="00DC5F6A">
        <w:t xml:space="preserve"> i 220</w:t>
      </w:r>
      <w:r>
        <w:t xml:space="preserve"> kV </w:t>
      </w:r>
      <w:r w:rsidR="00DC5F6A">
        <w:t>oraz</w:t>
      </w:r>
      <w:r>
        <w:t xml:space="preserve"> związane z nimi stacje elektroenergetyczne,</w:t>
      </w:r>
    </w:p>
    <w:p w:rsidR="00ED7376" w:rsidRDefault="00ED7376" w:rsidP="00C116A3">
      <w:pPr>
        <w:pStyle w:val="Akapitzlist"/>
        <w:numPr>
          <w:ilvl w:val="0"/>
          <w:numId w:val="43"/>
        </w:numPr>
        <w:spacing w:after="0" w:line="360" w:lineRule="auto"/>
        <w:ind w:left="1276" w:hanging="567"/>
        <w:jc w:val="left"/>
      </w:pPr>
      <w:r>
        <w:lastRenderedPageBreak/>
        <w:t>stacje bazowe telefonii komórkowej,</w:t>
      </w:r>
    </w:p>
    <w:p w:rsidR="00ED7376" w:rsidRDefault="00ED7376" w:rsidP="00C116A3">
      <w:pPr>
        <w:pStyle w:val="Akapitzlist"/>
        <w:numPr>
          <w:ilvl w:val="0"/>
          <w:numId w:val="43"/>
        </w:numPr>
        <w:spacing w:after="0" w:line="360" w:lineRule="auto"/>
        <w:ind w:left="1276" w:hanging="567"/>
        <w:jc w:val="left"/>
      </w:pPr>
      <w:r>
        <w:t>nadajniki radiowe i telewizyjne,</w:t>
      </w:r>
    </w:p>
    <w:p w:rsidR="00ED7376" w:rsidRDefault="00ED7376" w:rsidP="00C116A3">
      <w:pPr>
        <w:pStyle w:val="Akapitzlist"/>
        <w:numPr>
          <w:ilvl w:val="0"/>
          <w:numId w:val="43"/>
        </w:numPr>
        <w:spacing w:after="0" w:line="360" w:lineRule="auto"/>
        <w:ind w:left="1276" w:hanging="567"/>
        <w:jc w:val="left"/>
      </w:pPr>
      <w:r>
        <w:t xml:space="preserve">cywilne i wojskowe urządzenia radiolokacyjne, </w:t>
      </w:r>
    </w:p>
    <w:p w:rsidR="00ED7376" w:rsidRDefault="00ED7376" w:rsidP="00C116A3">
      <w:pPr>
        <w:pStyle w:val="Akapitzlist"/>
        <w:numPr>
          <w:ilvl w:val="0"/>
          <w:numId w:val="43"/>
        </w:numPr>
        <w:spacing w:line="360" w:lineRule="auto"/>
        <w:ind w:left="1276" w:hanging="567"/>
      </w:pPr>
      <w:r>
        <w:t>instalacje i urządzenia elektryczne w zakładach przemysłowych, gospodarstwach domowych oraz wykorzystywane do celów medycznych.</w:t>
      </w:r>
    </w:p>
    <w:p w:rsidR="003C04ED" w:rsidRDefault="00ED7376" w:rsidP="00ED7376">
      <w:pPr>
        <w:pStyle w:val="AKAPITY0"/>
      </w:pPr>
      <w:r>
        <w:t>W 2015 r. na terenie Gminy Jasieniec nie były prowadzone pomiary poziomu pola elektromagnetycznego w ramach monitoringu WIOŚ</w:t>
      </w:r>
      <w:r w:rsidR="00DC5F6A">
        <w:t>.</w:t>
      </w:r>
    </w:p>
    <w:p w:rsidR="00DC5F6A" w:rsidRDefault="00C52648" w:rsidP="00ED7376">
      <w:pPr>
        <w:pStyle w:val="AKAPITY0"/>
      </w:pPr>
      <w:r>
        <w:t>Przez teren</w:t>
      </w:r>
      <w:r w:rsidR="00DC5F6A">
        <w:t xml:space="preserve"> </w:t>
      </w:r>
      <w:r>
        <w:t>g</w:t>
      </w:r>
      <w:r w:rsidR="00DC5F6A">
        <w:t xml:space="preserve">miny </w:t>
      </w:r>
      <w:r>
        <w:t xml:space="preserve">planowana jest budowa </w:t>
      </w:r>
      <w:r w:rsidRPr="00C52648">
        <w:t>napowietrznej linii elektroenergetycznej wysokiego napięcia 400 kV Kozienice – Ołtarzew</w:t>
      </w:r>
      <w:r>
        <w:t xml:space="preserve"> realizowana przez</w:t>
      </w:r>
      <w:r w:rsidRPr="00C52648">
        <w:t xml:space="preserve"> </w:t>
      </w:r>
      <w:r w:rsidR="00DC5F6A">
        <w:t>Polskie Sieci Energetyczne S.A. (PSE)</w:t>
      </w:r>
      <w:r>
        <w:t xml:space="preserve">. Jednak budowie w proponowanym przez PSE wariancie sprzeciwiają się mieszkańcy </w:t>
      </w:r>
      <w:r w:rsidR="00F6042A">
        <w:t xml:space="preserve">zarówno </w:t>
      </w:r>
      <w:r>
        <w:t>Gminy Jasieniec</w:t>
      </w:r>
      <w:r w:rsidR="00840292">
        <w:t>, jak i</w:t>
      </w:r>
      <w:r w:rsidR="00F6042A">
        <w:t xml:space="preserve"> pozostałych 11 gmin </w:t>
      </w:r>
      <w:r w:rsidR="00840292">
        <w:t>województwa mazowieckiego znajdujących się w ciągu planowanej linii wysokiego napięcia</w:t>
      </w:r>
      <w:r>
        <w:t xml:space="preserve">. </w:t>
      </w:r>
      <w:r w:rsidR="00455CFD">
        <w:t xml:space="preserve">5 stycznia 2017 roku </w:t>
      </w:r>
      <w:r w:rsidR="00455CFD" w:rsidRPr="00455CFD">
        <w:t>PSE Inwestycje S.A. uruchomiło przetarg pn. "Przyg</w:t>
      </w:r>
      <w:r w:rsidR="00821A20">
        <w:t>otowanie i realizacja działań z </w:t>
      </w:r>
      <w:r w:rsidR="00455CFD" w:rsidRPr="00455CFD">
        <w:t>zakresu komunikacji społecznej</w:t>
      </w:r>
      <w:r w:rsidR="00455CFD">
        <w:t xml:space="preserve">” </w:t>
      </w:r>
      <w:r w:rsidR="00455CFD" w:rsidRPr="00455CFD">
        <w:t>w celu uzyskania Pozwolenia na Budowę dla planowanej linii elektroenergetycznej 400 kV</w:t>
      </w:r>
      <w:r w:rsidR="00455CFD">
        <w:rPr>
          <w:rStyle w:val="Odwoanieprzypisudolnego"/>
        </w:rPr>
        <w:footnoteReference w:id="31"/>
      </w:r>
      <w:r w:rsidR="00455CFD">
        <w:t>.</w:t>
      </w:r>
    </w:p>
    <w:p w:rsidR="00FE08E8" w:rsidRDefault="00FE08E8" w:rsidP="00FE08E8">
      <w:pPr>
        <w:pStyle w:val="Nagwek3"/>
      </w:pPr>
      <w:bookmarkStart w:id="162" w:name="_Toc456172002"/>
      <w:bookmarkStart w:id="163" w:name="_Toc456617709"/>
      <w:bookmarkStart w:id="164" w:name="_Toc468443714"/>
      <w:bookmarkStart w:id="165" w:name="_Toc469395956"/>
      <w:bookmarkStart w:id="166" w:name="_Toc471986335"/>
      <w:bookmarkStart w:id="167" w:name="_Toc472670689"/>
      <w:r w:rsidRPr="000573C5">
        <w:t>Podsumowanie</w:t>
      </w:r>
      <w:bookmarkEnd w:id="162"/>
      <w:bookmarkEnd w:id="163"/>
      <w:bookmarkEnd w:id="164"/>
      <w:bookmarkEnd w:id="165"/>
      <w:bookmarkEnd w:id="166"/>
      <w:bookmarkEnd w:id="167"/>
    </w:p>
    <w:p w:rsidR="00FE08E8" w:rsidRDefault="00FE08E8" w:rsidP="00FE08E8">
      <w:pPr>
        <w:pBdr>
          <w:top w:val="single" w:sz="4" w:space="1" w:color="auto"/>
          <w:left w:val="single" w:sz="4" w:space="1" w:color="auto"/>
          <w:bottom w:val="single" w:sz="4" w:space="1" w:color="auto"/>
          <w:right w:val="single" w:sz="4" w:space="1" w:color="auto"/>
        </w:pBdr>
      </w:pPr>
      <w:r>
        <w:t xml:space="preserve">Promieniowanie elektromagnetyczne jest zanieczyszczeniem, którego wpływ na człowieka jest słabo rozpoznany, a oddziaływanie jest niezauważalne gołym okiem. Na terenie Gminy </w:t>
      </w:r>
      <w:r w:rsidR="00F6458D">
        <w:t>Jasieniec</w:t>
      </w:r>
      <w:r>
        <w:t xml:space="preserve"> nie prowadzono badań poziomu pól elektromagnetycznych oraz dotyczących oddziaływania promieniowania na środowisko, a w szczególności na zdrowie mieszkańców.</w:t>
      </w:r>
      <w:r>
        <w:rPr>
          <w:rFonts w:eastAsia="Times New Roman" w:cs="Times New Roman"/>
          <w:color w:val="000000" w:themeColor="text1"/>
          <w:szCs w:val="24"/>
          <w:lang w:eastAsia="pl-PL"/>
        </w:rPr>
        <w:t xml:space="preserve"> J</w:t>
      </w:r>
      <w:r w:rsidRPr="00C76186">
        <w:rPr>
          <w:rFonts w:eastAsia="Times New Roman" w:cs="Times New Roman"/>
          <w:color w:val="000000" w:themeColor="text1"/>
          <w:szCs w:val="24"/>
          <w:lang w:eastAsia="pl-PL"/>
        </w:rPr>
        <w:t>ednakże badania poziomów pól elektromagnetycznych w</w:t>
      </w:r>
      <w:r>
        <w:rPr>
          <w:rFonts w:eastAsia="Times New Roman" w:cs="Times New Roman"/>
          <w:color w:val="000000" w:themeColor="text1"/>
          <w:szCs w:val="24"/>
          <w:lang w:eastAsia="pl-PL"/>
        </w:rPr>
        <w:t> </w:t>
      </w:r>
      <w:r w:rsidRPr="00C76186">
        <w:rPr>
          <w:rFonts w:eastAsia="Times New Roman" w:cs="Times New Roman"/>
          <w:color w:val="000000" w:themeColor="text1"/>
          <w:szCs w:val="24"/>
          <w:lang w:eastAsia="pl-PL"/>
        </w:rPr>
        <w:t xml:space="preserve">województwie </w:t>
      </w:r>
      <w:r w:rsidR="00D03217">
        <w:rPr>
          <w:rFonts w:eastAsia="Times New Roman" w:cs="Times New Roman"/>
          <w:color w:val="000000" w:themeColor="text1"/>
          <w:szCs w:val="24"/>
          <w:lang w:eastAsia="pl-PL"/>
        </w:rPr>
        <w:t>mazowieckim</w:t>
      </w:r>
      <w:r w:rsidRPr="00C76186">
        <w:rPr>
          <w:rFonts w:eastAsia="Times New Roman" w:cs="Times New Roman"/>
          <w:color w:val="000000" w:themeColor="text1"/>
          <w:szCs w:val="24"/>
          <w:lang w:eastAsia="pl-PL"/>
        </w:rPr>
        <w:t xml:space="preserve"> nie wykazują przekroczeń wartości dopuszczalnych emisji fal elektromagnetycznych pochodzących z ww. źródeł. Wynika z tego, że nie mają one negatywnego wpływu na człowieka</w:t>
      </w:r>
      <w:r>
        <w:rPr>
          <w:rFonts w:eastAsia="Times New Roman" w:cs="Times New Roman"/>
          <w:color w:val="000000" w:themeColor="text1"/>
          <w:szCs w:val="24"/>
          <w:lang w:eastAsia="pl-PL"/>
        </w:rPr>
        <w:t>.</w:t>
      </w:r>
    </w:p>
    <w:p w:rsidR="006A3266" w:rsidRDefault="006A3266" w:rsidP="00FE08E8">
      <w:pPr>
        <w:spacing w:line="276" w:lineRule="auto"/>
        <w:jc w:val="center"/>
        <w:rPr>
          <w:b/>
          <w:noProof/>
          <w:lang w:eastAsia="pl-PL"/>
        </w:rPr>
      </w:pPr>
      <w:r>
        <w:rPr>
          <w:b/>
          <w:noProof/>
          <w:lang w:eastAsia="pl-PL"/>
        </w:rPr>
        <w:br w:type="page"/>
      </w:r>
    </w:p>
    <w:p w:rsidR="00FE08E8" w:rsidRPr="000308DB" w:rsidRDefault="00FE08E8" w:rsidP="00FE08E8">
      <w:pPr>
        <w:spacing w:line="276" w:lineRule="auto"/>
        <w:jc w:val="center"/>
      </w:pPr>
      <w:r w:rsidRPr="001B46C5">
        <w:rPr>
          <w:b/>
          <w:noProof/>
          <w:lang w:eastAsia="pl-PL"/>
        </w:rPr>
        <w:lastRenderedPageBreak/>
        <w:t>Analiza SWOT</w:t>
      </w:r>
    </w:p>
    <w:tbl>
      <w:tblPr>
        <w:tblW w:w="9087" w:type="dxa"/>
        <w:tblInd w:w="55" w:type="dxa"/>
        <w:tblCellMar>
          <w:left w:w="70" w:type="dxa"/>
          <w:right w:w="70" w:type="dxa"/>
        </w:tblCellMar>
        <w:tblLook w:val="04A0"/>
      </w:tblPr>
      <w:tblGrid>
        <w:gridCol w:w="4551"/>
        <w:gridCol w:w="4536"/>
      </w:tblGrid>
      <w:tr w:rsidR="00FE08E8" w:rsidRPr="001B46C5" w:rsidTr="00004F08">
        <w:trPr>
          <w:trHeight w:val="397"/>
        </w:trPr>
        <w:tc>
          <w:tcPr>
            <w:tcW w:w="455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E08E8" w:rsidRPr="00372447" w:rsidRDefault="00FE08E8" w:rsidP="00004F08">
            <w:pPr>
              <w:spacing w:before="60" w:line="240" w:lineRule="auto"/>
              <w:jc w:val="center"/>
              <w:rPr>
                <w:rFonts w:eastAsia="Times New Roman"/>
                <w:b/>
                <w:bCs/>
                <w:szCs w:val="24"/>
                <w:lang w:eastAsia="pl-PL"/>
              </w:rPr>
            </w:pPr>
            <w:r w:rsidRPr="00372447">
              <w:rPr>
                <w:rFonts w:eastAsia="Times New Roman"/>
                <w:b/>
                <w:bCs/>
                <w:szCs w:val="24"/>
                <w:lang w:eastAsia="pl-PL"/>
              </w:rPr>
              <w:t>Mocne strony</w:t>
            </w:r>
          </w:p>
        </w:tc>
        <w:tc>
          <w:tcPr>
            <w:tcW w:w="4536"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FE08E8" w:rsidRPr="00372447" w:rsidRDefault="00FE08E8" w:rsidP="00004F08">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FE08E8" w:rsidRPr="001B46C5" w:rsidTr="00004F08">
        <w:trPr>
          <w:trHeight w:val="315"/>
        </w:trPr>
        <w:tc>
          <w:tcPr>
            <w:tcW w:w="4551" w:type="dxa"/>
            <w:tcBorders>
              <w:top w:val="nil"/>
              <w:left w:val="single" w:sz="8" w:space="0" w:color="auto"/>
              <w:bottom w:val="single" w:sz="8" w:space="0" w:color="000000"/>
              <w:right w:val="single" w:sz="8" w:space="0" w:color="auto"/>
            </w:tcBorders>
            <w:shd w:val="clear" w:color="auto" w:fill="auto"/>
            <w:noWrap/>
            <w:vAlign w:val="center"/>
            <w:hideMark/>
          </w:tcPr>
          <w:p w:rsidR="00FE08E8" w:rsidRPr="00372447" w:rsidRDefault="00FE08E8" w:rsidP="00C116A3">
            <w:pPr>
              <w:widowControl w:val="0"/>
              <w:numPr>
                <w:ilvl w:val="0"/>
                <w:numId w:val="33"/>
              </w:numPr>
              <w:spacing w:after="0"/>
              <w:ind w:left="794" w:hanging="425"/>
              <w:jc w:val="left"/>
              <w:rPr>
                <w:rFonts w:cs="Arial"/>
                <w:szCs w:val="24"/>
              </w:rPr>
            </w:pPr>
            <w:r w:rsidRPr="00C70A8E">
              <w:rPr>
                <w:szCs w:val="24"/>
              </w:rPr>
              <w:t>dotychczasowy poziom tła elektromagnetycznego nie powoduje znaczącego zagrożenia środowiska i ludności</w:t>
            </w:r>
            <w:r>
              <w:rPr>
                <w:szCs w:val="24"/>
              </w:rPr>
              <w:t>.</w:t>
            </w:r>
          </w:p>
        </w:tc>
        <w:tc>
          <w:tcPr>
            <w:tcW w:w="4536" w:type="dxa"/>
            <w:tcBorders>
              <w:top w:val="nil"/>
              <w:left w:val="nil"/>
              <w:bottom w:val="single" w:sz="4" w:space="0" w:color="auto"/>
              <w:right w:val="single" w:sz="8" w:space="0" w:color="auto"/>
            </w:tcBorders>
            <w:shd w:val="clear" w:color="auto" w:fill="auto"/>
            <w:noWrap/>
            <w:vAlign w:val="center"/>
            <w:hideMark/>
          </w:tcPr>
          <w:p w:rsidR="00FE08E8" w:rsidRPr="00372447" w:rsidRDefault="00FE08E8" w:rsidP="00004F08">
            <w:pPr>
              <w:pStyle w:val="Akapitzlist"/>
              <w:spacing w:after="0" w:line="360" w:lineRule="auto"/>
              <w:ind w:left="72"/>
              <w:jc w:val="center"/>
              <w:rPr>
                <w:rFonts w:asciiTheme="minorHAnsi" w:hAnsiTheme="minorHAnsi"/>
              </w:rPr>
            </w:pPr>
            <w:r>
              <w:rPr>
                <w:rFonts w:asciiTheme="minorHAnsi" w:hAnsiTheme="minorHAnsi"/>
              </w:rPr>
              <w:t>–</w:t>
            </w:r>
          </w:p>
        </w:tc>
      </w:tr>
      <w:tr w:rsidR="00FE08E8" w:rsidRPr="001B46C5" w:rsidTr="00004F08">
        <w:trPr>
          <w:trHeight w:val="397"/>
        </w:trPr>
        <w:tc>
          <w:tcPr>
            <w:tcW w:w="45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E08E8" w:rsidRPr="00372447" w:rsidRDefault="00344CE3" w:rsidP="00004F08">
            <w:pPr>
              <w:spacing w:before="60" w:line="240" w:lineRule="auto"/>
              <w:jc w:val="center"/>
              <w:rPr>
                <w:rFonts w:eastAsia="Times New Roman"/>
                <w:b/>
                <w:bCs/>
                <w:szCs w:val="24"/>
                <w:lang w:eastAsia="pl-PL"/>
              </w:rPr>
            </w:pPr>
            <w:r>
              <w:br w:type="page"/>
            </w:r>
            <w:r w:rsidR="00FE08E8">
              <w:br w:type="page"/>
            </w:r>
            <w:r w:rsidR="00FE08E8">
              <w:br w:type="page"/>
            </w:r>
            <w:r w:rsidR="00FE08E8" w:rsidRPr="00372447">
              <w:rPr>
                <w:rFonts w:eastAsia="Times New Roman"/>
                <w:b/>
                <w:bCs/>
                <w:szCs w:val="24"/>
                <w:lang w:eastAsia="pl-PL"/>
              </w:rPr>
              <w:t>Szanse</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E08E8" w:rsidRPr="00372447" w:rsidRDefault="00FE08E8" w:rsidP="00004F08">
            <w:pPr>
              <w:spacing w:before="60" w:line="240" w:lineRule="auto"/>
              <w:jc w:val="center"/>
              <w:rPr>
                <w:rFonts w:eastAsia="Times New Roman"/>
                <w:b/>
                <w:bCs/>
                <w:szCs w:val="24"/>
                <w:lang w:eastAsia="pl-PL"/>
              </w:rPr>
            </w:pPr>
            <w:r w:rsidRPr="00372447">
              <w:rPr>
                <w:rFonts w:eastAsia="Times New Roman"/>
                <w:b/>
                <w:bCs/>
                <w:szCs w:val="24"/>
                <w:lang w:eastAsia="pl-PL"/>
              </w:rPr>
              <w:t>Zagrożenia</w:t>
            </w:r>
          </w:p>
        </w:tc>
      </w:tr>
      <w:tr w:rsidR="00FE08E8" w:rsidRPr="001B46C5" w:rsidTr="00004F08">
        <w:trPr>
          <w:trHeight w:val="330"/>
        </w:trPr>
        <w:tc>
          <w:tcPr>
            <w:tcW w:w="45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E08E8" w:rsidRPr="00434217" w:rsidRDefault="00FE08E8" w:rsidP="00004F08">
            <w:pPr>
              <w:spacing w:after="0"/>
              <w:ind w:left="87"/>
              <w:contextualSpacing/>
              <w:jc w:val="center"/>
            </w:pPr>
            <w:r>
              <w:t>–</w:t>
            </w:r>
          </w:p>
        </w:tc>
        <w:tc>
          <w:tcPr>
            <w:tcW w:w="4536" w:type="dxa"/>
            <w:tcBorders>
              <w:top w:val="single" w:sz="4" w:space="0" w:color="auto"/>
              <w:left w:val="nil"/>
              <w:bottom w:val="single" w:sz="8" w:space="0" w:color="auto"/>
              <w:right w:val="single" w:sz="8" w:space="0" w:color="auto"/>
            </w:tcBorders>
            <w:shd w:val="clear" w:color="auto" w:fill="auto"/>
            <w:noWrap/>
            <w:vAlign w:val="center"/>
            <w:hideMark/>
          </w:tcPr>
          <w:p w:rsidR="00FE08E8" w:rsidRPr="00372447" w:rsidRDefault="00FE08E8" w:rsidP="00C116A3">
            <w:pPr>
              <w:pStyle w:val="Akapitzlist"/>
              <w:numPr>
                <w:ilvl w:val="0"/>
                <w:numId w:val="43"/>
              </w:numPr>
              <w:spacing w:before="120" w:after="0" w:line="360" w:lineRule="auto"/>
              <w:ind w:left="782" w:hanging="425"/>
              <w:jc w:val="left"/>
              <w:rPr>
                <w:rFonts w:asciiTheme="minorHAnsi" w:hAnsiTheme="minorHAnsi"/>
              </w:rPr>
            </w:pPr>
            <w:r w:rsidRPr="00AA0459">
              <w:rPr>
                <w:rFonts w:asciiTheme="minorHAnsi" w:hAnsiTheme="minorHAnsi"/>
                <w:color w:val="000000" w:themeColor="text1"/>
              </w:rPr>
              <w:t>możliwe przekroczenie w przyszłości dopuszczalnego poziomu w związku z </w:t>
            </w:r>
            <w:r>
              <w:rPr>
                <w:rFonts w:asciiTheme="minorHAnsi" w:hAnsiTheme="minorHAnsi"/>
                <w:color w:val="000000" w:themeColor="text1"/>
              </w:rPr>
              <w:t xml:space="preserve">rozwojem sieci </w:t>
            </w:r>
            <w:r w:rsidRPr="00AA0459">
              <w:rPr>
                <w:rFonts w:asciiTheme="minorHAnsi" w:hAnsiTheme="minorHAnsi"/>
                <w:color w:val="000000" w:themeColor="text1"/>
              </w:rPr>
              <w:t>elektromagnetycznych i zwiększoną ilością urządzeń elektrycznych</w:t>
            </w:r>
            <w:r>
              <w:rPr>
                <w:rFonts w:asciiTheme="minorHAnsi" w:hAnsiTheme="minorHAnsi"/>
                <w:color w:val="000000" w:themeColor="text1"/>
              </w:rPr>
              <w:t>.</w:t>
            </w:r>
          </w:p>
        </w:tc>
      </w:tr>
    </w:tbl>
    <w:p w:rsidR="007B2D64" w:rsidRDefault="007B2D64" w:rsidP="00732D32">
      <w:pPr>
        <w:pStyle w:val="Nagwek2"/>
      </w:pPr>
      <w:bookmarkStart w:id="168" w:name="_Toc471986336"/>
      <w:bookmarkStart w:id="169" w:name="_Toc472670690"/>
      <w:r w:rsidRPr="00732D32">
        <w:t>Gospodarka</w:t>
      </w:r>
      <w:r>
        <w:t xml:space="preserve"> </w:t>
      </w:r>
      <w:r w:rsidRPr="00F86396">
        <w:t>wodno</w:t>
      </w:r>
      <w:r w:rsidRPr="00F86396">
        <w:softHyphen/>
      </w:r>
      <w:r w:rsidRPr="00F86396">
        <w:softHyphen/>
      </w:r>
      <w:r>
        <w:t>-ściekowa</w:t>
      </w:r>
      <w:bookmarkEnd w:id="168"/>
      <w:bookmarkEnd w:id="169"/>
    </w:p>
    <w:p w:rsidR="007B2D64" w:rsidRDefault="007B2D64" w:rsidP="00732D32">
      <w:pPr>
        <w:pStyle w:val="Nagwek3"/>
      </w:pPr>
      <w:bookmarkStart w:id="170" w:name="_Toc469395958"/>
      <w:bookmarkStart w:id="171" w:name="_Toc471986337"/>
      <w:bookmarkStart w:id="172" w:name="_Toc472670691"/>
      <w:r>
        <w:t xml:space="preserve">Sieć </w:t>
      </w:r>
      <w:r w:rsidRPr="00732D32">
        <w:t>wodociągowa</w:t>
      </w:r>
      <w:bookmarkEnd w:id="170"/>
      <w:bookmarkEnd w:id="171"/>
      <w:bookmarkEnd w:id="172"/>
    </w:p>
    <w:p w:rsidR="005138A1" w:rsidRDefault="007B2D64" w:rsidP="00701588">
      <w:pPr>
        <w:pStyle w:val="AKAPITY0"/>
        <w:spacing w:after="0"/>
        <w:rPr>
          <w:rFonts w:eastAsiaTheme="majorEastAsia" w:cstheme="majorBidi"/>
          <w:b/>
          <w:bCs/>
          <w:color w:val="1F497D" w:themeColor="text2"/>
          <w:sz w:val="32"/>
          <w:szCs w:val="28"/>
        </w:rPr>
      </w:pPr>
      <w:r>
        <w:t xml:space="preserve">Na terenie Gminy Jasieniec rozdzielcza sieć wodociągowa liczy </w:t>
      </w:r>
      <w:r w:rsidR="002F5208">
        <w:t>67,5 </w:t>
      </w:r>
      <w:r>
        <w:t>km</w:t>
      </w:r>
      <w:r w:rsidR="00C04E24">
        <w:rPr>
          <w:rStyle w:val="Odwoanieprzypisudolnego"/>
        </w:rPr>
        <w:footnoteReference w:id="32"/>
      </w:r>
      <w:r>
        <w:t xml:space="preserve">, natomiast wskaźnik zwodociągowania, który oznacza stosunek liczby mieszkańców korzystających z wody wodociągowej do ogólnej liczby mieszkańców gminy, wyniósł </w:t>
      </w:r>
      <w:r w:rsidR="00467612">
        <w:t>46,7</w:t>
      </w:r>
      <w:r>
        <w:t>%</w:t>
      </w:r>
      <w:r>
        <w:rPr>
          <w:rStyle w:val="Odwoanieprzypisudolnego"/>
        </w:rPr>
        <w:footnoteReference w:id="33"/>
      </w:r>
      <w:r>
        <w:t>.</w:t>
      </w:r>
    </w:p>
    <w:p w:rsidR="00467612" w:rsidRDefault="00DC22C4" w:rsidP="00467612">
      <w:pPr>
        <w:pStyle w:val="Legenda"/>
      </w:pPr>
      <w:bookmarkStart w:id="173" w:name="_Toc468786529"/>
      <w:bookmarkStart w:id="174" w:name="_Toc469393967"/>
      <w:bookmarkStart w:id="175" w:name="_Toc471724011"/>
      <w:r>
        <w:rPr>
          <w:noProof/>
        </w:rPr>
        <w:drawing>
          <wp:inline distT="0" distB="0" distL="0" distR="0">
            <wp:extent cx="5528930" cy="2339163"/>
            <wp:effectExtent l="0" t="0" r="15240" b="2349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67612" w:rsidRDefault="00467612" w:rsidP="00467612">
      <w:pPr>
        <w:pStyle w:val="Legenda"/>
      </w:pPr>
      <w:bookmarkStart w:id="176" w:name="_Toc475612783"/>
      <w:r>
        <w:t xml:space="preserve">Wykres </w:t>
      </w:r>
      <w:fldSimple w:instr=" SEQ Wykres \* ARABIC ">
        <w:r w:rsidR="00447880">
          <w:rPr>
            <w:noProof/>
          </w:rPr>
          <w:t>4</w:t>
        </w:r>
      </w:fldSimple>
      <w:r>
        <w:t xml:space="preserve">. Długość sieci wodociągowej rozdzielczej i wskaźnik zwodociągowania Gminy </w:t>
      </w:r>
      <w:r w:rsidR="0035549A">
        <w:t>Jasieniec</w:t>
      </w:r>
      <w:r>
        <w:t xml:space="preserve"> w latach 2006 – 2015</w:t>
      </w:r>
      <w:bookmarkEnd w:id="173"/>
      <w:bookmarkEnd w:id="174"/>
      <w:bookmarkEnd w:id="175"/>
      <w:bookmarkEnd w:id="176"/>
    </w:p>
    <w:p w:rsidR="00467612" w:rsidRDefault="00467612" w:rsidP="00467612">
      <w:pPr>
        <w:pStyle w:val="Akapity"/>
        <w:spacing w:after="120"/>
        <w:ind w:firstLine="0"/>
        <w:jc w:val="center"/>
      </w:pPr>
      <w:r w:rsidRPr="00841319">
        <w:rPr>
          <w:rFonts w:cs="Arial"/>
          <w:i/>
          <w:color w:val="000000"/>
          <w:sz w:val="20"/>
          <w:szCs w:val="20"/>
        </w:rPr>
        <w:t xml:space="preserve">Źródło: </w:t>
      </w:r>
      <w:r w:rsidRPr="00841319">
        <w:rPr>
          <w:i/>
          <w:sz w:val="20"/>
          <w:szCs w:val="20"/>
        </w:rPr>
        <w:t xml:space="preserve"> Opracowanie </w:t>
      </w:r>
      <w:r>
        <w:rPr>
          <w:i/>
          <w:sz w:val="20"/>
          <w:szCs w:val="20"/>
        </w:rPr>
        <w:t>własne na podstawie danych GUS</w:t>
      </w:r>
    </w:p>
    <w:p w:rsidR="007B2D64" w:rsidRPr="00DA4173" w:rsidRDefault="00344CE3" w:rsidP="00701588">
      <w:pPr>
        <w:pStyle w:val="AKAPITY0"/>
        <w:spacing w:after="0"/>
      </w:pPr>
      <w:r>
        <w:lastRenderedPageBreak/>
        <w:t>Zużycie wody przez gospodarstwa domowe na terenie gminy w 201</w:t>
      </w:r>
      <w:r w:rsidR="002F5208">
        <w:t>6</w:t>
      </w:r>
      <w:r>
        <w:t xml:space="preserve"> r. wyniosło 1</w:t>
      </w:r>
      <w:r w:rsidR="004F5E37">
        <w:t>0</w:t>
      </w:r>
      <w:r w:rsidR="002F5208">
        <w:t xml:space="preserve">6,6 </w:t>
      </w:r>
      <w:r>
        <w:t>tys. m</w:t>
      </w:r>
      <w:r w:rsidRPr="0071612E">
        <w:rPr>
          <w:vertAlign w:val="superscript"/>
        </w:rPr>
        <w:t>3</w:t>
      </w:r>
      <w:r>
        <w:t xml:space="preserve">Roczne zużycie wody z wodociągów na terenie gminy w przeliczeniu na jednego mieszkańca wynosiło </w:t>
      </w:r>
      <w:r w:rsidR="004F5E37">
        <w:t>20,1</w:t>
      </w:r>
      <w:r>
        <w:t xml:space="preserve"> m³</w:t>
      </w:r>
      <w:r w:rsidR="000111A7">
        <w:t xml:space="preserve"> </w:t>
      </w:r>
      <w:r w:rsidR="000111A7">
        <w:rPr>
          <w:vertAlign w:val="superscript"/>
        </w:rPr>
        <w:t>[</w:t>
      </w:r>
      <w:r w:rsidR="000111A7">
        <w:rPr>
          <w:rStyle w:val="Odwoanieprzypisudolnego"/>
        </w:rPr>
        <w:footnoteReference w:id="34"/>
      </w:r>
      <w:r w:rsidR="000111A7">
        <w:rPr>
          <w:vertAlign w:val="superscript"/>
        </w:rPr>
        <w:t>]</w:t>
      </w:r>
      <w:r>
        <w:t>.</w:t>
      </w:r>
    </w:p>
    <w:p w:rsidR="00467612" w:rsidRDefault="00DA4173" w:rsidP="00DA4173">
      <w:pPr>
        <w:spacing w:after="0" w:line="240" w:lineRule="auto"/>
        <w:jc w:val="center"/>
      </w:pPr>
      <w:r>
        <w:rPr>
          <w:noProof/>
          <w:lang w:eastAsia="pl-PL"/>
        </w:rPr>
        <w:drawing>
          <wp:inline distT="0" distB="0" distL="0" distR="0">
            <wp:extent cx="5263116" cy="2317898"/>
            <wp:effectExtent l="0" t="0" r="13970" b="2540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4173" w:rsidRDefault="00DA4173" w:rsidP="00DA4173">
      <w:pPr>
        <w:pStyle w:val="Legenda"/>
      </w:pPr>
      <w:bookmarkStart w:id="177" w:name="_Toc475612784"/>
      <w:r>
        <w:t xml:space="preserve">Wykres </w:t>
      </w:r>
      <w:fldSimple w:instr=" SEQ Wykres \* ARABIC ">
        <w:r w:rsidR="00447880">
          <w:rPr>
            <w:noProof/>
          </w:rPr>
          <w:t>5</w:t>
        </w:r>
      </w:fldSimple>
      <w:r>
        <w:t>. Zużycie wody ogółem i w gospodarstwach domowych w gminie w przeliczeniu na 1 mieszkańca Gminy Jasieniec w latach 2006 – 2015</w:t>
      </w:r>
      <w:bookmarkEnd w:id="177"/>
    </w:p>
    <w:p w:rsidR="00DA4173" w:rsidRDefault="00DA4173" w:rsidP="00DA4173">
      <w:pPr>
        <w:pStyle w:val="Akapity"/>
        <w:spacing w:after="120"/>
        <w:ind w:firstLine="0"/>
        <w:jc w:val="center"/>
        <w:rPr>
          <w:i/>
          <w:sz w:val="20"/>
          <w:szCs w:val="20"/>
        </w:rPr>
      </w:pPr>
      <w:r w:rsidRPr="00841319">
        <w:rPr>
          <w:rFonts w:cs="Arial"/>
          <w:i/>
          <w:color w:val="000000"/>
          <w:sz w:val="20"/>
          <w:szCs w:val="20"/>
        </w:rPr>
        <w:t xml:space="preserve">Źródło: </w:t>
      </w:r>
      <w:r w:rsidRPr="00841319">
        <w:rPr>
          <w:i/>
          <w:sz w:val="20"/>
          <w:szCs w:val="20"/>
        </w:rPr>
        <w:t xml:space="preserve"> Opracowanie </w:t>
      </w:r>
      <w:r>
        <w:rPr>
          <w:i/>
          <w:sz w:val="20"/>
          <w:szCs w:val="20"/>
        </w:rPr>
        <w:t>własne na podstawie danych GUS</w:t>
      </w:r>
    </w:p>
    <w:p w:rsidR="00DA4173" w:rsidRDefault="00606532" w:rsidP="00F65929">
      <w:pPr>
        <w:pStyle w:val="AKAPITY0"/>
        <w:spacing w:after="0"/>
      </w:pPr>
      <w:r w:rsidRPr="002A28EB">
        <w:t>Zaopatrzenie w wodę ludności na terenie gminy odbywa się za pośrednictwem studni (ujęć wody pitnej) w następujących miejscowościach</w:t>
      </w:r>
      <w:r w:rsidR="000F024E">
        <w:rPr>
          <w:rStyle w:val="Odwoanieprzypisudolnego"/>
        </w:rPr>
        <w:footnoteReference w:id="35"/>
      </w:r>
      <w:r w:rsidRPr="002A28EB">
        <w:t>:</w:t>
      </w:r>
    </w:p>
    <w:p w:rsidR="00F65929" w:rsidRDefault="00F65929" w:rsidP="00C116A3">
      <w:pPr>
        <w:pStyle w:val="AKAPITY0"/>
        <w:numPr>
          <w:ilvl w:val="0"/>
          <w:numId w:val="43"/>
        </w:numPr>
        <w:spacing w:after="0"/>
        <w:ind w:left="1560"/>
      </w:pPr>
      <w:r>
        <w:t>Jasieniec,</w:t>
      </w:r>
    </w:p>
    <w:p w:rsidR="00F65929" w:rsidRDefault="000F024E" w:rsidP="00C116A3">
      <w:pPr>
        <w:pStyle w:val="AKAPITY0"/>
        <w:numPr>
          <w:ilvl w:val="0"/>
          <w:numId w:val="43"/>
        </w:numPr>
        <w:spacing w:after="0"/>
        <w:ind w:left="1560"/>
      </w:pPr>
      <w:r>
        <w:t>Stefanków</w:t>
      </w:r>
      <w:r w:rsidR="00F65929">
        <w:t>,</w:t>
      </w:r>
    </w:p>
    <w:p w:rsidR="00F65929" w:rsidRDefault="00F65929" w:rsidP="00C116A3">
      <w:pPr>
        <w:pStyle w:val="AKAPITY0"/>
        <w:numPr>
          <w:ilvl w:val="0"/>
          <w:numId w:val="43"/>
        </w:numPr>
        <w:spacing w:after="0"/>
        <w:ind w:left="1560"/>
      </w:pPr>
      <w:r>
        <w:t>Koziegłowy,</w:t>
      </w:r>
    </w:p>
    <w:p w:rsidR="00F65929" w:rsidRDefault="00F65929" w:rsidP="00C116A3">
      <w:pPr>
        <w:pStyle w:val="AKAPITY0"/>
        <w:numPr>
          <w:ilvl w:val="0"/>
          <w:numId w:val="43"/>
        </w:numPr>
        <w:ind w:left="1560"/>
      </w:pPr>
      <w:r>
        <w:t>Warpęsy.</w:t>
      </w:r>
    </w:p>
    <w:p w:rsidR="001B2987" w:rsidRDefault="001B2987" w:rsidP="00732D32">
      <w:pPr>
        <w:pStyle w:val="Nagwek3"/>
      </w:pPr>
      <w:bookmarkStart w:id="178" w:name="_Toc468786579"/>
      <w:bookmarkStart w:id="179" w:name="_Toc469395959"/>
      <w:bookmarkStart w:id="180" w:name="_Toc471986338"/>
      <w:bookmarkStart w:id="181" w:name="_Toc472670692"/>
      <w:r>
        <w:t xml:space="preserve">Sieć </w:t>
      </w:r>
      <w:r w:rsidRPr="00732D32">
        <w:t>kanalizacyjna</w:t>
      </w:r>
      <w:bookmarkEnd w:id="178"/>
      <w:bookmarkEnd w:id="179"/>
      <w:bookmarkEnd w:id="180"/>
      <w:bookmarkEnd w:id="181"/>
    </w:p>
    <w:p w:rsidR="000F024E" w:rsidRDefault="001B2987" w:rsidP="001B2987">
      <w:pPr>
        <w:pStyle w:val="AKAPITY0"/>
      </w:pPr>
      <w:r>
        <w:t xml:space="preserve">Na terenie Gminy Jasieniec długość sieci kanalizacji sanitarnej liczy </w:t>
      </w:r>
      <w:r w:rsidR="002F5208">
        <w:t xml:space="preserve">19,84 </w:t>
      </w:r>
      <w:r>
        <w:t>km</w:t>
      </w:r>
      <w:r w:rsidR="002F5208">
        <w:rPr>
          <w:rStyle w:val="Odwoanieprzypisudolnego"/>
        </w:rPr>
        <w:footnoteReference w:id="36"/>
      </w:r>
      <w:r>
        <w:t xml:space="preserve">. Natomiast stosunek liczby mieszkańców podłączonych do systemu kanalizacji do ogólnej liczby mieszkańców gminy w roku 2015 wyniósł </w:t>
      </w:r>
      <w:r w:rsidR="002B0E54">
        <w:t>22,3</w:t>
      </w:r>
      <w:r>
        <w:t>%</w:t>
      </w:r>
      <w:r>
        <w:rPr>
          <w:rStyle w:val="Odwoanieprzypisudolnego"/>
        </w:rPr>
        <w:footnoteReference w:id="37"/>
      </w:r>
      <w:r>
        <w:t xml:space="preserve">. Wykres </w:t>
      </w:r>
      <w:r w:rsidR="00C01AD5">
        <w:t>6</w:t>
      </w:r>
      <w:r>
        <w:t xml:space="preserve"> obrazuje szczegółowo efekt procesu rozbudowy sieci w Gminie </w:t>
      </w:r>
      <w:r w:rsidR="00102469">
        <w:t>Jasieniec</w:t>
      </w:r>
      <w:r>
        <w:t>.</w:t>
      </w:r>
    </w:p>
    <w:p w:rsidR="009A4371" w:rsidRDefault="00E5707B" w:rsidP="009A4371">
      <w:pPr>
        <w:pStyle w:val="AKAPITY0"/>
        <w:spacing w:after="0" w:line="240" w:lineRule="auto"/>
        <w:ind w:firstLine="0"/>
        <w:jc w:val="center"/>
      </w:pPr>
      <w:r>
        <w:rPr>
          <w:noProof/>
        </w:rPr>
        <w:lastRenderedPageBreak/>
        <w:drawing>
          <wp:inline distT="0" distB="0" distL="0" distR="0">
            <wp:extent cx="5305646" cy="2977116"/>
            <wp:effectExtent l="0" t="0" r="9525" b="1397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A4371" w:rsidRDefault="009A4371" w:rsidP="009A4371">
      <w:pPr>
        <w:pStyle w:val="Legenda"/>
      </w:pPr>
      <w:bookmarkStart w:id="182" w:name="_Toc469393969"/>
      <w:bookmarkStart w:id="183" w:name="_Toc471724013"/>
      <w:bookmarkStart w:id="184" w:name="_Toc475612785"/>
      <w:r>
        <w:t xml:space="preserve">Wykres </w:t>
      </w:r>
      <w:fldSimple w:instr=" SEQ Wykres \* ARABIC ">
        <w:r w:rsidR="00447880">
          <w:rPr>
            <w:noProof/>
          </w:rPr>
          <w:t>6</w:t>
        </w:r>
      </w:fldSimple>
      <w:r>
        <w:t xml:space="preserve">. Liczba przyłączy oraz wskaźnik skanalizowania Gminy </w:t>
      </w:r>
      <w:bookmarkEnd w:id="182"/>
      <w:bookmarkEnd w:id="183"/>
      <w:r>
        <w:t>Jasieniec</w:t>
      </w:r>
      <w:bookmarkEnd w:id="184"/>
      <w:r>
        <w:t xml:space="preserve"> </w:t>
      </w:r>
    </w:p>
    <w:p w:rsidR="009A4371" w:rsidRDefault="009A4371" w:rsidP="009A4371">
      <w:pPr>
        <w:pStyle w:val="Legenda"/>
      </w:pPr>
      <w:r>
        <w:t>w latach 2006 – 2015</w:t>
      </w:r>
    </w:p>
    <w:p w:rsidR="009A4371" w:rsidRDefault="009A4371" w:rsidP="009A4371">
      <w:pPr>
        <w:pStyle w:val="AKAPITY0"/>
        <w:jc w:val="center"/>
        <w:rPr>
          <w:i/>
          <w:sz w:val="20"/>
          <w:szCs w:val="20"/>
        </w:rPr>
      </w:pPr>
      <w:r w:rsidRPr="00527D59">
        <w:rPr>
          <w:rFonts w:cs="Arial"/>
          <w:i/>
          <w:color w:val="000000"/>
          <w:sz w:val="20"/>
          <w:szCs w:val="20"/>
        </w:rPr>
        <w:t xml:space="preserve">Źródło: </w:t>
      </w:r>
      <w:r w:rsidRPr="00527D59">
        <w:rPr>
          <w:i/>
          <w:sz w:val="20"/>
          <w:szCs w:val="20"/>
        </w:rPr>
        <w:t xml:space="preserve"> Opracowanie własn</w:t>
      </w:r>
      <w:r>
        <w:rPr>
          <w:i/>
          <w:sz w:val="20"/>
          <w:szCs w:val="20"/>
        </w:rPr>
        <w:t>e na podstawie danych GUS</w:t>
      </w:r>
    </w:p>
    <w:p w:rsidR="00F65929" w:rsidRDefault="009D4BDB" w:rsidP="009D4BDB">
      <w:pPr>
        <w:pStyle w:val="AKAPITY0"/>
      </w:pPr>
      <w:r w:rsidRPr="009D4BDB">
        <w:t xml:space="preserve">Na terenie gminy funkcjonuje jedna mechaniczno-biologiczna oczyszczalnia ścieków w Jasieńcu przy ulicy Kasztanowej 8. </w:t>
      </w:r>
      <w:r w:rsidRPr="009D4BDB">
        <w:rPr>
          <w:rFonts w:eastAsia="Batang"/>
          <w:szCs w:val="22"/>
          <w:lang w:eastAsia="en-US"/>
        </w:rPr>
        <w:t>Do oczyszczalni doprowadzone są ścieki bytowe pochodzące z kanalizacji grawitacyjnej i tłocznej z następu</w:t>
      </w:r>
      <w:r w:rsidR="009D0DDF">
        <w:rPr>
          <w:rFonts w:eastAsia="Batang"/>
          <w:szCs w:val="22"/>
          <w:lang w:eastAsia="en-US"/>
        </w:rPr>
        <w:t>jących miejscowości: Jasieniec, Czachów, Warpęsy</w:t>
      </w:r>
      <w:r w:rsidRPr="009D4BDB">
        <w:rPr>
          <w:rFonts w:eastAsia="Batang"/>
          <w:szCs w:val="22"/>
          <w:lang w:eastAsia="en-US"/>
        </w:rPr>
        <w:t>, Wola Boglewska. Dowożone są również ścieki pojazdami asenizacyjnymi z gospodarstw domowych nie posiadających bezpośredniego dostępu do kanalizacji zbiorczej</w:t>
      </w:r>
      <w:r w:rsidR="009D0DDF">
        <w:rPr>
          <w:rStyle w:val="Odwoanieprzypisudolnego"/>
          <w:rFonts w:eastAsia="Batang"/>
          <w:szCs w:val="22"/>
          <w:lang w:eastAsia="en-US"/>
        </w:rPr>
        <w:footnoteReference w:id="38"/>
      </w:r>
      <w:r w:rsidRPr="009D4BDB">
        <w:rPr>
          <w:rFonts w:eastAsia="Batang"/>
          <w:szCs w:val="22"/>
          <w:lang w:eastAsia="en-US"/>
        </w:rPr>
        <w:t>.</w:t>
      </w:r>
    </w:p>
    <w:p w:rsidR="00DA4173" w:rsidRDefault="005E59DE" w:rsidP="00C77CDF">
      <w:pPr>
        <w:pStyle w:val="AKAPITY0"/>
      </w:pPr>
      <w:r>
        <w:t xml:space="preserve">Z oczyszczalni ścieków </w:t>
      </w:r>
      <w:r w:rsidR="00A16D17">
        <w:t xml:space="preserve">w </w:t>
      </w:r>
      <w:r w:rsidR="002F5208">
        <w:t>2016</w:t>
      </w:r>
      <w:r w:rsidR="00A16D17">
        <w:t xml:space="preserve"> roku </w:t>
      </w:r>
      <w:r>
        <w:t>korzysta</w:t>
      </w:r>
      <w:r w:rsidR="00A16D17">
        <w:t>ło</w:t>
      </w:r>
      <w:r>
        <w:t xml:space="preserve"> </w:t>
      </w:r>
      <w:r w:rsidR="002F5208">
        <w:t>1 190</w:t>
      </w:r>
      <w:r>
        <w:t xml:space="preserve"> mieszkańców gminy przy równoważnej liczbie mieszkańców wynoszącej 2 300</w:t>
      </w:r>
      <w:r w:rsidR="00122890">
        <w:t xml:space="preserve"> osób</w:t>
      </w:r>
      <w:r>
        <w:t>.</w:t>
      </w:r>
      <w:r w:rsidR="00122890">
        <w:t xml:space="preserve"> Oczyszczalnie komunalne w </w:t>
      </w:r>
      <w:r w:rsidR="00EB6909">
        <w:t xml:space="preserve">2016 </w:t>
      </w:r>
      <w:r w:rsidR="00122890">
        <w:t xml:space="preserve">roku oczyściły </w:t>
      </w:r>
      <w:r w:rsidR="00EB6909">
        <w:t xml:space="preserve">69,17 </w:t>
      </w:r>
      <w:r w:rsidR="00122890">
        <w:t>tys. m</w:t>
      </w:r>
      <w:r w:rsidR="00122890">
        <w:rPr>
          <w:vertAlign w:val="superscript"/>
        </w:rPr>
        <w:t>3</w:t>
      </w:r>
      <w:r w:rsidR="00122890">
        <w:t xml:space="preserve"> ścieków.</w:t>
      </w:r>
      <w:r w:rsidR="00C77CDF">
        <w:t xml:space="preserve"> </w:t>
      </w:r>
      <w:r w:rsidR="009D0DDF" w:rsidRPr="009D0DDF">
        <w:t>Zgodnie z warunkami pozwolenia</w:t>
      </w:r>
      <w:r w:rsidR="0066555C">
        <w:t>,</w:t>
      </w:r>
      <w:r w:rsidR="009D0DDF" w:rsidRPr="009D0DDF">
        <w:t xml:space="preserve"> oczyszczone ścieki odprowadzane są rowem melioracyjnym do rzeki Kraski</w:t>
      </w:r>
      <w:r w:rsidR="0008799D">
        <w:rPr>
          <w:rStyle w:val="Odwoanieprzypisudolnego"/>
        </w:rPr>
        <w:footnoteReference w:id="39"/>
      </w:r>
      <w:r w:rsidR="009D0DDF" w:rsidRPr="009D0DDF">
        <w:t>.</w:t>
      </w:r>
    </w:p>
    <w:p w:rsidR="00A3637E" w:rsidRPr="00584256" w:rsidRDefault="00A3637E" w:rsidP="00C77CDF">
      <w:pPr>
        <w:pStyle w:val="AKAPITY0"/>
        <w:rPr>
          <w:rFonts w:asciiTheme="minorHAnsi" w:hAnsiTheme="minorHAnsi"/>
        </w:rPr>
      </w:pPr>
      <w:r w:rsidRPr="00584256">
        <w:rPr>
          <w:rFonts w:asciiTheme="minorHAnsi" w:hAnsiTheme="minorHAnsi"/>
        </w:rPr>
        <w:t xml:space="preserve">Na terenie gminy funkcjonują również mniejsze oczyszczalnie, znajdujące się przy </w:t>
      </w:r>
      <w:r w:rsidR="00584256" w:rsidRPr="00584256">
        <w:rPr>
          <w:rFonts w:asciiTheme="minorHAnsi" w:hAnsiTheme="minorHAnsi" w:cs="Segoe UI"/>
          <w:color w:val="000000"/>
        </w:rPr>
        <w:t>szkole w Zbroszy Dużej i przy Środowiskowym Domu Samopomocy w Łychowskiej Woli</w:t>
      </w:r>
      <w:r w:rsidR="00584256">
        <w:rPr>
          <w:rStyle w:val="Odwoanieprzypisudolnego"/>
          <w:rFonts w:asciiTheme="minorHAnsi" w:hAnsiTheme="minorHAnsi" w:cs="Segoe UI"/>
          <w:color w:val="000000"/>
        </w:rPr>
        <w:footnoteReference w:id="40"/>
      </w:r>
      <w:r w:rsidR="00584256">
        <w:rPr>
          <w:rFonts w:asciiTheme="minorHAnsi" w:hAnsiTheme="minorHAnsi" w:cs="Segoe UI"/>
          <w:color w:val="000000"/>
        </w:rPr>
        <w:t>.</w:t>
      </w:r>
    </w:p>
    <w:p w:rsidR="00AF72F7" w:rsidRDefault="00AF72F7" w:rsidP="00AF72F7">
      <w:pPr>
        <w:pStyle w:val="AKAPITY0"/>
      </w:pPr>
      <w:bookmarkStart w:id="185" w:name="_Toc471986339"/>
      <w:r>
        <w:t>Gospodarstwa domowe oraz podmioty gospodarcze nie podłączone do systemu kanalizacji sanitarnej korzystają z własnych zbiorników</w:t>
      </w:r>
      <w:r w:rsidR="005E6C96" w:rsidRPr="005E6C96">
        <w:t xml:space="preserve"> </w:t>
      </w:r>
      <w:r w:rsidR="005E6C96">
        <w:t>na nieczystości ciekłe (szamb).</w:t>
      </w:r>
      <w:r>
        <w:t xml:space="preserve"> </w:t>
      </w:r>
      <w:r>
        <w:lastRenderedPageBreak/>
        <w:t xml:space="preserve">Według danych GUS za rok 2015 </w:t>
      </w:r>
      <w:r w:rsidR="009E6FDC">
        <w:t>w gminie było 1 </w:t>
      </w:r>
      <w:r>
        <w:t>150 bezodpływowych zbiorników na nieczystości ciekłe (szamb)</w:t>
      </w:r>
      <w:r w:rsidR="00B23C5B">
        <w:rPr>
          <w:rStyle w:val="Odwoanieprzypisudolnego"/>
        </w:rPr>
        <w:footnoteReference w:id="41"/>
      </w:r>
      <w:r>
        <w:t>.</w:t>
      </w:r>
      <w:r w:rsidR="009E6FDC">
        <w:t xml:space="preserve"> </w:t>
      </w:r>
      <w:r w:rsidR="005E6C96">
        <w:t>S</w:t>
      </w:r>
      <w:r w:rsidR="009E6FDC">
        <w:t>tan</w:t>
      </w:r>
      <w:r w:rsidR="005E6C96">
        <w:t xml:space="preserve"> techniczny </w:t>
      </w:r>
      <w:r w:rsidR="009E6FDC">
        <w:t xml:space="preserve">zbiorników </w:t>
      </w:r>
      <w:r w:rsidR="005E6C96">
        <w:t>określony został jako</w:t>
      </w:r>
      <w:r w:rsidR="009E6FDC">
        <w:t xml:space="preserve"> zły</w:t>
      </w:r>
      <w:r w:rsidR="005E6C96">
        <w:rPr>
          <w:rStyle w:val="Odwoanieprzypisudolnego"/>
        </w:rPr>
        <w:footnoteReference w:id="42"/>
      </w:r>
      <w:r w:rsidR="009E6FDC">
        <w:t xml:space="preserve">. </w:t>
      </w:r>
    </w:p>
    <w:p w:rsidR="00095955" w:rsidRDefault="005E6C96" w:rsidP="005E6C96">
      <w:pPr>
        <w:pStyle w:val="AKAPITY0"/>
      </w:pPr>
      <w:r w:rsidRPr="00F562C5">
        <w:t>Istotnym elementem uporządkowani</w:t>
      </w:r>
      <w:r w:rsidR="00732D32">
        <w:t>a</w:t>
      </w:r>
      <w:r w:rsidRPr="00F562C5">
        <w:t xml:space="preserve"> systemu kanalizacji na</w:t>
      </w:r>
      <w:r>
        <w:t xml:space="preserve"> terenie Gminy jest funkcjonowanie przydomowych oczyszczalni ścieków</w:t>
      </w:r>
      <w:r w:rsidR="0066555C">
        <w:t xml:space="preserve"> tam, gdzie budowa kanalizacji jest ekonomicznie nieuzasadniona</w:t>
      </w:r>
      <w:r w:rsidR="00042B06">
        <w:t>.</w:t>
      </w:r>
      <w:r w:rsidR="00095955">
        <w:t xml:space="preserve"> </w:t>
      </w:r>
      <w:r w:rsidR="00042B06">
        <w:t>N</w:t>
      </w:r>
      <w:r w:rsidR="00095955">
        <w:t xml:space="preserve">a koniec 2016 roku </w:t>
      </w:r>
      <w:r w:rsidR="00042B06">
        <w:t xml:space="preserve">na terenie gminy ich liczba wynosiła  </w:t>
      </w:r>
      <w:r w:rsidR="00095955">
        <w:t>37</w:t>
      </w:r>
      <w:r w:rsidR="007A726B">
        <w:t> </w:t>
      </w:r>
      <w:r w:rsidR="00095955">
        <w:rPr>
          <w:rStyle w:val="Odwoanieprzypisudolnego"/>
        </w:rPr>
        <w:footnoteReference w:id="43"/>
      </w:r>
      <w:r>
        <w:t xml:space="preserve">. </w:t>
      </w:r>
    </w:p>
    <w:p w:rsidR="00C77CDF" w:rsidRDefault="00C77CDF" w:rsidP="00732D32">
      <w:pPr>
        <w:pStyle w:val="Nagwek3"/>
      </w:pPr>
      <w:bookmarkStart w:id="186" w:name="_Toc472670693"/>
      <w:r w:rsidRPr="00732D32">
        <w:t>Podsumowanie</w:t>
      </w:r>
      <w:bookmarkEnd w:id="185"/>
      <w:bookmarkEnd w:id="186"/>
    </w:p>
    <w:p w:rsidR="00BA468B" w:rsidRDefault="00BA468B" w:rsidP="00C77CDF">
      <w:pPr>
        <w:pBdr>
          <w:top w:val="single" w:sz="4" w:space="1" w:color="auto"/>
          <w:left w:val="single" w:sz="4" w:space="4" w:color="auto"/>
          <w:bottom w:val="single" w:sz="4" w:space="1" w:color="auto"/>
          <w:right w:val="single" w:sz="4" w:space="4" w:color="auto"/>
        </w:pBdr>
        <w:spacing w:after="0"/>
        <w:rPr>
          <w:rFonts w:eastAsia="Times New Roman"/>
          <w:color w:val="000000"/>
          <w:szCs w:val="24"/>
          <w:lang w:eastAsia="pl-PL"/>
        </w:rPr>
      </w:pPr>
      <w:r>
        <w:t>Niski poziom skanalizowania Gminy Jasieniec wynika głównie z typowo rolniczego charakteru gminy. Układ przestrzenny gminy i stan zabudowy uniemożliwia rozbudowę sieci ka</w:t>
      </w:r>
      <w:r w:rsidR="00C55F5F">
        <w:t>nalizacyjnej na obszarze całej g</w:t>
      </w:r>
      <w:r>
        <w:t>miny, gdyż nie wszędzie jest to ekonomicznie uzasadnione.</w:t>
      </w:r>
    </w:p>
    <w:p w:rsidR="00C77CDF" w:rsidRDefault="00C77CDF" w:rsidP="00C77CDF">
      <w:pPr>
        <w:pBdr>
          <w:top w:val="single" w:sz="4" w:space="1" w:color="auto"/>
          <w:left w:val="single" w:sz="4" w:space="4" w:color="auto"/>
          <w:bottom w:val="single" w:sz="4" w:space="1" w:color="auto"/>
          <w:right w:val="single" w:sz="4" w:space="4" w:color="auto"/>
        </w:pBdr>
        <w:spacing w:after="0"/>
        <w:rPr>
          <w:rFonts w:eastAsia="Times New Roman"/>
          <w:color w:val="000000"/>
          <w:szCs w:val="24"/>
          <w:lang w:eastAsia="pl-PL"/>
        </w:rPr>
      </w:pPr>
      <w:r>
        <w:rPr>
          <w:rFonts w:eastAsia="Times New Roman"/>
          <w:color w:val="000000"/>
          <w:szCs w:val="24"/>
          <w:lang w:eastAsia="pl-PL"/>
        </w:rPr>
        <w:t xml:space="preserve">Stosunek długości sieci kanalizacyjnej </w:t>
      </w:r>
      <w:r w:rsidRPr="00FC044E">
        <w:rPr>
          <w:rFonts w:eastAsia="Times New Roman"/>
          <w:color w:val="000000"/>
          <w:szCs w:val="24"/>
          <w:lang w:eastAsia="pl-PL"/>
        </w:rPr>
        <w:t>do długości sieci wodociągowej</w:t>
      </w:r>
      <w:r w:rsidRPr="001529B7">
        <w:rPr>
          <w:rFonts w:eastAsia="Times New Roman"/>
          <w:color w:val="000000"/>
          <w:szCs w:val="24"/>
          <w:lang w:eastAsia="pl-PL"/>
        </w:rPr>
        <w:t xml:space="preserve"> </w:t>
      </w:r>
      <w:r>
        <w:rPr>
          <w:rFonts w:eastAsia="Times New Roman"/>
          <w:color w:val="000000"/>
          <w:szCs w:val="24"/>
          <w:lang w:eastAsia="pl-PL"/>
        </w:rPr>
        <w:t>wynosi 0,3.</w:t>
      </w:r>
      <w:r w:rsidR="005E0B88">
        <w:rPr>
          <w:rFonts w:eastAsia="Times New Roman"/>
          <w:color w:val="000000"/>
          <w:szCs w:val="24"/>
          <w:lang w:eastAsia="pl-PL"/>
        </w:rPr>
        <w:t xml:space="preserve"> </w:t>
      </w:r>
    </w:p>
    <w:p w:rsidR="0037108E" w:rsidRPr="0037108E" w:rsidRDefault="0037108E" w:rsidP="00C77CDF">
      <w:pPr>
        <w:pBdr>
          <w:top w:val="single" w:sz="4" w:space="1" w:color="auto"/>
          <w:left w:val="single" w:sz="4" w:space="4" w:color="auto"/>
          <w:bottom w:val="single" w:sz="4" w:space="1" w:color="auto"/>
          <w:right w:val="single" w:sz="4" w:space="4" w:color="auto"/>
        </w:pBdr>
        <w:spacing w:after="0"/>
        <w:rPr>
          <w:szCs w:val="24"/>
        </w:rPr>
      </w:pPr>
      <w:r w:rsidRPr="0037108E">
        <w:rPr>
          <w:szCs w:val="24"/>
        </w:rPr>
        <w:t>W kolejnych latach Gmina Jasieniec zaplanowała rozbudowę</w:t>
      </w:r>
      <w:r w:rsidR="00875597">
        <w:rPr>
          <w:szCs w:val="24"/>
        </w:rPr>
        <w:t xml:space="preserve"> sieci kanalizacyjnej w </w:t>
      </w:r>
      <w:r w:rsidRPr="0037108E">
        <w:rPr>
          <w:szCs w:val="24"/>
        </w:rPr>
        <w:t>miejscowościach Boglewice, Kurczowa Wieś i Olszany, a także Goś</w:t>
      </w:r>
      <w:r w:rsidR="005712EE">
        <w:rPr>
          <w:szCs w:val="24"/>
        </w:rPr>
        <w:t>niewice, Gniejewice i T</w:t>
      </w:r>
      <w:r w:rsidRPr="0037108E">
        <w:rPr>
          <w:szCs w:val="24"/>
        </w:rPr>
        <w:t>worki.</w:t>
      </w:r>
    </w:p>
    <w:p w:rsidR="00C77CDF" w:rsidRPr="000308DB" w:rsidRDefault="00C77CDF" w:rsidP="00EA00B0">
      <w:pPr>
        <w:spacing w:before="240" w:after="0"/>
        <w:jc w:val="center"/>
      </w:pPr>
      <w:r w:rsidRPr="001B46C5">
        <w:rPr>
          <w:b/>
          <w:noProof/>
          <w:lang w:eastAsia="pl-PL"/>
        </w:rPr>
        <w:t>Analiza SWOT</w:t>
      </w:r>
    </w:p>
    <w:tbl>
      <w:tblPr>
        <w:tblW w:w="9087" w:type="dxa"/>
        <w:tblInd w:w="55" w:type="dxa"/>
        <w:tblCellMar>
          <w:left w:w="70" w:type="dxa"/>
          <w:right w:w="70" w:type="dxa"/>
        </w:tblCellMar>
        <w:tblLook w:val="04A0"/>
      </w:tblPr>
      <w:tblGrid>
        <w:gridCol w:w="4551"/>
        <w:gridCol w:w="4536"/>
      </w:tblGrid>
      <w:tr w:rsidR="00C77CDF" w:rsidRPr="001B46C5" w:rsidTr="00004F08">
        <w:trPr>
          <w:trHeight w:val="397"/>
        </w:trPr>
        <w:tc>
          <w:tcPr>
            <w:tcW w:w="455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77CDF" w:rsidRPr="00372447" w:rsidRDefault="00C77CDF" w:rsidP="00004F08">
            <w:pPr>
              <w:spacing w:before="60" w:line="240" w:lineRule="auto"/>
              <w:jc w:val="center"/>
              <w:rPr>
                <w:rFonts w:eastAsia="Times New Roman"/>
                <w:b/>
                <w:bCs/>
                <w:szCs w:val="24"/>
                <w:lang w:eastAsia="pl-PL"/>
              </w:rPr>
            </w:pPr>
            <w:r w:rsidRPr="00372447">
              <w:rPr>
                <w:rFonts w:eastAsia="Times New Roman"/>
                <w:b/>
                <w:bCs/>
                <w:szCs w:val="24"/>
                <w:lang w:eastAsia="pl-PL"/>
              </w:rPr>
              <w:t>Mocne strony</w:t>
            </w:r>
          </w:p>
        </w:tc>
        <w:tc>
          <w:tcPr>
            <w:tcW w:w="4536"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C77CDF" w:rsidRPr="00372447" w:rsidRDefault="00C77CDF" w:rsidP="00004F08">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C77CDF" w:rsidRPr="001B46C5" w:rsidTr="00004F08">
        <w:trPr>
          <w:trHeight w:val="315"/>
        </w:trPr>
        <w:tc>
          <w:tcPr>
            <w:tcW w:w="4551" w:type="dxa"/>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C77CDF" w:rsidRDefault="00F26C14" w:rsidP="00C116A3">
            <w:pPr>
              <w:widowControl w:val="0"/>
              <w:numPr>
                <w:ilvl w:val="0"/>
                <w:numId w:val="33"/>
              </w:numPr>
              <w:spacing w:after="0"/>
              <w:ind w:left="794" w:hanging="425"/>
              <w:jc w:val="left"/>
              <w:rPr>
                <w:rFonts w:cs="Arial"/>
                <w:szCs w:val="24"/>
              </w:rPr>
            </w:pPr>
            <w:r>
              <w:rPr>
                <w:rFonts w:cs="Arial"/>
                <w:szCs w:val="24"/>
              </w:rPr>
              <w:t>wzrost zwodociągowania gminy,</w:t>
            </w:r>
          </w:p>
          <w:p w:rsidR="00F26C14" w:rsidRPr="000E79AE" w:rsidRDefault="00F26C14" w:rsidP="00C116A3">
            <w:pPr>
              <w:widowControl w:val="0"/>
              <w:numPr>
                <w:ilvl w:val="0"/>
                <w:numId w:val="33"/>
              </w:numPr>
              <w:spacing w:after="0"/>
              <w:ind w:left="794" w:hanging="425"/>
              <w:jc w:val="left"/>
              <w:rPr>
                <w:rFonts w:cs="Arial"/>
                <w:szCs w:val="24"/>
              </w:rPr>
            </w:pPr>
            <w:r>
              <w:rPr>
                <w:rFonts w:cs="Arial"/>
                <w:szCs w:val="24"/>
              </w:rPr>
              <w:t xml:space="preserve">planowana rozbudowa sieci kanalizacyjnej. </w:t>
            </w:r>
          </w:p>
        </w:tc>
        <w:tc>
          <w:tcPr>
            <w:tcW w:w="4536" w:type="dxa"/>
            <w:tcBorders>
              <w:top w:val="nil"/>
              <w:left w:val="nil"/>
              <w:bottom w:val="single" w:sz="4" w:space="0" w:color="auto"/>
              <w:right w:val="single" w:sz="8" w:space="0" w:color="auto"/>
            </w:tcBorders>
            <w:shd w:val="clear" w:color="auto" w:fill="auto"/>
            <w:noWrap/>
            <w:vAlign w:val="center"/>
            <w:hideMark/>
          </w:tcPr>
          <w:p w:rsidR="00C77CDF" w:rsidRDefault="008B01AD" w:rsidP="00C116A3">
            <w:pPr>
              <w:numPr>
                <w:ilvl w:val="0"/>
                <w:numId w:val="33"/>
              </w:numPr>
              <w:spacing w:after="0"/>
              <w:jc w:val="left"/>
              <w:rPr>
                <w:rFonts w:eastAsia="Times New Roman"/>
                <w:szCs w:val="24"/>
                <w:lang w:eastAsia="pl-PL"/>
              </w:rPr>
            </w:pPr>
            <w:r>
              <w:rPr>
                <w:rFonts w:eastAsia="Times New Roman"/>
                <w:szCs w:val="24"/>
                <w:lang w:eastAsia="pl-PL"/>
              </w:rPr>
              <w:t>z</w:t>
            </w:r>
            <w:r w:rsidR="00C77CDF">
              <w:rPr>
                <w:rFonts w:eastAsia="Times New Roman"/>
                <w:szCs w:val="24"/>
                <w:lang w:eastAsia="pl-PL"/>
              </w:rPr>
              <w:t>naczne rozproszenie zabudowań generuje wysokie koszty budowy sieci wodno-kanalizacyjnej</w:t>
            </w:r>
            <w:r>
              <w:rPr>
                <w:rFonts w:eastAsia="Times New Roman"/>
                <w:szCs w:val="24"/>
                <w:lang w:eastAsia="pl-PL"/>
              </w:rPr>
              <w:t>,</w:t>
            </w:r>
          </w:p>
          <w:p w:rsidR="00042B06" w:rsidRPr="008B01AD" w:rsidRDefault="00042B06" w:rsidP="00C116A3">
            <w:pPr>
              <w:numPr>
                <w:ilvl w:val="0"/>
                <w:numId w:val="33"/>
              </w:numPr>
              <w:spacing w:after="0"/>
              <w:jc w:val="left"/>
              <w:rPr>
                <w:rFonts w:eastAsia="Times New Roman"/>
                <w:szCs w:val="24"/>
                <w:lang w:eastAsia="pl-PL"/>
              </w:rPr>
            </w:pPr>
            <w:r w:rsidRPr="000B5967">
              <w:rPr>
                <w:rFonts w:ascii="Calibri" w:hAnsi="Calibri" w:cs="Arial"/>
                <w:color w:val="000000" w:themeColor="text1"/>
              </w:rPr>
              <w:t xml:space="preserve">niekontrolowane opróżnianie </w:t>
            </w:r>
            <w:r>
              <w:rPr>
                <w:rFonts w:ascii="Calibri" w:hAnsi="Calibri" w:cs="Arial"/>
                <w:color w:val="000000" w:themeColor="text1"/>
              </w:rPr>
              <w:t>szamb przez ich właścicieli.</w:t>
            </w:r>
          </w:p>
        </w:tc>
      </w:tr>
      <w:tr w:rsidR="00C77CDF" w:rsidRPr="001B46C5" w:rsidTr="00004F08">
        <w:trPr>
          <w:trHeight w:val="397"/>
        </w:trPr>
        <w:tc>
          <w:tcPr>
            <w:tcW w:w="45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77CDF" w:rsidRPr="00372447" w:rsidRDefault="00CA66F0" w:rsidP="00004F08">
            <w:pPr>
              <w:spacing w:before="60" w:line="240" w:lineRule="auto"/>
              <w:jc w:val="center"/>
              <w:rPr>
                <w:rFonts w:eastAsia="Times New Roman"/>
                <w:b/>
                <w:bCs/>
                <w:szCs w:val="24"/>
                <w:lang w:eastAsia="pl-PL"/>
              </w:rPr>
            </w:pPr>
            <w:r>
              <w:br w:type="page"/>
            </w:r>
            <w:r w:rsidR="00C55F5F">
              <w:br w:type="page"/>
            </w:r>
            <w:r w:rsidR="00C77CDF">
              <w:br w:type="page"/>
            </w:r>
            <w:r w:rsidR="00C77CDF" w:rsidRPr="00372447">
              <w:rPr>
                <w:rFonts w:eastAsia="Times New Roman"/>
                <w:b/>
                <w:bCs/>
                <w:szCs w:val="24"/>
                <w:lang w:eastAsia="pl-PL"/>
              </w:rPr>
              <w:t>Szanse</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77CDF" w:rsidRPr="00372447" w:rsidRDefault="00C77CDF" w:rsidP="00004F08">
            <w:pPr>
              <w:spacing w:before="60" w:line="240" w:lineRule="auto"/>
              <w:jc w:val="center"/>
              <w:rPr>
                <w:rFonts w:eastAsia="Times New Roman"/>
                <w:b/>
                <w:bCs/>
                <w:szCs w:val="24"/>
                <w:lang w:eastAsia="pl-PL"/>
              </w:rPr>
            </w:pPr>
            <w:r w:rsidRPr="00372447">
              <w:rPr>
                <w:rFonts w:eastAsia="Times New Roman"/>
                <w:b/>
                <w:bCs/>
                <w:szCs w:val="24"/>
                <w:lang w:eastAsia="pl-PL"/>
              </w:rPr>
              <w:t>Zagrożenia</w:t>
            </w:r>
          </w:p>
        </w:tc>
      </w:tr>
      <w:tr w:rsidR="00C77CDF" w:rsidRPr="001B46C5" w:rsidTr="00004F08">
        <w:trPr>
          <w:trHeight w:val="330"/>
        </w:trPr>
        <w:tc>
          <w:tcPr>
            <w:tcW w:w="45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77CDF" w:rsidRPr="00D15BCA" w:rsidRDefault="00C77CDF" w:rsidP="00C116A3">
            <w:pPr>
              <w:numPr>
                <w:ilvl w:val="0"/>
                <w:numId w:val="32"/>
              </w:numPr>
              <w:spacing w:after="0"/>
              <w:jc w:val="left"/>
              <w:rPr>
                <w:rFonts w:eastAsia="Times New Roman"/>
                <w:szCs w:val="24"/>
                <w:lang w:eastAsia="pl-PL"/>
              </w:rPr>
            </w:pPr>
            <w:r>
              <w:rPr>
                <w:rFonts w:eastAsia="Times New Roman"/>
                <w:szCs w:val="24"/>
                <w:lang w:eastAsia="pl-PL"/>
              </w:rPr>
              <w:t>d</w:t>
            </w:r>
            <w:r w:rsidRPr="00DA422A">
              <w:rPr>
                <w:rFonts w:eastAsia="Times New Roman"/>
                <w:szCs w:val="24"/>
                <w:lang w:eastAsia="pl-PL"/>
              </w:rPr>
              <w:t>ofinansowania na inwestycje związane z gospodarką wodno-ściekową</w:t>
            </w:r>
            <w:r>
              <w:rPr>
                <w:rFonts w:eastAsia="Times New Roman"/>
                <w:szCs w:val="24"/>
                <w:lang w:eastAsia="pl-PL"/>
              </w:rPr>
              <w:t>,</w:t>
            </w:r>
          </w:p>
          <w:p w:rsidR="00C77CDF" w:rsidRPr="006E3DCC" w:rsidRDefault="00C77CDF" w:rsidP="00C116A3">
            <w:pPr>
              <w:pStyle w:val="Akapitzlist"/>
              <w:numPr>
                <w:ilvl w:val="0"/>
                <w:numId w:val="32"/>
              </w:numPr>
              <w:spacing w:after="0" w:line="360" w:lineRule="auto"/>
              <w:contextualSpacing/>
              <w:jc w:val="left"/>
              <w:rPr>
                <w:rFonts w:asciiTheme="minorHAnsi" w:hAnsiTheme="minorHAnsi"/>
              </w:rPr>
            </w:pPr>
            <w:r>
              <w:rPr>
                <w:rFonts w:asciiTheme="minorHAnsi" w:hAnsiTheme="minorHAnsi"/>
              </w:rPr>
              <w:t>budowa przydomowych oczyszczalni ścieków.</w:t>
            </w:r>
          </w:p>
        </w:tc>
        <w:tc>
          <w:tcPr>
            <w:tcW w:w="4536" w:type="dxa"/>
            <w:tcBorders>
              <w:top w:val="single" w:sz="4" w:space="0" w:color="auto"/>
              <w:left w:val="nil"/>
              <w:bottom w:val="single" w:sz="8" w:space="0" w:color="auto"/>
              <w:right w:val="single" w:sz="8" w:space="0" w:color="auto"/>
            </w:tcBorders>
            <w:shd w:val="clear" w:color="auto" w:fill="auto"/>
            <w:noWrap/>
            <w:vAlign w:val="center"/>
            <w:hideMark/>
          </w:tcPr>
          <w:p w:rsidR="00C77CDF" w:rsidRPr="008423AD" w:rsidRDefault="00C77CDF" w:rsidP="00C116A3">
            <w:pPr>
              <w:pStyle w:val="Akapitzlist"/>
              <w:numPr>
                <w:ilvl w:val="0"/>
                <w:numId w:val="32"/>
              </w:numPr>
              <w:spacing w:before="120" w:after="0" w:line="360" w:lineRule="auto"/>
              <w:ind w:left="714" w:hanging="357"/>
              <w:jc w:val="left"/>
              <w:rPr>
                <w:rFonts w:asciiTheme="minorHAnsi" w:hAnsiTheme="minorHAnsi"/>
              </w:rPr>
            </w:pPr>
            <w:r w:rsidRPr="001529B7">
              <w:rPr>
                <w:rFonts w:asciiTheme="minorHAnsi" w:hAnsiTheme="minorHAnsi"/>
              </w:rPr>
              <w:t>możliwość trwałego zanieczyszczen</w:t>
            </w:r>
            <w:r>
              <w:rPr>
                <w:rFonts w:asciiTheme="minorHAnsi" w:hAnsiTheme="minorHAnsi"/>
              </w:rPr>
              <w:t>ia gleb, wód powierzchniowych i </w:t>
            </w:r>
            <w:r w:rsidRPr="001529B7">
              <w:rPr>
                <w:rFonts w:asciiTheme="minorHAnsi" w:hAnsiTheme="minorHAnsi"/>
              </w:rPr>
              <w:t>podziemnych w przypadku niepodjęcia szeroko zakrojonych działań inwestycyjnych</w:t>
            </w:r>
            <w:r>
              <w:rPr>
                <w:rFonts w:asciiTheme="minorHAnsi" w:hAnsiTheme="minorHAnsi"/>
              </w:rPr>
              <w:t>.</w:t>
            </w:r>
          </w:p>
        </w:tc>
      </w:tr>
    </w:tbl>
    <w:p w:rsidR="00732D32" w:rsidRDefault="00732D32" w:rsidP="00513351">
      <w:pPr>
        <w:pStyle w:val="Nagwek2"/>
      </w:pPr>
      <w:bookmarkStart w:id="187" w:name="_Toc459812567"/>
      <w:bookmarkStart w:id="188" w:name="_Toc465341938"/>
      <w:bookmarkStart w:id="189" w:name="_Toc469395961"/>
      <w:bookmarkStart w:id="190" w:name="_Toc470624090"/>
      <w:bookmarkStart w:id="191" w:name="_Toc472670694"/>
      <w:r w:rsidRPr="00513351">
        <w:lastRenderedPageBreak/>
        <w:t>Gospodarka</w:t>
      </w:r>
      <w:r>
        <w:t xml:space="preserve"> odpadami i </w:t>
      </w:r>
      <w:r w:rsidRPr="00732D32">
        <w:t>zapobieganie</w:t>
      </w:r>
      <w:r>
        <w:t xml:space="preserve"> powstawaniu odpadów</w:t>
      </w:r>
      <w:bookmarkEnd w:id="187"/>
      <w:bookmarkEnd w:id="188"/>
      <w:bookmarkEnd w:id="189"/>
      <w:bookmarkEnd w:id="190"/>
      <w:bookmarkEnd w:id="191"/>
    </w:p>
    <w:p w:rsidR="00DA4173" w:rsidRDefault="004B2A6D" w:rsidP="004B2A6D">
      <w:pPr>
        <w:pStyle w:val="AKAPITY0"/>
      </w:pPr>
      <w:r w:rsidRPr="004B2A6D">
        <w:t>Gmina Jasieniec należy do Związku Międzygminnego NATURA, którego podstawową działalnością statutową jest gospodarowanie odpadami komunalnymi na terenie gmin - uczestników związku. Do ZM NATURA należy 8 gmin, w ty</w:t>
      </w:r>
      <w:r>
        <w:t>m 7 z powiatu grójeckiego i 1 z </w:t>
      </w:r>
      <w:r w:rsidRPr="004B2A6D">
        <w:t>powiatu białobrzeskiego.</w:t>
      </w:r>
    </w:p>
    <w:p w:rsidR="00371767" w:rsidRDefault="00371767" w:rsidP="00371767">
      <w:pPr>
        <w:pStyle w:val="AKAPITY0"/>
        <w:spacing w:after="0"/>
      </w:pPr>
      <w:r>
        <w:t xml:space="preserve">W celu zorganizowania odbioru odpadów komunalnych od właścicieli nieruchomości zamieszkałych położonych na terenie Związku Międzygminnego pod nazwą „Natura” obszar związku podzielono na trzy sektory: </w:t>
      </w:r>
    </w:p>
    <w:p w:rsidR="00371767" w:rsidRDefault="00371767" w:rsidP="00371767">
      <w:pPr>
        <w:pStyle w:val="AKAPITY0"/>
        <w:numPr>
          <w:ilvl w:val="0"/>
          <w:numId w:val="58"/>
        </w:numPr>
        <w:spacing w:after="0"/>
        <w:ind w:left="1276"/>
      </w:pPr>
      <w:r>
        <w:t>Sektor I obejmujący teren Gminy i Miasta Grójec,</w:t>
      </w:r>
    </w:p>
    <w:p w:rsidR="00371767" w:rsidRDefault="00371767" w:rsidP="00371767">
      <w:pPr>
        <w:pStyle w:val="AKAPITY0"/>
        <w:numPr>
          <w:ilvl w:val="0"/>
          <w:numId w:val="58"/>
        </w:numPr>
        <w:spacing w:after="0"/>
        <w:ind w:left="1276"/>
      </w:pPr>
      <w:r>
        <w:t>Sektor II obejmujący teren Gminy Warka,</w:t>
      </w:r>
    </w:p>
    <w:p w:rsidR="00371767" w:rsidRDefault="00371767" w:rsidP="00371767">
      <w:pPr>
        <w:pStyle w:val="AKAPITY0"/>
        <w:numPr>
          <w:ilvl w:val="0"/>
          <w:numId w:val="58"/>
        </w:numPr>
        <w:ind w:left="1276"/>
      </w:pPr>
      <w:r>
        <w:t>Sektor III obejmujący Gminy Belsk Duży, Błędów, Chynów, Jasieniec, Promna, Goszczyn.</w:t>
      </w:r>
    </w:p>
    <w:p w:rsidR="00BD0D0B" w:rsidRDefault="00E06F26" w:rsidP="00BD0D0B">
      <w:pPr>
        <w:pStyle w:val="AKAPITY0"/>
        <w:spacing w:after="0" w:line="240" w:lineRule="auto"/>
        <w:ind w:firstLine="0"/>
        <w:jc w:val="center"/>
      </w:pPr>
      <w:r>
        <w:pict>
          <v:shape id="_x0000_i1032" type="#_x0000_t75" style="width:453.5pt;height:279.6pt">
            <v:imagedata r:id="rId28" o:title="1" croptop="2066f" cropbottom="5388f"/>
          </v:shape>
        </w:pict>
      </w:r>
    </w:p>
    <w:p w:rsidR="00BD0D0B" w:rsidRDefault="00BD0D0B" w:rsidP="00BD0D0B">
      <w:pPr>
        <w:pStyle w:val="Legenda"/>
      </w:pPr>
      <w:bookmarkStart w:id="192" w:name="_Toc472670629"/>
      <w:r>
        <w:t xml:space="preserve">Rysunek </w:t>
      </w:r>
      <w:fldSimple w:instr=" SEQ Rysunek \* ARABIC ">
        <w:r w:rsidR="00447880">
          <w:rPr>
            <w:noProof/>
          </w:rPr>
          <w:t>8</w:t>
        </w:r>
      </w:fldSimple>
      <w:r>
        <w:t xml:space="preserve">. Granice </w:t>
      </w:r>
      <w:r w:rsidRPr="004B2A6D">
        <w:t>Związku Międzygminnego NATURA</w:t>
      </w:r>
      <w:bookmarkEnd w:id="192"/>
    </w:p>
    <w:p w:rsidR="00BD0D0B" w:rsidRPr="00BD0D0B" w:rsidRDefault="00EC194B" w:rsidP="00EC194B">
      <w:pPr>
        <w:pStyle w:val="rdo"/>
        <w:spacing w:line="240" w:lineRule="auto"/>
      </w:pPr>
      <w:r>
        <w:t xml:space="preserve">Źródło: </w:t>
      </w:r>
      <w:r w:rsidRPr="00EC194B">
        <w:t>Ana</w:t>
      </w:r>
      <w:r>
        <w:t>liza Stanu Gospodarki Odpadami n</w:t>
      </w:r>
      <w:r w:rsidRPr="00EC194B">
        <w:t xml:space="preserve">a </w:t>
      </w:r>
      <w:r>
        <w:t>t</w:t>
      </w:r>
      <w:r w:rsidRPr="00EC194B">
        <w:t>erenie Związku Międzygminn</w:t>
      </w:r>
      <w:r>
        <w:t>ego pod n</w:t>
      </w:r>
      <w:r w:rsidRPr="00EC194B">
        <w:t xml:space="preserve">azwą „Natura" </w:t>
      </w:r>
      <w:r>
        <w:t>za 2015 r</w:t>
      </w:r>
      <w:r w:rsidRPr="00EC194B">
        <w:t>ok</w:t>
      </w:r>
    </w:p>
    <w:p w:rsidR="00DA4173" w:rsidRDefault="00DB724A" w:rsidP="00B82EB4">
      <w:pPr>
        <w:pStyle w:val="AKAPITY0"/>
      </w:pPr>
      <w:r>
        <w:t xml:space="preserve">W wyniku przeprowadzonej procedury przetargowej, odbiorem odpadów komunalnych z terenu Gminy Jasieniec </w:t>
      </w:r>
      <w:r w:rsidR="002B7008">
        <w:t>do 31 grudnia 2016 r. zajmował</w:t>
      </w:r>
      <w:r w:rsidR="00E17487">
        <w:t>o się przedsiębiorstwo Tonsmeier Wschód sp. z o. o. ul. Wrocławska 3, 26-600 Radom</w:t>
      </w:r>
      <w:r w:rsidR="00CF5D5B">
        <w:t xml:space="preserve"> </w:t>
      </w:r>
      <w:r w:rsidR="00CF5D5B">
        <w:rPr>
          <w:rStyle w:val="Odwoanieprzypisudolnego"/>
        </w:rPr>
        <w:footnoteReference w:id="44"/>
      </w:r>
      <w:r w:rsidR="00E17487">
        <w:t>.</w:t>
      </w:r>
    </w:p>
    <w:p w:rsidR="00E17487" w:rsidRDefault="00EE366B" w:rsidP="00B82EB4">
      <w:pPr>
        <w:pStyle w:val="AKAPITY0"/>
      </w:pPr>
      <w:r>
        <w:lastRenderedPageBreak/>
        <w:t>Informację o masie poszczególnych rodzajów odpadów komunalnych odebranych z obszaru Gminy Jasieniec przedstawia tabela</w:t>
      </w:r>
      <w:r w:rsidR="00475CA8">
        <w:t xml:space="preserve"> 6.</w:t>
      </w:r>
    </w:p>
    <w:p w:rsidR="00EE366B" w:rsidRPr="00B82EB4" w:rsidRDefault="00EE366B" w:rsidP="00EE366B">
      <w:pPr>
        <w:pStyle w:val="Legenda"/>
      </w:pPr>
      <w:r>
        <w:t xml:space="preserve">Tabela </w:t>
      </w:r>
      <w:fldSimple w:instr=" SEQ Tabela \* ARABIC ">
        <w:r w:rsidR="00447880">
          <w:rPr>
            <w:noProof/>
          </w:rPr>
          <w:t>6</w:t>
        </w:r>
      </w:fldSimple>
      <w:r>
        <w:t xml:space="preserve">. Ilość odpadów komunalnych odebranych z </w:t>
      </w:r>
      <w:r w:rsidR="00917C30">
        <w:t>terenu Gminy Jasieniec</w:t>
      </w:r>
      <w:r w:rsidR="00920490">
        <w:t xml:space="preserve"> </w:t>
      </w:r>
      <w:r>
        <w:t>z podziałem na frakcje w roku 2015</w:t>
      </w:r>
    </w:p>
    <w:tbl>
      <w:tblPr>
        <w:tblW w:w="0" w:type="auto"/>
        <w:tblInd w:w="55" w:type="dxa"/>
        <w:tblCellMar>
          <w:left w:w="70" w:type="dxa"/>
          <w:right w:w="70" w:type="dxa"/>
        </w:tblCellMar>
        <w:tblLook w:val="04A0"/>
      </w:tblPr>
      <w:tblGrid>
        <w:gridCol w:w="4908"/>
        <w:gridCol w:w="1674"/>
        <w:gridCol w:w="2574"/>
      </w:tblGrid>
      <w:tr w:rsidR="00917C30" w:rsidRPr="00917C30" w:rsidTr="0027062F">
        <w:trPr>
          <w:trHeight w:val="603"/>
          <w:tblHeader/>
        </w:trPr>
        <w:tc>
          <w:tcPr>
            <w:tcW w:w="0" w:type="auto"/>
            <w:tcBorders>
              <w:top w:val="single" w:sz="4" w:space="0" w:color="auto"/>
              <w:left w:val="single" w:sz="4" w:space="0" w:color="auto"/>
              <w:bottom w:val="single" w:sz="4" w:space="0" w:color="auto"/>
              <w:right w:val="single" w:sz="4" w:space="0" w:color="auto"/>
            </w:tcBorders>
            <w:shd w:val="clear" w:color="000000" w:fill="DCE6F1"/>
            <w:vAlign w:val="center"/>
            <w:hideMark/>
          </w:tcPr>
          <w:p w:rsidR="00917C30" w:rsidRPr="00917C30" w:rsidRDefault="00917C30" w:rsidP="00917C30">
            <w:pPr>
              <w:spacing w:after="0" w:line="240" w:lineRule="auto"/>
              <w:jc w:val="center"/>
              <w:rPr>
                <w:rFonts w:ascii="Calibri" w:eastAsia="Times New Roman" w:hAnsi="Calibri" w:cs="Times New Roman"/>
                <w:b/>
                <w:bCs/>
                <w:color w:val="000000"/>
                <w:lang w:eastAsia="pl-PL"/>
              </w:rPr>
            </w:pPr>
            <w:bookmarkStart w:id="193" w:name="_Toc472670695"/>
            <w:r w:rsidRPr="00917C30">
              <w:rPr>
                <w:rFonts w:ascii="Calibri" w:eastAsia="Times New Roman" w:hAnsi="Calibri" w:cs="Times New Roman"/>
                <w:b/>
                <w:bCs/>
                <w:color w:val="000000"/>
                <w:sz w:val="22"/>
                <w:lang w:eastAsia="pl-PL"/>
              </w:rPr>
              <w:t>Rodzaj odebranych odpadów komunalnych</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rsidR="00917C30" w:rsidRPr="00917C30" w:rsidRDefault="00917C30" w:rsidP="00917C30">
            <w:pPr>
              <w:spacing w:after="0" w:line="240" w:lineRule="auto"/>
              <w:jc w:val="center"/>
              <w:rPr>
                <w:rFonts w:ascii="Calibri" w:eastAsia="Times New Roman" w:hAnsi="Calibri" w:cs="Times New Roman"/>
                <w:b/>
                <w:bCs/>
                <w:color w:val="000000"/>
                <w:lang w:eastAsia="pl-PL"/>
              </w:rPr>
            </w:pPr>
            <w:r w:rsidRPr="00917C30">
              <w:rPr>
                <w:rFonts w:ascii="Calibri" w:eastAsia="Times New Roman" w:hAnsi="Calibri" w:cs="Times New Roman"/>
                <w:b/>
                <w:bCs/>
                <w:color w:val="000000"/>
                <w:sz w:val="22"/>
                <w:lang w:eastAsia="pl-PL"/>
              </w:rPr>
              <w:t xml:space="preserve">Kod odebranych odpadów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rsidR="00917C30" w:rsidRPr="00917C30" w:rsidRDefault="00917C30" w:rsidP="00917C30">
            <w:pPr>
              <w:spacing w:after="0" w:line="240" w:lineRule="auto"/>
              <w:jc w:val="center"/>
              <w:rPr>
                <w:rFonts w:ascii="Calibri" w:eastAsia="Times New Roman" w:hAnsi="Calibri" w:cs="Times New Roman"/>
                <w:b/>
                <w:bCs/>
                <w:color w:val="000000"/>
                <w:lang w:eastAsia="pl-PL"/>
              </w:rPr>
            </w:pPr>
            <w:r w:rsidRPr="00917C30">
              <w:rPr>
                <w:rFonts w:ascii="Calibri" w:eastAsia="Times New Roman" w:hAnsi="Calibri" w:cs="Times New Roman"/>
                <w:b/>
                <w:bCs/>
                <w:color w:val="000000"/>
                <w:sz w:val="22"/>
                <w:lang w:eastAsia="pl-PL"/>
              </w:rPr>
              <w:t>Masa odpadów odebranych z nieruchomości [Mg]</w:t>
            </w:r>
          </w:p>
        </w:tc>
      </w:tr>
      <w:tr w:rsidR="00917C30" w:rsidRPr="00917C30" w:rsidTr="0027062F">
        <w:trPr>
          <w:trHeight w:val="3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Opakowania z tworzyw sztucznych</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15 01 02</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0,4</w:t>
            </w:r>
          </w:p>
        </w:tc>
      </w:tr>
      <w:tr w:rsidR="00917C30" w:rsidRPr="00917C30" w:rsidTr="0027062F">
        <w:trPr>
          <w:trHeight w:val="3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Zmieszane odpady opakowaniowe</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15 01 06</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41,1</w:t>
            </w:r>
          </w:p>
        </w:tc>
      </w:tr>
      <w:tr w:rsidR="00917C30" w:rsidRPr="00917C30" w:rsidTr="0027062F">
        <w:trPr>
          <w:trHeight w:val="3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Opakowania ze szkła</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15 01 07</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15,4</w:t>
            </w:r>
          </w:p>
        </w:tc>
      </w:tr>
      <w:tr w:rsidR="00917C30" w:rsidRPr="00917C30" w:rsidTr="0027062F">
        <w:trPr>
          <w:trHeight w:val="14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Zmieszane odpady z budowy, remontów i demontażu inne niż wymienione w 17 09 01, 17 09 02 i 17 09 03</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17 09 04</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2</w:t>
            </w:r>
          </w:p>
        </w:tc>
      </w:tr>
      <w:tr w:rsidR="00917C30" w:rsidRPr="00917C30" w:rsidTr="0027062F">
        <w:trPr>
          <w:trHeight w:val="3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Urządzenia zawierające freony</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20 01 23</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0,1</w:t>
            </w:r>
          </w:p>
        </w:tc>
      </w:tr>
      <w:tr w:rsidR="00917C30" w:rsidRPr="00917C30" w:rsidTr="0027062F">
        <w:trPr>
          <w:trHeight w:val="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Zużyte urządzenia elektryczne i elektroniczne inne niż wymienione w 20 01 21 i 20 01 23 zawierające niebezpieczne składniki</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20 01 35</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0,2</w:t>
            </w:r>
          </w:p>
        </w:tc>
      </w:tr>
      <w:tr w:rsidR="00917C30" w:rsidRPr="00917C30" w:rsidTr="0027062F">
        <w:trPr>
          <w:trHeight w:val="77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Zużyte urządzenia elektryczne i elektroniczne inne niż wymienione w 20 01 21, 20 01 23 i 20 01 35</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20 01 36</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0,2</w:t>
            </w:r>
          </w:p>
        </w:tc>
      </w:tr>
      <w:tr w:rsidR="00917C30" w:rsidRPr="00917C30" w:rsidTr="0027062F">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Inne niewymienione frakcje zbierane w sposób selektywny</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20 01 99</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3,5</w:t>
            </w:r>
          </w:p>
        </w:tc>
      </w:tr>
      <w:tr w:rsidR="00917C30" w:rsidRPr="00917C30" w:rsidTr="0027062F">
        <w:trPr>
          <w:trHeight w:val="2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Niesegregowane (zmieszane) odpady komunalne</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20 03 01</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719,3</w:t>
            </w:r>
          </w:p>
        </w:tc>
      </w:tr>
      <w:tr w:rsidR="00917C30" w:rsidRPr="00917C30" w:rsidTr="0027062F">
        <w:trPr>
          <w:trHeight w:val="3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Odpady z czyszczenia ulic i placów</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20 03 03</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5,7</w:t>
            </w:r>
          </w:p>
        </w:tc>
      </w:tr>
      <w:tr w:rsidR="00917C30" w:rsidRPr="00917C30" w:rsidTr="0027062F">
        <w:trPr>
          <w:trHeight w:val="30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Odpady papieru, metali, tworzyw sztucznych, szkła</w:t>
            </w:r>
          </w:p>
        </w:tc>
        <w:tc>
          <w:tcPr>
            <w:tcW w:w="0" w:type="auto"/>
            <w:tcBorders>
              <w:top w:val="nil"/>
              <w:left w:val="nil"/>
              <w:bottom w:val="single" w:sz="4" w:space="0" w:color="auto"/>
              <w:right w:val="single" w:sz="4" w:space="0" w:color="auto"/>
            </w:tcBorders>
            <w:shd w:val="clear" w:color="auto" w:fill="auto"/>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ex 20 01 99</w:t>
            </w:r>
          </w:p>
        </w:tc>
        <w:tc>
          <w:tcPr>
            <w:tcW w:w="0" w:type="auto"/>
            <w:tcBorders>
              <w:top w:val="nil"/>
              <w:left w:val="nil"/>
              <w:bottom w:val="single" w:sz="4" w:space="0" w:color="auto"/>
              <w:right w:val="single" w:sz="4" w:space="0" w:color="auto"/>
            </w:tcBorders>
            <w:shd w:val="clear" w:color="auto" w:fill="auto"/>
            <w:noWrap/>
            <w:vAlign w:val="center"/>
            <w:hideMark/>
          </w:tcPr>
          <w:p w:rsidR="00917C30" w:rsidRPr="00917C30" w:rsidRDefault="00917C30" w:rsidP="00917C30">
            <w:pPr>
              <w:spacing w:after="0" w:line="240" w:lineRule="auto"/>
              <w:jc w:val="center"/>
              <w:rPr>
                <w:rFonts w:ascii="Calibri" w:eastAsia="Times New Roman" w:hAnsi="Calibri" w:cs="Times New Roman"/>
                <w:color w:val="000000"/>
                <w:lang w:eastAsia="pl-PL"/>
              </w:rPr>
            </w:pPr>
            <w:r w:rsidRPr="00917C30">
              <w:rPr>
                <w:rFonts w:ascii="Calibri" w:eastAsia="Times New Roman" w:hAnsi="Calibri" w:cs="Times New Roman"/>
                <w:color w:val="000000"/>
                <w:sz w:val="22"/>
                <w:lang w:eastAsia="pl-PL"/>
              </w:rPr>
              <w:t>57,3</w:t>
            </w:r>
          </w:p>
        </w:tc>
      </w:tr>
      <w:tr w:rsidR="00917C30" w:rsidRPr="00917C30" w:rsidTr="0027062F">
        <w:trPr>
          <w:trHeight w:val="381"/>
        </w:trPr>
        <w:tc>
          <w:tcPr>
            <w:tcW w:w="0" w:type="auto"/>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917C30" w:rsidRPr="00917C30" w:rsidRDefault="00917C30" w:rsidP="00917C30">
            <w:pPr>
              <w:spacing w:after="0" w:line="240" w:lineRule="auto"/>
              <w:jc w:val="center"/>
              <w:rPr>
                <w:rFonts w:ascii="Calibri" w:eastAsia="Times New Roman" w:hAnsi="Calibri" w:cs="Times New Roman"/>
                <w:b/>
                <w:bCs/>
                <w:color w:val="000000"/>
                <w:lang w:eastAsia="pl-PL"/>
              </w:rPr>
            </w:pPr>
            <w:r w:rsidRPr="00917C30">
              <w:rPr>
                <w:rFonts w:ascii="Calibri" w:eastAsia="Times New Roman" w:hAnsi="Calibri" w:cs="Times New Roman"/>
                <w:b/>
                <w:bCs/>
                <w:color w:val="000000"/>
                <w:sz w:val="22"/>
                <w:lang w:eastAsia="pl-PL"/>
              </w:rPr>
              <w:t>Suma</w:t>
            </w:r>
          </w:p>
        </w:tc>
        <w:tc>
          <w:tcPr>
            <w:tcW w:w="0" w:type="auto"/>
            <w:tcBorders>
              <w:top w:val="nil"/>
              <w:left w:val="nil"/>
              <w:bottom w:val="single" w:sz="4" w:space="0" w:color="auto"/>
              <w:right w:val="single" w:sz="4" w:space="0" w:color="auto"/>
            </w:tcBorders>
            <w:shd w:val="clear" w:color="000000" w:fill="DCE6F1"/>
            <w:noWrap/>
            <w:vAlign w:val="center"/>
            <w:hideMark/>
          </w:tcPr>
          <w:p w:rsidR="00917C30" w:rsidRPr="00917C30" w:rsidRDefault="00917C30" w:rsidP="00917C30">
            <w:pPr>
              <w:spacing w:after="0" w:line="240" w:lineRule="auto"/>
              <w:jc w:val="center"/>
              <w:rPr>
                <w:rFonts w:ascii="Calibri" w:eastAsia="Times New Roman" w:hAnsi="Calibri" w:cs="Times New Roman"/>
                <w:b/>
                <w:bCs/>
                <w:color w:val="000000"/>
                <w:lang w:eastAsia="pl-PL"/>
              </w:rPr>
            </w:pPr>
            <w:r w:rsidRPr="00917C30">
              <w:rPr>
                <w:rFonts w:ascii="Calibri" w:eastAsia="Times New Roman" w:hAnsi="Calibri" w:cs="Times New Roman"/>
                <w:b/>
                <w:bCs/>
                <w:color w:val="000000"/>
                <w:sz w:val="22"/>
                <w:lang w:eastAsia="pl-PL"/>
              </w:rPr>
              <w:t>845,2</w:t>
            </w:r>
          </w:p>
        </w:tc>
      </w:tr>
    </w:tbl>
    <w:p w:rsidR="002F0F8E" w:rsidRDefault="00917C30" w:rsidP="00917C30">
      <w:pPr>
        <w:pStyle w:val="Cytat"/>
      </w:pPr>
      <w:r>
        <w:t>Źró</w:t>
      </w:r>
      <w:r w:rsidRPr="00384729">
        <w:t xml:space="preserve">dło: </w:t>
      </w:r>
      <w:r w:rsidR="00384729">
        <w:t>Związek Międzygminny pod nazwą Natura</w:t>
      </w:r>
    </w:p>
    <w:p w:rsidR="002F0F8E" w:rsidRDefault="00DC7AFD" w:rsidP="00DC7AFD">
      <w:pPr>
        <w:pStyle w:val="AKAPITY0"/>
      </w:pPr>
      <w:r w:rsidRPr="00833659">
        <w:t xml:space="preserve">Gmina </w:t>
      </w:r>
      <w:r>
        <w:t>Jasieniec</w:t>
      </w:r>
      <w:r w:rsidRPr="00833659">
        <w:t xml:space="preserve"> realizuje również „</w:t>
      </w:r>
      <w:r w:rsidRPr="00DC7AFD">
        <w:t>Program usuwania wyrobów zawierających azbest dla Gminy Jasieniec na lata 2013 - 2032</w:t>
      </w:r>
      <w:r w:rsidRPr="00024AB4">
        <w:t>”.</w:t>
      </w:r>
      <w:r w:rsidRPr="00833659">
        <w:t xml:space="preserve"> </w:t>
      </w:r>
      <w:r>
        <w:t>W ramach jego realizacji</w:t>
      </w:r>
      <w:r w:rsidRPr="00833659">
        <w:t xml:space="preserve"> w </w:t>
      </w:r>
      <w:r>
        <w:t xml:space="preserve">latach </w:t>
      </w:r>
      <w:r w:rsidRPr="00833659">
        <w:t>2015</w:t>
      </w:r>
      <w:r>
        <w:t xml:space="preserve"> – 2016</w:t>
      </w:r>
      <w:r w:rsidR="006F5D66">
        <w:t xml:space="preserve"> z </w:t>
      </w:r>
      <w:r w:rsidRPr="00833659">
        <w:t xml:space="preserve">terenu gminy usunięto </w:t>
      </w:r>
      <w:r w:rsidR="006F5D66">
        <w:t>88,589</w:t>
      </w:r>
      <w:r w:rsidRPr="00833659">
        <w:t xml:space="preserve"> Mg wyrobów azbestowych wykorzystując dofinansowanie ze środków WFOŚiGW</w:t>
      </w:r>
      <w:r>
        <w:rPr>
          <w:rStyle w:val="Odwoanieprzypisudolnego"/>
          <w:rFonts w:cs="Arial"/>
          <w:color w:val="000000" w:themeColor="text1"/>
        </w:rPr>
        <w:footnoteReference w:id="45"/>
      </w:r>
      <w:r w:rsidRPr="00833659">
        <w:t>.</w:t>
      </w:r>
    </w:p>
    <w:p w:rsidR="006F5D66" w:rsidRDefault="006F5D66" w:rsidP="006F5D66">
      <w:pPr>
        <w:pStyle w:val="Nagwek3"/>
        <w:keepLines w:val="0"/>
        <w:spacing w:before="240" w:line="240" w:lineRule="auto"/>
      </w:pPr>
      <w:bookmarkStart w:id="194" w:name="_Toc468786582"/>
      <w:bookmarkStart w:id="195" w:name="_Toc470091769"/>
      <w:bookmarkStart w:id="196" w:name="_Toc471986343"/>
      <w:r>
        <w:t>Podsumowanie</w:t>
      </w:r>
      <w:bookmarkEnd w:id="194"/>
      <w:bookmarkEnd w:id="195"/>
      <w:bookmarkEnd w:id="196"/>
    </w:p>
    <w:p w:rsidR="006F5D66" w:rsidRDefault="006F5D66" w:rsidP="006F5D66">
      <w:pPr>
        <w:pStyle w:val="Akapity"/>
        <w:pBdr>
          <w:top w:val="single" w:sz="4" w:space="1" w:color="auto"/>
          <w:left w:val="single" w:sz="4" w:space="4" w:color="auto"/>
          <w:bottom w:val="single" w:sz="4" w:space="1" w:color="auto"/>
          <w:right w:val="single" w:sz="4" w:space="4" w:color="auto"/>
        </w:pBdr>
        <w:ind w:firstLine="0"/>
      </w:pPr>
      <w:r>
        <w:t xml:space="preserve">Wprowadzenie na terenie Gminy Jasieniec gminnego systemu odbioru odpadów komunalnych od wszystkich zamieszkałych nieruchomości przyczyniło się do zwiększenia kontroli w gospodarowaniu odpadami oraz znacznie przyczyniło się do zwiększenia poziomów odzysku i recyklingu odpadów. Należy oczekiwać, że z roku na rok będą one coraz wyższe. Wzrosła również świadomość mieszkańców o potrzebie prowadzenia właściwej gospodarki odpadami, a w szczególności segregacji odpadów. </w:t>
      </w:r>
    </w:p>
    <w:p w:rsidR="006F5D66" w:rsidRPr="00B43118" w:rsidRDefault="006F5D66" w:rsidP="00934108">
      <w:pPr>
        <w:pStyle w:val="Akapity"/>
        <w:pBdr>
          <w:top w:val="single" w:sz="4" w:space="1" w:color="auto"/>
          <w:left w:val="single" w:sz="4" w:space="4" w:color="auto"/>
          <w:bottom w:val="single" w:sz="4" w:space="1" w:color="auto"/>
          <w:right w:val="single" w:sz="4" w:space="4" w:color="auto"/>
        </w:pBdr>
        <w:ind w:firstLine="0"/>
      </w:pPr>
      <w:r>
        <w:lastRenderedPageBreak/>
        <w:t xml:space="preserve">Na terenie Gminy Jasieniec w roku 2015 zebranych zostało 845,2 Mg odpadów komunalnych z czego w formie zmieszanej </w:t>
      </w:r>
      <w:r w:rsidR="00934108">
        <w:t>719,3</w:t>
      </w:r>
      <w:r>
        <w:t xml:space="preserve">  Mg (</w:t>
      </w:r>
      <w:r w:rsidR="00934108">
        <w:t>85,1</w:t>
      </w:r>
      <w:r>
        <w:t xml:space="preserve">% ogółu). </w:t>
      </w:r>
    </w:p>
    <w:p w:rsidR="006F5D66" w:rsidRPr="007E023D" w:rsidRDefault="006F5D66" w:rsidP="006F5D66">
      <w:pPr>
        <w:spacing w:before="120" w:line="240" w:lineRule="auto"/>
        <w:jc w:val="center"/>
        <w:rPr>
          <w:b/>
          <w:noProof/>
          <w:szCs w:val="24"/>
          <w:lang w:eastAsia="pl-PL"/>
        </w:rPr>
      </w:pPr>
      <w:r w:rsidRPr="007E023D">
        <w:rPr>
          <w:b/>
          <w:noProof/>
          <w:szCs w:val="24"/>
          <w:lang w:eastAsia="pl-PL"/>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2"/>
        <w:gridCol w:w="4552"/>
      </w:tblGrid>
      <w:tr w:rsidR="006F5D66" w:rsidRPr="001B46C5" w:rsidTr="00917281">
        <w:trPr>
          <w:trHeight w:val="203"/>
          <w:jc w:val="center"/>
        </w:trPr>
        <w:tc>
          <w:tcPr>
            <w:tcW w:w="4552" w:type="dxa"/>
            <w:shd w:val="clear" w:color="auto" w:fill="DBE5F1" w:themeFill="accent1" w:themeFillTint="33"/>
            <w:noWrap/>
            <w:vAlign w:val="center"/>
            <w:hideMark/>
          </w:tcPr>
          <w:p w:rsidR="006F5D66" w:rsidRPr="001B46C5" w:rsidRDefault="006F5D66" w:rsidP="00917281">
            <w:pPr>
              <w:spacing w:before="60" w:line="240" w:lineRule="auto"/>
              <w:jc w:val="center"/>
              <w:rPr>
                <w:rFonts w:eastAsia="Times New Roman"/>
                <w:b/>
                <w:lang w:eastAsia="pl-PL"/>
              </w:rPr>
            </w:pPr>
            <w:r w:rsidRPr="001B46C5">
              <w:rPr>
                <w:rFonts w:eastAsia="Times New Roman"/>
                <w:b/>
                <w:lang w:eastAsia="pl-PL"/>
              </w:rPr>
              <w:t xml:space="preserve">Mocne strony </w:t>
            </w:r>
          </w:p>
        </w:tc>
        <w:tc>
          <w:tcPr>
            <w:tcW w:w="4552" w:type="dxa"/>
            <w:shd w:val="clear" w:color="auto" w:fill="DBE5F1" w:themeFill="accent1" w:themeFillTint="33"/>
            <w:noWrap/>
            <w:vAlign w:val="center"/>
            <w:hideMark/>
          </w:tcPr>
          <w:p w:rsidR="006F5D66" w:rsidRPr="001B46C5" w:rsidRDefault="006F5D66" w:rsidP="00917281">
            <w:pPr>
              <w:spacing w:before="60" w:line="240" w:lineRule="auto"/>
              <w:jc w:val="center"/>
              <w:rPr>
                <w:rFonts w:eastAsia="Times New Roman"/>
                <w:b/>
                <w:lang w:eastAsia="pl-PL"/>
              </w:rPr>
            </w:pPr>
            <w:r w:rsidRPr="001B46C5">
              <w:rPr>
                <w:rFonts w:eastAsia="Times New Roman"/>
                <w:b/>
                <w:lang w:eastAsia="pl-PL"/>
              </w:rPr>
              <w:t xml:space="preserve">Słabe strony </w:t>
            </w:r>
          </w:p>
        </w:tc>
      </w:tr>
      <w:tr w:rsidR="006F5D66" w:rsidRPr="001B46C5" w:rsidTr="00917281">
        <w:trPr>
          <w:trHeight w:val="1333"/>
          <w:jc w:val="center"/>
        </w:trPr>
        <w:tc>
          <w:tcPr>
            <w:tcW w:w="4552" w:type="dxa"/>
            <w:shd w:val="clear" w:color="auto" w:fill="auto"/>
            <w:noWrap/>
            <w:vAlign w:val="center"/>
          </w:tcPr>
          <w:p w:rsidR="006F5D66" w:rsidRPr="00F713A5" w:rsidRDefault="006F5D66" w:rsidP="0075531F">
            <w:pPr>
              <w:pStyle w:val="Akapitzlist"/>
              <w:numPr>
                <w:ilvl w:val="0"/>
                <w:numId w:val="62"/>
              </w:numPr>
              <w:spacing w:after="0" w:line="360" w:lineRule="auto"/>
              <w:contextualSpacing/>
              <w:jc w:val="left"/>
            </w:pPr>
            <w:r>
              <w:t>ciągły wzrost ilości odpadów zbieranych selektywnie,</w:t>
            </w:r>
          </w:p>
        </w:tc>
        <w:tc>
          <w:tcPr>
            <w:tcW w:w="4552" w:type="dxa"/>
            <w:shd w:val="clear" w:color="auto" w:fill="auto"/>
            <w:noWrap/>
            <w:vAlign w:val="center"/>
          </w:tcPr>
          <w:p w:rsidR="006F5D66" w:rsidRDefault="006F5D66" w:rsidP="006F5D66">
            <w:pPr>
              <w:pStyle w:val="Akapitzlist"/>
              <w:numPr>
                <w:ilvl w:val="0"/>
                <w:numId w:val="63"/>
              </w:numPr>
              <w:spacing w:after="0" w:line="360" w:lineRule="auto"/>
              <w:contextualSpacing/>
              <w:jc w:val="left"/>
            </w:pPr>
            <w:r w:rsidRPr="00F713A5">
              <w:t>palenie odpadów w gospodarstwach oraz nielegalny wywóz na dzikie wysypiska</w:t>
            </w:r>
            <w:r>
              <w:t>,</w:t>
            </w:r>
          </w:p>
          <w:p w:rsidR="006F5D66" w:rsidRPr="00F713A5" w:rsidRDefault="006F5D66" w:rsidP="006F5D66">
            <w:pPr>
              <w:pStyle w:val="Akapitzlist"/>
              <w:numPr>
                <w:ilvl w:val="0"/>
                <w:numId w:val="63"/>
              </w:numPr>
              <w:spacing w:after="0" w:line="360" w:lineRule="auto"/>
              <w:contextualSpacing/>
              <w:jc w:val="left"/>
            </w:pPr>
            <w:r>
              <w:t>niska świadomość ekologiczna mieszkańców gminy.</w:t>
            </w:r>
          </w:p>
        </w:tc>
      </w:tr>
      <w:tr w:rsidR="006F5D66" w:rsidRPr="001B46C5" w:rsidTr="00917281">
        <w:trPr>
          <w:trHeight w:val="242"/>
          <w:jc w:val="center"/>
        </w:trPr>
        <w:tc>
          <w:tcPr>
            <w:tcW w:w="4552" w:type="dxa"/>
            <w:shd w:val="clear" w:color="auto" w:fill="DBE5F1" w:themeFill="accent1" w:themeFillTint="33"/>
            <w:noWrap/>
            <w:vAlign w:val="center"/>
            <w:hideMark/>
          </w:tcPr>
          <w:p w:rsidR="006F5D66" w:rsidRPr="001B46C5" w:rsidRDefault="006F5D66" w:rsidP="00917281">
            <w:pPr>
              <w:spacing w:before="60" w:line="240" w:lineRule="auto"/>
              <w:jc w:val="center"/>
              <w:rPr>
                <w:rFonts w:eastAsia="Times New Roman"/>
                <w:b/>
                <w:lang w:eastAsia="pl-PL"/>
              </w:rPr>
            </w:pPr>
            <w:r w:rsidRPr="001B46C5">
              <w:rPr>
                <w:rFonts w:eastAsia="Times New Roman"/>
                <w:b/>
                <w:lang w:eastAsia="pl-PL"/>
              </w:rPr>
              <w:t xml:space="preserve">Szanse </w:t>
            </w:r>
          </w:p>
        </w:tc>
        <w:tc>
          <w:tcPr>
            <w:tcW w:w="4552" w:type="dxa"/>
            <w:shd w:val="clear" w:color="auto" w:fill="DBE5F1" w:themeFill="accent1" w:themeFillTint="33"/>
            <w:noWrap/>
            <w:vAlign w:val="center"/>
            <w:hideMark/>
          </w:tcPr>
          <w:p w:rsidR="006F5D66" w:rsidRPr="001B46C5" w:rsidRDefault="006F5D66" w:rsidP="00917281">
            <w:pPr>
              <w:spacing w:before="60" w:line="240" w:lineRule="auto"/>
              <w:jc w:val="center"/>
              <w:rPr>
                <w:rFonts w:eastAsia="Times New Roman"/>
                <w:b/>
                <w:lang w:eastAsia="pl-PL"/>
              </w:rPr>
            </w:pPr>
            <w:r w:rsidRPr="001B46C5">
              <w:rPr>
                <w:rFonts w:eastAsia="Times New Roman"/>
                <w:b/>
                <w:lang w:eastAsia="pl-PL"/>
              </w:rPr>
              <w:t>Zagrożenia</w:t>
            </w:r>
          </w:p>
        </w:tc>
      </w:tr>
      <w:tr w:rsidR="006F5D66" w:rsidRPr="001B46C5" w:rsidTr="00917281">
        <w:trPr>
          <w:trHeight w:val="1086"/>
          <w:jc w:val="center"/>
        </w:trPr>
        <w:tc>
          <w:tcPr>
            <w:tcW w:w="4552" w:type="dxa"/>
            <w:shd w:val="clear" w:color="auto" w:fill="auto"/>
            <w:noWrap/>
            <w:vAlign w:val="center"/>
            <w:hideMark/>
          </w:tcPr>
          <w:p w:rsidR="006F5D66" w:rsidRPr="00F713A5" w:rsidRDefault="006F5D66" w:rsidP="006F5D66">
            <w:pPr>
              <w:pStyle w:val="Akapitzlist"/>
              <w:numPr>
                <w:ilvl w:val="0"/>
                <w:numId w:val="63"/>
              </w:numPr>
              <w:spacing w:after="0" w:line="360" w:lineRule="auto"/>
              <w:contextualSpacing/>
              <w:jc w:val="left"/>
            </w:pPr>
            <w:r w:rsidRPr="00F713A5">
              <w:t>eliminacja dzikiego składowania odpadów</w:t>
            </w:r>
            <w:r>
              <w:t>,</w:t>
            </w:r>
          </w:p>
          <w:p w:rsidR="006F5D66" w:rsidRPr="00EC1BC3" w:rsidRDefault="006F5D66" w:rsidP="006F5D66">
            <w:pPr>
              <w:pStyle w:val="Akapitzlist"/>
              <w:numPr>
                <w:ilvl w:val="0"/>
                <w:numId w:val="63"/>
              </w:numPr>
              <w:spacing w:after="0" w:line="360" w:lineRule="auto"/>
              <w:contextualSpacing/>
              <w:jc w:val="left"/>
            </w:pPr>
            <w:r>
              <w:t>zmniejszenie</w:t>
            </w:r>
            <w:r w:rsidRPr="00F713A5">
              <w:t xml:space="preserve"> ilości wytwarzanych odpadów zmieszanych</w:t>
            </w:r>
            <w:r>
              <w:t>.</w:t>
            </w:r>
          </w:p>
        </w:tc>
        <w:tc>
          <w:tcPr>
            <w:tcW w:w="4552" w:type="dxa"/>
            <w:shd w:val="clear" w:color="auto" w:fill="auto"/>
            <w:noWrap/>
            <w:vAlign w:val="center"/>
          </w:tcPr>
          <w:p w:rsidR="006F5D66" w:rsidRPr="00F713A5" w:rsidRDefault="006F5D66" w:rsidP="006F5D66">
            <w:pPr>
              <w:pStyle w:val="Akapitzlist"/>
              <w:numPr>
                <w:ilvl w:val="0"/>
                <w:numId w:val="63"/>
              </w:numPr>
              <w:spacing w:after="0" w:line="360" w:lineRule="auto"/>
              <w:contextualSpacing/>
              <w:jc w:val="left"/>
            </w:pPr>
            <w:r w:rsidRPr="00F713A5">
              <w:t>nielegalne pozbywanie się odpadów</w:t>
            </w:r>
            <w:r>
              <w:t>.</w:t>
            </w:r>
          </w:p>
        </w:tc>
      </w:tr>
    </w:tbl>
    <w:p w:rsidR="00513351" w:rsidRPr="00EF5BEE" w:rsidRDefault="00513351" w:rsidP="006A3266">
      <w:pPr>
        <w:pStyle w:val="Nagwek2"/>
        <w:spacing w:before="240"/>
      </w:pPr>
      <w:bookmarkStart w:id="197" w:name="_Toc468786583"/>
      <w:bookmarkStart w:id="198" w:name="_Toc470091770"/>
      <w:r>
        <w:t xml:space="preserve">Zagrożenia </w:t>
      </w:r>
      <w:r w:rsidRPr="00513351">
        <w:t>poważnymi</w:t>
      </w:r>
      <w:r>
        <w:t xml:space="preserve"> awariami</w:t>
      </w:r>
      <w:bookmarkEnd w:id="197"/>
      <w:bookmarkEnd w:id="198"/>
    </w:p>
    <w:p w:rsidR="00513351" w:rsidRDefault="00513351" w:rsidP="00513351">
      <w:pPr>
        <w:pStyle w:val="Akapity"/>
        <w:rPr>
          <w:b/>
          <w:noProof/>
          <w:lang w:eastAsia="pl-PL"/>
        </w:rPr>
      </w:pPr>
      <w:r w:rsidRPr="000D087D">
        <w:t xml:space="preserve">Na terenie Gminy </w:t>
      </w:r>
      <w:r>
        <w:t>Jasieniec</w:t>
      </w:r>
      <w:r w:rsidRPr="000D087D">
        <w:t xml:space="preserve"> nie znajdują się zakłady o dużym i</w:t>
      </w:r>
      <w:r>
        <w:t> </w:t>
      </w:r>
      <w:r w:rsidRPr="000D087D">
        <w:t>o</w:t>
      </w:r>
      <w:r>
        <w:t> </w:t>
      </w:r>
      <w:r w:rsidRPr="000D087D">
        <w:t>zwiększonym ryzyku</w:t>
      </w:r>
      <w:r>
        <w:t xml:space="preserve"> ich wystąpienia</w:t>
      </w:r>
      <w:r w:rsidRPr="000D087D">
        <w:t xml:space="preserve">. Potencjalnym źródłem </w:t>
      </w:r>
      <w:r>
        <w:t>zagrożenia</w:t>
      </w:r>
      <w:r w:rsidRPr="000D087D">
        <w:t xml:space="preserve"> </w:t>
      </w:r>
      <w:r>
        <w:t xml:space="preserve">jest także </w:t>
      </w:r>
      <w:r w:rsidRPr="000D087D">
        <w:t xml:space="preserve">transport drogowy substancji </w:t>
      </w:r>
      <w:r w:rsidRPr="00F527E5">
        <w:t>niebezpiecznych</w:t>
      </w:r>
      <w:r w:rsidRPr="000D087D">
        <w:t>, głównie paliw płynnych (LPG, benzyna, olej napędowy).</w:t>
      </w:r>
    </w:p>
    <w:p w:rsidR="00513351" w:rsidRPr="000308DB" w:rsidRDefault="00513351" w:rsidP="00513351">
      <w:pPr>
        <w:spacing w:before="120" w:line="240" w:lineRule="auto"/>
        <w:jc w:val="center"/>
      </w:pPr>
      <w:r w:rsidRPr="001B46C5">
        <w:rPr>
          <w:b/>
          <w:noProof/>
          <w:lang w:eastAsia="pl-PL"/>
        </w:rPr>
        <w:t>Analiza SWOT</w:t>
      </w:r>
    </w:p>
    <w:tbl>
      <w:tblPr>
        <w:tblW w:w="9087" w:type="dxa"/>
        <w:tblInd w:w="55" w:type="dxa"/>
        <w:tblCellMar>
          <w:left w:w="70" w:type="dxa"/>
          <w:right w:w="70" w:type="dxa"/>
        </w:tblCellMar>
        <w:tblLook w:val="04A0"/>
      </w:tblPr>
      <w:tblGrid>
        <w:gridCol w:w="4551"/>
        <w:gridCol w:w="4536"/>
      </w:tblGrid>
      <w:tr w:rsidR="00513351" w:rsidRPr="001B46C5" w:rsidTr="00EE366B">
        <w:trPr>
          <w:trHeight w:val="397"/>
        </w:trPr>
        <w:tc>
          <w:tcPr>
            <w:tcW w:w="455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13351" w:rsidRPr="00372447" w:rsidRDefault="00513351" w:rsidP="00513351">
            <w:pPr>
              <w:spacing w:before="60" w:line="240" w:lineRule="auto"/>
              <w:jc w:val="center"/>
              <w:rPr>
                <w:rFonts w:eastAsia="Times New Roman"/>
                <w:b/>
                <w:bCs/>
                <w:szCs w:val="24"/>
                <w:lang w:eastAsia="pl-PL"/>
              </w:rPr>
            </w:pPr>
            <w:r w:rsidRPr="00372447">
              <w:rPr>
                <w:rFonts w:eastAsia="Times New Roman"/>
                <w:b/>
                <w:bCs/>
                <w:szCs w:val="24"/>
                <w:lang w:eastAsia="pl-PL"/>
              </w:rPr>
              <w:t>Mocne strony</w:t>
            </w:r>
          </w:p>
        </w:tc>
        <w:tc>
          <w:tcPr>
            <w:tcW w:w="4536"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513351" w:rsidRPr="00372447" w:rsidRDefault="00513351" w:rsidP="00513351">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513351" w:rsidRPr="001B46C5" w:rsidTr="00EE366B">
        <w:trPr>
          <w:trHeight w:val="315"/>
        </w:trPr>
        <w:tc>
          <w:tcPr>
            <w:tcW w:w="4551" w:type="dxa"/>
            <w:tcBorders>
              <w:top w:val="nil"/>
              <w:left w:val="single" w:sz="8" w:space="0" w:color="auto"/>
              <w:bottom w:val="single" w:sz="8" w:space="0" w:color="000000"/>
              <w:right w:val="single" w:sz="8" w:space="0" w:color="auto"/>
            </w:tcBorders>
            <w:shd w:val="clear" w:color="auto" w:fill="auto"/>
            <w:noWrap/>
            <w:vAlign w:val="center"/>
            <w:hideMark/>
          </w:tcPr>
          <w:p w:rsidR="00513351" w:rsidRPr="00D27300" w:rsidRDefault="00513351" w:rsidP="00C116A3">
            <w:pPr>
              <w:pStyle w:val="Akapitzlist"/>
              <w:numPr>
                <w:ilvl w:val="0"/>
                <w:numId w:val="60"/>
              </w:numPr>
              <w:spacing w:after="0" w:line="360" w:lineRule="auto"/>
              <w:ind w:left="617"/>
              <w:contextualSpacing/>
              <w:jc w:val="left"/>
              <w:rPr>
                <w:rFonts w:asciiTheme="minorHAnsi" w:hAnsiTheme="minorHAnsi"/>
              </w:rPr>
            </w:pPr>
            <w:r>
              <w:rPr>
                <w:rFonts w:asciiTheme="minorHAnsi" w:hAnsiTheme="minorHAnsi"/>
              </w:rPr>
              <w:t>b</w:t>
            </w:r>
            <w:r w:rsidRPr="00E65C8B">
              <w:rPr>
                <w:rFonts w:asciiTheme="minorHAnsi" w:hAnsiTheme="minorHAnsi"/>
              </w:rPr>
              <w:t>rak zakładów mogących być źródłem powstania poważnej awarii</w:t>
            </w:r>
            <w:r>
              <w:rPr>
                <w:rFonts w:asciiTheme="minorHAnsi" w:hAnsiTheme="minorHAnsi"/>
              </w:rPr>
              <w:t>.</w:t>
            </w:r>
          </w:p>
        </w:tc>
        <w:tc>
          <w:tcPr>
            <w:tcW w:w="4536" w:type="dxa"/>
            <w:tcBorders>
              <w:top w:val="nil"/>
              <w:left w:val="nil"/>
              <w:bottom w:val="single" w:sz="4" w:space="0" w:color="auto"/>
              <w:right w:val="single" w:sz="8" w:space="0" w:color="auto"/>
            </w:tcBorders>
            <w:shd w:val="clear" w:color="auto" w:fill="auto"/>
            <w:noWrap/>
            <w:vAlign w:val="center"/>
            <w:hideMark/>
          </w:tcPr>
          <w:p w:rsidR="00513351" w:rsidRPr="00521D21" w:rsidRDefault="00513351" w:rsidP="00C116A3">
            <w:pPr>
              <w:pStyle w:val="Akapitzlist"/>
              <w:numPr>
                <w:ilvl w:val="0"/>
                <w:numId w:val="59"/>
              </w:numPr>
              <w:spacing w:before="120" w:after="0" w:line="360" w:lineRule="auto"/>
              <w:ind w:left="595" w:hanging="357"/>
              <w:jc w:val="left"/>
              <w:rPr>
                <w:rFonts w:asciiTheme="minorHAnsi" w:hAnsiTheme="minorHAnsi"/>
              </w:rPr>
            </w:pPr>
            <w:r>
              <w:rPr>
                <w:rFonts w:asciiTheme="minorHAnsi" w:hAnsiTheme="minorHAnsi"/>
              </w:rPr>
              <w:t>s</w:t>
            </w:r>
            <w:r w:rsidRPr="00E65C8B">
              <w:rPr>
                <w:rFonts w:asciiTheme="minorHAnsi" w:hAnsiTheme="minorHAnsi"/>
              </w:rPr>
              <w:t>tacje paliw płynnych, które są potencjalnym źródłem zanieczyszczenia środowiska</w:t>
            </w:r>
            <w:r>
              <w:rPr>
                <w:rFonts w:asciiTheme="minorHAnsi" w:hAnsiTheme="minorHAnsi"/>
              </w:rPr>
              <w:t>.</w:t>
            </w:r>
          </w:p>
        </w:tc>
      </w:tr>
      <w:tr w:rsidR="00513351" w:rsidRPr="001B46C5" w:rsidTr="00EE366B">
        <w:trPr>
          <w:trHeight w:val="397"/>
        </w:trPr>
        <w:tc>
          <w:tcPr>
            <w:tcW w:w="4551"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513351" w:rsidRPr="00372447" w:rsidRDefault="00513351" w:rsidP="00513351">
            <w:pPr>
              <w:spacing w:before="60" w:line="240" w:lineRule="auto"/>
              <w:jc w:val="center"/>
              <w:rPr>
                <w:rFonts w:eastAsia="Times New Roman"/>
                <w:b/>
                <w:bCs/>
                <w:szCs w:val="24"/>
                <w:lang w:eastAsia="pl-PL"/>
              </w:rPr>
            </w:pPr>
            <w:r w:rsidRPr="00372447">
              <w:rPr>
                <w:rFonts w:eastAsia="Times New Roman"/>
                <w:b/>
                <w:bCs/>
                <w:szCs w:val="24"/>
                <w:lang w:eastAsia="pl-PL"/>
              </w:rPr>
              <w:t>Szanse</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13351" w:rsidRPr="00372447" w:rsidRDefault="00513351" w:rsidP="00513351">
            <w:pPr>
              <w:spacing w:before="60" w:line="240" w:lineRule="auto"/>
              <w:jc w:val="center"/>
              <w:rPr>
                <w:rFonts w:eastAsia="Times New Roman"/>
                <w:b/>
                <w:bCs/>
                <w:szCs w:val="24"/>
                <w:lang w:eastAsia="pl-PL"/>
              </w:rPr>
            </w:pPr>
            <w:r w:rsidRPr="00372447">
              <w:rPr>
                <w:rFonts w:eastAsia="Times New Roman"/>
                <w:b/>
                <w:bCs/>
                <w:szCs w:val="24"/>
                <w:lang w:eastAsia="pl-PL"/>
              </w:rPr>
              <w:t>Zagrożenia</w:t>
            </w:r>
          </w:p>
        </w:tc>
      </w:tr>
      <w:tr w:rsidR="00513351" w:rsidRPr="001B46C5" w:rsidTr="00EE366B">
        <w:trPr>
          <w:trHeight w:val="67"/>
        </w:trPr>
        <w:tc>
          <w:tcPr>
            <w:tcW w:w="45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3351" w:rsidRPr="007E1141" w:rsidRDefault="00513351" w:rsidP="00C116A3">
            <w:pPr>
              <w:pStyle w:val="Akapitzlist"/>
              <w:numPr>
                <w:ilvl w:val="0"/>
                <w:numId w:val="61"/>
              </w:numPr>
              <w:spacing w:before="120" w:after="0" w:line="360" w:lineRule="auto"/>
              <w:ind w:left="612" w:hanging="357"/>
              <w:jc w:val="left"/>
              <w:rPr>
                <w:rFonts w:asciiTheme="minorHAnsi" w:hAnsiTheme="minorHAnsi"/>
              </w:rPr>
            </w:pPr>
            <w:r>
              <w:rPr>
                <w:rFonts w:asciiTheme="minorHAnsi" w:hAnsiTheme="minorHAnsi"/>
              </w:rPr>
              <w:t>b</w:t>
            </w:r>
            <w:r w:rsidRPr="00E65C8B">
              <w:rPr>
                <w:rFonts w:asciiTheme="minorHAnsi" w:hAnsiTheme="minorHAnsi"/>
              </w:rPr>
              <w:t>rak konkretnych planów budowy dużych zakładów przemysłowych na terenie gminy</w:t>
            </w:r>
            <w:r>
              <w:rPr>
                <w:rFonts w:asciiTheme="minorHAnsi" w:hAnsiTheme="minorHAnsi"/>
              </w:rPr>
              <w:t>.</w:t>
            </w:r>
          </w:p>
        </w:tc>
        <w:tc>
          <w:tcPr>
            <w:tcW w:w="4536" w:type="dxa"/>
            <w:tcBorders>
              <w:top w:val="single" w:sz="4" w:space="0" w:color="auto"/>
              <w:left w:val="nil"/>
              <w:bottom w:val="single" w:sz="8" w:space="0" w:color="auto"/>
              <w:right w:val="single" w:sz="8" w:space="0" w:color="auto"/>
            </w:tcBorders>
            <w:shd w:val="clear" w:color="auto" w:fill="auto"/>
            <w:noWrap/>
            <w:vAlign w:val="center"/>
          </w:tcPr>
          <w:p w:rsidR="00513351" w:rsidRPr="001A5812" w:rsidRDefault="00513351" w:rsidP="00C116A3">
            <w:pPr>
              <w:pStyle w:val="Akapitzlist"/>
              <w:numPr>
                <w:ilvl w:val="0"/>
                <w:numId w:val="61"/>
              </w:numPr>
              <w:spacing w:after="0" w:line="360" w:lineRule="auto"/>
              <w:ind w:left="601" w:hanging="425"/>
              <w:contextualSpacing/>
              <w:jc w:val="left"/>
              <w:rPr>
                <w:rFonts w:asciiTheme="minorHAnsi" w:hAnsiTheme="minorHAnsi"/>
              </w:rPr>
            </w:pPr>
            <w:r>
              <w:rPr>
                <w:rFonts w:asciiTheme="minorHAnsi" w:hAnsiTheme="minorHAnsi"/>
              </w:rPr>
              <w:t>t</w:t>
            </w:r>
            <w:r w:rsidRPr="00E65C8B">
              <w:rPr>
                <w:rFonts w:asciiTheme="minorHAnsi" w:hAnsiTheme="minorHAnsi"/>
              </w:rPr>
              <w:t>ransport towarów niebezpiecznych, głównie paliw płynnych</w:t>
            </w:r>
            <w:r>
              <w:rPr>
                <w:rFonts w:asciiTheme="minorHAnsi" w:hAnsiTheme="minorHAnsi"/>
              </w:rPr>
              <w:t>.</w:t>
            </w:r>
          </w:p>
        </w:tc>
      </w:tr>
    </w:tbl>
    <w:p w:rsidR="00DB724A" w:rsidRDefault="00DB724A">
      <w:pPr>
        <w:spacing w:after="200" w:line="276" w:lineRule="auto"/>
        <w:jc w:val="left"/>
        <w:rPr>
          <w:rFonts w:ascii="Calibri" w:eastAsiaTheme="majorEastAsia" w:hAnsi="Calibri" w:cstheme="majorBidi"/>
          <w:b/>
          <w:bCs/>
          <w:color w:val="1F497D" w:themeColor="text2"/>
          <w:sz w:val="32"/>
          <w:szCs w:val="28"/>
        </w:rPr>
      </w:pPr>
      <w:r>
        <w:br w:type="page"/>
      </w:r>
    </w:p>
    <w:p w:rsidR="00305C78" w:rsidRDefault="00305C78" w:rsidP="00413536">
      <w:pPr>
        <w:pStyle w:val="Nagwek1"/>
        <w:spacing w:line="276" w:lineRule="auto"/>
      </w:pPr>
      <w:r w:rsidRPr="000A7796">
        <w:lastRenderedPageBreak/>
        <w:t>Powiązania</w:t>
      </w:r>
      <w:r>
        <w:t xml:space="preserve"> obszarów </w:t>
      </w:r>
      <w:r w:rsidRPr="00DD2499">
        <w:t>interwencji</w:t>
      </w:r>
      <w:r>
        <w:t xml:space="preserve"> z zagadnieniami horyzontalnymi</w:t>
      </w:r>
      <w:bookmarkEnd w:id="70"/>
      <w:bookmarkEnd w:id="71"/>
      <w:bookmarkEnd w:id="193"/>
    </w:p>
    <w:p w:rsidR="00305C78" w:rsidRDefault="0012512F" w:rsidP="00305C78">
      <w:pPr>
        <w:pStyle w:val="Akapity"/>
      </w:pPr>
      <w:r>
        <w:t xml:space="preserve">Rozpatrując obszary interwencji, wzięto pod uwagę zagadnienia horyzontalne. </w:t>
      </w:r>
      <w:r w:rsidR="00181538">
        <w:t>Tabela </w:t>
      </w:r>
      <w:r w:rsidR="00FA112D">
        <w:t>7</w:t>
      </w:r>
      <w:r>
        <w:t xml:space="preserve"> przedstawia stopień powiązania obszarów interwencji z wybranymi zagadnieniami horyzontalnymi.</w:t>
      </w:r>
      <w:r w:rsidR="00305C78">
        <w:t xml:space="preserve"> </w:t>
      </w:r>
    </w:p>
    <w:p w:rsidR="00305C78" w:rsidRDefault="00305C78" w:rsidP="00305C78">
      <w:pPr>
        <w:pStyle w:val="PodpisRysunki"/>
      </w:pPr>
      <w:bookmarkStart w:id="199" w:name="_Toc466361863"/>
      <w:bookmarkStart w:id="200" w:name="_Toc465945594"/>
      <w:bookmarkStart w:id="201" w:name="_Toc466371662"/>
      <w:bookmarkStart w:id="202" w:name="_Toc472670615"/>
      <w:r>
        <w:t xml:space="preserve">Tabela </w:t>
      </w:r>
      <w:fldSimple w:instr=" SEQ Tabela \* ARABIC ">
        <w:r w:rsidR="00447880">
          <w:rPr>
            <w:noProof/>
          </w:rPr>
          <w:t>7</w:t>
        </w:r>
      </w:fldSimple>
      <w:r>
        <w:t>. Powiązania obszarów interwencji z zagadnieniami horyzontalnymi</w:t>
      </w:r>
      <w:bookmarkEnd w:id="199"/>
      <w:bookmarkEnd w:id="200"/>
      <w:bookmarkEnd w:id="201"/>
      <w:bookmarkEnd w:id="202"/>
    </w:p>
    <w:tbl>
      <w:tblPr>
        <w:tblStyle w:val="Tabela-Siatka"/>
        <w:tblW w:w="0" w:type="auto"/>
        <w:tblLook w:val="04A0"/>
      </w:tblPr>
      <w:tblGrid>
        <w:gridCol w:w="2943"/>
        <w:gridCol w:w="1655"/>
        <w:gridCol w:w="1606"/>
        <w:gridCol w:w="1559"/>
        <w:gridCol w:w="1523"/>
      </w:tblGrid>
      <w:tr w:rsidR="00305C78" w:rsidTr="00305C78">
        <w:tc>
          <w:tcPr>
            <w:tcW w:w="29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05C78" w:rsidRPr="00305C78" w:rsidRDefault="00305C78" w:rsidP="00305C78">
            <w:pPr>
              <w:pStyle w:val="Akapity"/>
              <w:spacing w:line="276" w:lineRule="auto"/>
              <w:ind w:firstLine="0"/>
              <w:jc w:val="center"/>
              <w:rPr>
                <w:b/>
                <w:sz w:val="22"/>
              </w:rPr>
            </w:pPr>
            <w:r w:rsidRPr="00305C78">
              <w:rPr>
                <w:b/>
                <w:sz w:val="22"/>
              </w:rPr>
              <w:t>Obszary przyszłej interwencji</w:t>
            </w:r>
          </w:p>
        </w:tc>
        <w:tc>
          <w:tcPr>
            <w:tcW w:w="63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05C78" w:rsidRPr="00305C78" w:rsidRDefault="00305C78" w:rsidP="00305C78">
            <w:pPr>
              <w:pStyle w:val="Akapity"/>
              <w:spacing w:line="276" w:lineRule="auto"/>
              <w:ind w:firstLine="0"/>
              <w:jc w:val="center"/>
              <w:rPr>
                <w:b/>
                <w:sz w:val="22"/>
              </w:rPr>
            </w:pPr>
            <w:r w:rsidRPr="00305C78">
              <w:rPr>
                <w:b/>
                <w:sz w:val="22"/>
              </w:rPr>
              <w:t>Powiązania z zagadnieniami (kwestiami) horyzontalnymi</w:t>
            </w:r>
          </w:p>
        </w:tc>
      </w:tr>
      <w:tr w:rsidR="00305C78" w:rsidTr="00305C78">
        <w:tc>
          <w:tcPr>
            <w:tcW w:w="0" w:type="auto"/>
            <w:vMerge/>
            <w:tcBorders>
              <w:top w:val="single" w:sz="4" w:space="0" w:color="auto"/>
              <w:left w:val="single" w:sz="4" w:space="0" w:color="auto"/>
              <w:bottom w:val="single" w:sz="4" w:space="0" w:color="auto"/>
              <w:right w:val="single" w:sz="4" w:space="0" w:color="auto"/>
            </w:tcBorders>
            <w:vAlign w:val="center"/>
            <w:hideMark/>
          </w:tcPr>
          <w:p w:rsidR="00305C78" w:rsidRPr="00305C78" w:rsidRDefault="00305C78" w:rsidP="00305C78">
            <w:pPr>
              <w:spacing w:after="0" w:line="240" w:lineRule="auto"/>
              <w:jc w:val="left"/>
              <w:rPr>
                <w:b/>
                <w:sz w:val="22"/>
                <w:szCs w:val="24"/>
              </w:rPr>
            </w:pPr>
          </w:p>
        </w:tc>
        <w:tc>
          <w:tcPr>
            <w:tcW w:w="16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05C78" w:rsidRPr="00305C78" w:rsidRDefault="00305C78" w:rsidP="00305C78">
            <w:pPr>
              <w:pStyle w:val="Akapity"/>
              <w:spacing w:line="276" w:lineRule="auto"/>
              <w:ind w:firstLine="0"/>
              <w:jc w:val="center"/>
              <w:rPr>
                <w:b/>
                <w:sz w:val="22"/>
              </w:rPr>
            </w:pPr>
            <w:r w:rsidRPr="00305C78">
              <w:rPr>
                <w:b/>
                <w:sz w:val="22"/>
              </w:rPr>
              <w:t>adaptacja do zmian klimatu</w:t>
            </w:r>
          </w:p>
        </w:tc>
        <w:tc>
          <w:tcPr>
            <w:tcW w:w="16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05C78" w:rsidRPr="00305C78" w:rsidRDefault="00305C78" w:rsidP="00305C78">
            <w:pPr>
              <w:pStyle w:val="Akapity"/>
              <w:spacing w:line="276" w:lineRule="auto"/>
              <w:ind w:firstLine="0"/>
              <w:jc w:val="center"/>
              <w:rPr>
                <w:b/>
                <w:sz w:val="22"/>
              </w:rPr>
            </w:pPr>
            <w:r w:rsidRPr="00305C78">
              <w:rPr>
                <w:b/>
                <w:sz w:val="22"/>
              </w:rPr>
              <w:t>nadzwyczajne zagrożenie środowiska</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05C78" w:rsidRPr="00305C78" w:rsidRDefault="00305C78" w:rsidP="00305C78">
            <w:pPr>
              <w:pStyle w:val="Akapity"/>
              <w:spacing w:line="276" w:lineRule="auto"/>
              <w:ind w:firstLine="0"/>
              <w:jc w:val="center"/>
              <w:rPr>
                <w:b/>
                <w:sz w:val="22"/>
              </w:rPr>
            </w:pPr>
            <w:r w:rsidRPr="00305C78">
              <w:rPr>
                <w:b/>
                <w:sz w:val="22"/>
              </w:rPr>
              <w:t>działania edukacyjne</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05C78" w:rsidRPr="00305C78" w:rsidRDefault="00305C78" w:rsidP="00305C78">
            <w:pPr>
              <w:pStyle w:val="Akapity"/>
              <w:spacing w:line="276" w:lineRule="auto"/>
              <w:ind w:firstLine="0"/>
              <w:jc w:val="center"/>
              <w:rPr>
                <w:b/>
                <w:sz w:val="22"/>
              </w:rPr>
            </w:pPr>
            <w:r w:rsidRPr="00305C78">
              <w:rPr>
                <w:b/>
                <w:sz w:val="22"/>
              </w:rPr>
              <w:t>monitoring środowiska</w:t>
            </w:r>
          </w:p>
        </w:tc>
      </w:tr>
      <w:tr w:rsidR="00305C78" w:rsidTr="00305C78">
        <w:trPr>
          <w:trHeight w:val="498"/>
        </w:trPr>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Ochrona klimatu i jakości powietrza</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r>
      <w:tr w:rsidR="00305C78" w:rsidTr="00305C78">
        <w:trPr>
          <w:trHeight w:val="225"/>
        </w:trPr>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Zagrożenia hałasem</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r>
      <w:tr w:rsidR="00305C78" w:rsidTr="00305C78">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Pola elektromagnetyczne</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r>
      <w:tr w:rsidR="00305C78" w:rsidTr="00305C78">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Gospodarowanie wodami</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r>
      <w:tr w:rsidR="00305C78" w:rsidTr="00305C78">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Gospodarka wodno- ściekowa</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r>
      <w:tr w:rsidR="00305C78" w:rsidTr="00305C78">
        <w:trPr>
          <w:trHeight w:val="281"/>
        </w:trPr>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40" w:lineRule="auto"/>
              <w:ind w:firstLine="0"/>
              <w:jc w:val="center"/>
              <w:rPr>
                <w:sz w:val="22"/>
                <w:szCs w:val="22"/>
              </w:rPr>
            </w:pPr>
            <w:r>
              <w:rPr>
                <w:sz w:val="22"/>
                <w:szCs w:val="22"/>
              </w:rPr>
              <w:t>Zasoby geologiczne</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r>
      <w:tr w:rsidR="00305C78" w:rsidTr="00305C78">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Gleby</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r>
      <w:tr w:rsidR="00305C78" w:rsidTr="00305C78">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Gospodarka odpadami i zapobieganie powstawaniu odpadów</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r>
      <w:tr w:rsidR="00305C78" w:rsidTr="00305C78">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Zasoby przyrodnicze</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r>
      <w:tr w:rsidR="00305C78" w:rsidTr="00305C78">
        <w:tc>
          <w:tcPr>
            <w:tcW w:w="294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Zagrożenia poważnymi awariami</w:t>
            </w:r>
          </w:p>
        </w:tc>
        <w:tc>
          <w:tcPr>
            <w:tcW w:w="1655"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606"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jc w:val="center"/>
              <w:rPr>
                <w:sz w:val="22"/>
                <w:szCs w:val="22"/>
              </w:rPr>
            </w:pPr>
            <w:r>
              <w:rPr>
                <w:sz w:val="22"/>
                <w:szCs w:val="22"/>
              </w:rPr>
              <w:t>○</w:t>
            </w:r>
          </w:p>
        </w:tc>
      </w:tr>
    </w:tbl>
    <w:p w:rsidR="00BA3D70" w:rsidRDefault="00BA3D70"/>
    <w:tbl>
      <w:tblPr>
        <w:tblStyle w:val="Tabela-Siatka"/>
        <w:tblpPr w:leftFromText="141" w:rightFromText="141" w:vertAnchor="text" w:horzAnchor="margin" w:tblpY="660"/>
        <w:tblW w:w="0" w:type="auto"/>
        <w:tblLook w:val="04A0"/>
      </w:tblPr>
      <w:tblGrid>
        <w:gridCol w:w="1101"/>
        <w:gridCol w:w="8109"/>
      </w:tblGrid>
      <w:tr w:rsidR="00305C78" w:rsidTr="00305C78">
        <w:tc>
          <w:tcPr>
            <w:tcW w:w="11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05C78" w:rsidRDefault="00305C78" w:rsidP="00305C78">
            <w:pPr>
              <w:pStyle w:val="Akapity"/>
              <w:spacing w:line="276" w:lineRule="auto"/>
              <w:ind w:firstLine="0"/>
              <w:jc w:val="center"/>
              <w:rPr>
                <w:b/>
              </w:rPr>
            </w:pPr>
            <w:r>
              <w:rPr>
                <w:rFonts w:asciiTheme="minorHAnsi" w:hAnsiTheme="minorHAnsi" w:cstheme="minorBidi"/>
                <w:b/>
              </w:rPr>
              <w:t>Symbol</w:t>
            </w:r>
          </w:p>
        </w:tc>
        <w:tc>
          <w:tcPr>
            <w:tcW w:w="81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05C78" w:rsidRDefault="00305C78" w:rsidP="00305C78">
            <w:pPr>
              <w:pStyle w:val="Akapity"/>
              <w:spacing w:line="276" w:lineRule="auto"/>
              <w:ind w:firstLine="0"/>
              <w:jc w:val="center"/>
              <w:rPr>
                <w:b/>
              </w:rPr>
            </w:pPr>
            <w:r>
              <w:rPr>
                <w:b/>
              </w:rPr>
              <w:t>Wyjaśnienie</w:t>
            </w:r>
          </w:p>
        </w:tc>
      </w:tr>
      <w:tr w:rsidR="00305C78" w:rsidTr="00305C78">
        <w:tc>
          <w:tcPr>
            <w:tcW w:w="1101"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ind w:firstLine="0"/>
              <w:jc w:val="center"/>
              <w:rPr>
                <w:sz w:val="22"/>
                <w:szCs w:val="22"/>
              </w:rPr>
            </w:pPr>
            <w:r>
              <w:rPr>
                <w:rFonts w:ascii="MS Gothic" w:eastAsia="MS Gothic" w:hAnsi="MS Gothic" w:cs="MS Gothic" w:hint="eastAsia"/>
                <w:color w:val="1A4B54"/>
                <w:sz w:val="22"/>
                <w:szCs w:val="22"/>
                <w:shd w:val="clear" w:color="auto" w:fill="FFFFFF"/>
                <w:lang w:val="en-US"/>
              </w:rPr>
              <w:t>✓</w:t>
            </w:r>
          </w:p>
        </w:tc>
        <w:tc>
          <w:tcPr>
            <w:tcW w:w="810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pPr>
            <w:r>
              <w:t xml:space="preserve">wpływ bezpośredni – obszary przyszłej interwencji powiązane są w sposób bezpośredni z kwestiami horyzontalnymi </w:t>
            </w:r>
          </w:p>
        </w:tc>
      </w:tr>
      <w:tr w:rsidR="00305C78" w:rsidTr="00305C78">
        <w:tc>
          <w:tcPr>
            <w:tcW w:w="1101"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ind w:firstLine="0"/>
              <w:jc w:val="center"/>
              <w:rPr>
                <w:sz w:val="22"/>
                <w:szCs w:val="22"/>
              </w:rPr>
            </w:pPr>
            <w:r>
              <w:rPr>
                <w:sz w:val="22"/>
                <w:szCs w:val="22"/>
              </w:rPr>
              <w:t>○</w:t>
            </w:r>
          </w:p>
        </w:tc>
        <w:tc>
          <w:tcPr>
            <w:tcW w:w="810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pPr>
            <w:r>
              <w:t xml:space="preserve">wpływ pośredni - obszary przyszłej interwencji powiązane są w sposób pośredni z kwestiami horyzontalnymi </w:t>
            </w:r>
          </w:p>
        </w:tc>
      </w:tr>
      <w:tr w:rsidR="00305C78" w:rsidTr="00305C78">
        <w:trPr>
          <w:trHeight w:val="654"/>
        </w:trPr>
        <w:tc>
          <w:tcPr>
            <w:tcW w:w="1101"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ind w:firstLine="0"/>
              <w:jc w:val="center"/>
              <w:rPr>
                <w:sz w:val="22"/>
                <w:szCs w:val="22"/>
              </w:rPr>
            </w:pPr>
            <w:r>
              <w:rPr>
                <w:sz w:val="22"/>
                <w:szCs w:val="22"/>
              </w:rPr>
              <w:t>—</w:t>
            </w:r>
          </w:p>
        </w:tc>
        <w:tc>
          <w:tcPr>
            <w:tcW w:w="8109" w:type="dxa"/>
            <w:tcBorders>
              <w:top w:val="single" w:sz="4" w:space="0" w:color="auto"/>
              <w:left w:val="single" w:sz="4" w:space="0" w:color="auto"/>
              <w:bottom w:val="single" w:sz="4" w:space="0" w:color="auto"/>
              <w:right w:val="single" w:sz="4" w:space="0" w:color="auto"/>
            </w:tcBorders>
            <w:vAlign w:val="center"/>
            <w:hideMark/>
          </w:tcPr>
          <w:p w:rsidR="00305C78" w:rsidRDefault="00305C78" w:rsidP="00305C78">
            <w:pPr>
              <w:pStyle w:val="Akapity"/>
              <w:spacing w:line="276" w:lineRule="auto"/>
              <w:ind w:firstLine="0"/>
            </w:pPr>
            <w:r>
              <w:t>wpływ bez związku – brak powiązania między obszarami interwencji, a kwestiami horyzontalnymi</w:t>
            </w:r>
          </w:p>
        </w:tc>
      </w:tr>
    </w:tbl>
    <w:p w:rsidR="00A81755" w:rsidRDefault="00A81755" w:rsidP="00A81755">
      <w:pPr>
        <w:pStyle w:val="AKAPITY0"/>
        <w:rPr>
          <w:rFonts w:eastAsiaTheme="majorEastAsia" w:cstheme="majorBidi"/>
          <w:color w:val="1F497D" w:themeColor="text2"/>
          <w:sz w:val="32"/>
          <w:szCs w:val="28"/>
        </w:rPr>
      </w:pPr>
      <w:bookmarkStart w:id="203" w:name="_Toc466461277"/>
      <w:r>
        <w:br w:type="page"/>
      </w:r>
    </w:p>
    <w:p w:rsidR="00305C78" w:rsidRDefault="00122999" w:rsidP="00A75F7A">
      <w:pPr>
        <w:pStyle w:val="Nagwek1"/>
      </w:pPr>
      <w:bookmarkStart w:id="204" w:name="_Toc472670696"/>
      <w:r w:rsidRPr="00A75F7A">
        <w:lastRenderedPageBreak/>
        <w:t>Podsumowanie</w:t>
      </w:r>
      <w:r>
        <w:t xml:space="preserve"> efektów realizacji dotychczasowego POŚ</w:t>
      </w:r>
      <w:bookmarkEnd w:id="203"/>
      <w:bookmarkEnd w:id="204"/>
    </w:p>
    <w:p w:rsidR="00176DF1" w:rsidRDefault="00176DF1" w:rsidP="00176DF1">
      <w:pPr>
        <w:pStyle w:val="AKAPITY0"/>
      </w:pPr>
      <w:r w:rsidRPr="00490D7E">
        <w:t xml:space="preserve">Zgodnie z zapisami </w:t>
      </w:r>
      <w:r>
        <w:t>d</w:t>
      </w:r>
      <w:r w:rsidRPr="00490D7E">
        <w:t>otychczas obowiązując</w:t>
      </w:r>
      <w:r>
        <w:t>ego</w:t>
      </w:r>
      <w:r>
        <w:rPr>
          <w:i/>
        </w:rPr>
        <w:t xml:space="preserve"> </w:t>
      </w:r>
      <w:r w:rsidR="00502C0D">
        <w:rPr>
          <w:i/>
        </w:rPr>
        <w:t>Program</w:t>
      </w:r>
      <w:r>
        <w:rPr>
          <w:i/>
        </w:rPr>
        <w:t>u</w:t>
      </w:r>
      <w:r w:rsidR="00502C0D">
        <w:rPr>
          <w:i/>
        </w:rPr>
        <w:t xml:space="preserve"> Ochrony Ś</w:t>
      </w:r>
      <w:r w:rsidR="00502C0D" w:rsidRPr="003A5F82">
        <w:rPr>
          <w:i/>
        </w:rPr>
        <w:t xml:space="preserve">rodowiska </w:t>
      </w:r>
      <w:r w:rsidR="00502C0D">
        <w:rPr>
          <w:i/>
        </w:rPr>
        <w:t xml:space="preserve">dla Gminy Jasieniec na lata 2013 – 2016 z perspektywą na lata 2017 – 2020 </w:t>
      </w:r>
      <w:r w:rsidRPr="00490D7E">
        <w:t xml:space="preserve">jego nadrzędnym celem </w:t>
      </w:r>
      <w:r w:rsidR="00AF51F5">
        <w:t xml:space="preserve">był </w:t>
      </w:r>
      <w:r>
        <w:t>zrównoważony rozwój tzn. taki rozwój gospodarczy, techniczny i społeczny, który nie powoduje szkód w środowisku naturalnym i nadmiernie nie wyczerpuje jego zasobów.</w:t>
      </w:r>
    </w:p>
    <w:p w:rsidR="00CA705A" w:rsidRPr="00CA705A" w:rsidRDefault="00CA705A" w:rsidP="00CA705A">
      <w:pPr>
        <w:pStyle w:val="AKAPITY0"/>
        <w:spacing w:after="0"/>
        <w:rPr>
          <w:rFonts w:asciiTheme="minorHAnsi" w:hAnsiTheme="minorHAnsi"/>
        </w:rPr>
      </w:pPr>
      <w:r w:rsidRPr="00CA705A">
        <w:rPr>
          <w:rFonts w:asciiTheme="minorHAnsi" w:hAnsiTheme="minorHAnsi"/>
        </w:rPr>
        <w:t>Długoterminowe działania programu przewidywały</w:t>
      </w:r>
      <w:r w:rsidR="0087755A">
        <w:rPr>
          <w:rFonts w:asciiTheme="minorHAnsi" w:hAnsiTheme="minorHAnsi"/>
        </w:rPr>
        <w:t xml:space="preserve"> m.in.</w:t>
      </w:r>
      <w:r w:rsidRPr="00CA705A">
        <w:rPr>
          <w:rFonts w:asciiTheme="minorHAnsi" w:hAnsiTheme="minorHAnsi"/>
        </w:rPr>
        <w:t>:</w:t>
      </w:r>
    </w:p>
    <w:p w:rsidR="00CA705A" w:rsidRPr="00CA705A" w:rsidRDefault="0087755A" w:rsidP="00C116A3">
      <w:pPr>
        <w:pStyle w:val="AKAPITY0"/>
        <w:numPr>
          <w:ilvl w:val="0"/>
          <w:numId w:val="44"/>
        </w:numPr>
        <w:spacing w:after="0"/>
      </w:pPr>
      <w:r>
        <w:t>redukcję</w:t>
      </w:r>
      <w:r w:rsidR="00CA705A" w:rsidRPr="00CA705A">
        <w:t xml:space="preserve"> emisji zanieczyszczeń powietrza,</w:t>
      </w:r>
    </w:p>
    <w:p w:rsidR="00CA705A" w:rsidRPr="00CA705A" w:rsidRDefault="00CA705A" w:rsidP="00C116A3">
      <w:pPr>
        <w:pStyle w:val="AKAPITY0"/>
        <w:numPr>
          <w:ilvl w:val="0"/>
          <w:numId w:val="44"/>
        </w:numPr>
        <w:spacing w:after="0"/>
        <w:ind w:hanging="357"/>
        <w:rPr>
          <w:rFonts w:ascii="Verdana" w:eastAsia="Batang" w:hAnsi="Verdana"/>
        </w:rPr>
      </w:pPr>
      <w:r w:rsidRPr="00CA705A">
        <w:t>spełnienie wymagań prawnych w zakresie jakości powietrza atmosferycznego</w:t>
      </w:r>
      <w:r>
        <w:t>,</w:t>
      </w:r>
    </w:p>
    <w:p w:rsidR="00CA705A" w:rsidRPr="00E109FF" w:rsidRDefault="0087755A" w:rsidP="00C116A3">
      <w:pPr>
        <w:pStyle w:val="AKAPITY0"/>
        <w:numPr>
          <w:ilvl w:val="0"/>
          <w:numId w:val="45"/>
        </w:numPr>
        <w:spacing w:after="0"/>
        <w:ind w:hanging="357"/>
      </w:pPr>
      <w:r>
        <w:t>racjonalną gospodarkę</w:t>
      </w:r>
      <w:r w:rsidR="00CA705A" w:rsidRPr="00E109FF">
        <w:t xml:space="preserve"> wodno-ściekow</w:t>
      </w:r>
      <w:r>
        <w:t>ą</w:t>
      </w:r>
      <w:r w:rsidR="00CA705A" w:rsidRPr="00E109FF">
        <w:t>,</w:t>
      </w:r>
    </w:p>
    <w:p w:rsidR="00CA705A" w:rsidRPr="00E109FF" w:rsidRDefault="00CA705A" w:rsidP="00C116A3">
      <w:pPr>
        <w:pStyle w:val="AKAPITY0"/>
        <w:numPr>
          <w:ilvl w:val="0"/>
          <w:numId w:val="45"/>
        </w:numPr>
        <w:spacing w:after="0"/>
        <w:ind w:hanging="357"/>
      </w:pPr>
      <w:r w:rsidRPr="00E109FF">
        <w:t>popraw</w:t>
      </w:r>
      <w:r w:rsidR="0087755A">
        <w:t>ę</w:t>
      </w:r>
      <w:r w:rsidRPr="00E109FF">
        <w:t xml:space="preserve"> jakoś</w:t>
      </w:r>
      <w:r w:rsidR="00E109FF" w:rsidRPr="00E109FF">
        <w:t xml:space="preserve">ci stanu wód podziemnych i </w:t>
      </w:r>
      <w:r w:rsidRPr="00E109FF">
        <w:t>powierzchniowych</w:t>
      </w:r>
      <w:r w:rsidR="00E109FF">
        <w:t>,</w:t>
      </w:r>
    </w:p>
    <w:p w:rsidR="00CA705A" w:rsidRPr="00E109FF" w:rsidRDefault="00CA705A" w:rsidP="00C116A3">
      <w:pPr>
        <w:pStyle w:val="AKAPITY0"/>
        <w:numPr>
          <w:ilvl w:val="0"/>
          <w:numId w:val="45"/>
        </w:numPr>
        <w:spacing w:after="0"/>
        <w:ind w:hanging="357"/>
      </w:pPr>
      <w:r w:rsidRPr="00E109FF">
        <w:t>dostosowanie jakoś</w:t>
      </w:r>
      <w:r w:rsidR="00E109FF" w:rsidRPr="00E109FF">
        <w:t xml:space="preserve">ci wody przeznaczonej do </w:t>
      </w:r>
      <w:r w:rsidRPr="00E109FF">
        <w:t>spożycia przez ludzi do standardów UE</w:t>
      </w:r>
      <w:r w:rsidR="00E109FF">
        <w:t>,</w:t>
      </w:r>
    </w:p>
    <w:p w:rsidR="00CA705A" w:rsidRDefault="00CA705A" w:rsidP="00C116A3">
      <w:pPr>
        <w:pStyle w:val="AKAPITY0"/>
        <w:numPr>
          <w:ilvl w:val="0"/>
          <w:numId w:val="45"/>
        </w:numPr>
        <w:spacing w:after="0"/>
        <w:ind w:hanging="357"/>
      </w:pPr>
      <w:r>
        <w:t>ochrona przeciwpowodziowa</w:t>
      </w:r>
      <w:r w:rsidR="00E109FF">
        <w:t>,</w:t>
      </w:r>
    </w:p>
    <w:p w:rsidR="00CA705A" w:rsidRPr="00E109FF" w:rsidRDefault="00CA705A" w:rsidP="00C116A3">
      <w:pPr>
        <w:pStyle w:val="AKAPITY0"/>
        <w:numPr>
          <w:ilvl w:val="0"/>
          <w:numId w:val="45"/>
        </w:numPr>
        <w:spacing w:after="0"/>
        <w:ind w:hanging="357"/>
      </w:pPr>
      <w:r w:rsidRPr="00E109FF">
        <w:t>zmniejszenie skali narażenia mieszkań</w:t>
      </w:r>
      <w:r w:rsidR="00E109FF" w:rsidRPr="00E109FF">
        <w:t xml:space="preserve">ców na </w:t>
      </w:r>
      <w:r w:rsidRPr="00E109FF">
        <w:t>nadmierny, ponadnormatywny poziom hałasu</w:t>
      </w:r>
      <w:r w:rsidR="00E109FF">
        <w:t>,</w:t>
      </w:r>
    </w:p>
    <w:p w:rsidR="00CA705A" w:rsidRDefault="00CA705A" w:rsidP="00C116A3">
      <w:pPr>
        <w:pStyle w:val="AKAPITY0"/>
        <w:numPr>
          <w:ilvl w:val="0"/>
          <w:numId w:val="45"/>
        </w:numPr>
        <w:spacing w:after="0"/>
        <w:ind w:hanging="357"/>
      </w:pPr>
      <w:r>
        <w:t>ochrona przed hałasem</w:t>
      </w:r>
      <w:r w:rsidR="00E109FF">
        <w:t>,</w:t>
      </w:r>
    </w:p>
    <w:p w:rsidR="00CA705A" w:rsidRPr="00E109FF" w:rsidRDefault="00CA705A" w:rsidP="00C116A3">
      <w:pPr>
        <w:pStyle w:val="AKAPITY0"/>
        <w:numPr>
          <w:ilvl w:val="0"/>
          <w:numId w:val="45"/>
        </w:numPr>
        <w:spacing w:after="0"/>
        <w:ind w:hanging="357"/>
      </w:pPr>
      <w:r w:rsidRPr="00E109FF">
        <w:t>prowadzen</w:t>
      </w:r>
      <w:r w:rsidR="00E109FF" w:rsidRPr="00E109FF">
        <w:t xml:space="preserve">ie gospodarki odpadami w ramach </w:t>
      </w:r>
      <w:r w:rsidRPr="00E109FF">
        <w:t>uczestnictwa z regionalnym zakł</w:t>
      </w:r>
      <w:r w:rsidR="00E109FF" w:rsidRPr="00E109FF">
        <w:t xml:space="preserve">adzie gospodarki </w:t>
      </w:r>
      <w:r w:rsidRPr="00E109FF">
        <w:t>odpadami</w:t>
      </w:r>
      <w:r w:rsidR="002C075E">
        <w:t>,</w:t>
      </w:r>
    </w:p>
    <w:p w:rsidR="00CA705A" w:rsidRPr="00E109FF" w:rsidRDefault="00CA705A" w:rsidP="00C116A3">
      <w:pPr>
        <w:pStyle w:val="AKAPITY0"/>
        <w:numPr>
          <w:ilvl w:val="0"/>
          <w:numId w:val="45"/>
        </w:numPr>
        <w:spacing w:after="0"/>
        <w:ind w:hanging="357"/>
      </w:pPr>
      <w:r w:rsidRPr="00E109FF">
        <w:t>ochrona</w:t>
      </w:r>
      <w:r w:rsidR="00E109FF" w:rsidRPr="00E109FF">
        <w:t xml:space="preserve"> powierzchni ziemi i racjonalne </w:t>
      </w:r>
      <w:r w:rsidRPr="00E109FF">
        <w:t>wykorzystanie gleb</w:t>
      </w:r>
      <w:r w:rsidR="002C075E">
        <w:t>,</w:t>
      </w:r>
    </w:p>
    <w:p w:rsidR="00CA705A" w:rsidRPr="00E109FF" w:rsidRDefault="00CA705A" w:rsidP="00C116A3">
      <w:pPr>
        <w:pStyle w:val="AKAPITY0"/>
        <w:numPr>
          <w:ilvl w:val="0"/>
          <w:numId w:val="45"/>
        </w:numPr>
        <w:spacing w:after="0"/>
        <w:ind w:hanging="357"/>
      </w:pPr>
      <w:r w:rsidRPr="00E109FF">
        <w:t>prowadzenie monitoringu gleb</w:t>
      </w:r>
      <w:r w:rsidR="002C075E">
        <w:t>,</w:t>
      </w:r>
    </w:p>
    <w:p w:rsidR="00CA705A" w:rsidRPr="00E109FF" w:rsidRDefault="00CA705A" w:rsidP="00C116A3">
      <w:pPr>
        <w:pStyle w:val="AKAPITY0"/>
        <w:numPr>
          <w:ilvl w:val="0"/>
          <w:numId w:val="45"/>
        </w:numPr>
        <w:spacing w:after="0"/>
        <w:ind w:hanging="357"/>
      </w:pPr>
      <w:r w:rsidRPr="00E109FF">
        <w:t>rekultywacja i zagospodarowanie terenów</w:t>
      </w:r>
      <w:r w:rsidR="00E109FF" w:rsidRPr="00E109FF">
        <w:t xml:space="preserve"> </w:t>
      </w:r>
      <w:r w:rsidR="002C075E">
        <w:t>z</w:t>
      </w:r>
      <w:r w:rsidRPr="00E109FF">
        <w:t>degradowanych</w:t>
      </w:r>
      <w:r w:rsidR="002C075E">
        <w:t>,</w:t>
      </w:r>
    </w:p>
    <w:p w:rsidR="00CA705A" w:rsidRPr="00E109FF" w:rsidRDefault="00CA705A" w:rsidP="00C116A3">
      <w:pPr>
        <w:pStyle w:val="AKAPITY0"/>
        <w:numPr>
          <w:ilvl w:val="0"/>
          <w:numId w:val="45"/>
        </w:numPr>
        <w:spacing w:after="0"/>
        <w:ind w:hanging="357"/>
      </w:pPr>
      <w:r w:rsidRPr="00E109FF">
        <w:t>minimalizacja ryzyka wystą</w:t>
      </w:r>
      <w:r w:rsidR="00E109FF" w:rsidRPr="00E109FF">
        <w:t xml:space="preserve">pienia awarii oraz </w:t>
      </w:r>
      <w:r w:rsidRPr="00E109FF">
        <w:t>sprawne usuwanie ich skutków,</w:t>
      </w:r>
    </w:p>
    <w:p w:rsidR="00CA705A" w:rsidRPr="00E109FF" w:rsidRDefault="00CA705A" w:rsidP="00C116A3">
      <w:pPr>
        <w:pStyle w:val="AKAPITY0"/>
        <w:numPr>
          <w:ilvl w:val="0"/>
          <w:numId w:val="45"/>
        </w:numPr>
        <w:spacing w:after="0"/>
        <w:ind w:hanging="357"/>
      </w:pPr>
      <w:r w:rsidRPr="00E109FF">
        <w:t>wdrażani</w:t>
      </w:r>
      <w:r w:rsidR="00E109FF" w:rsidRPr="00E109FF">
        <w:t xml:space="preserve">e przepisów prawnych zgodnych z </w:t>
      </w:r>
      <w:r w:rsidRPr="00E109FF">
        <w:t>dyrektywami Unii Europejskiej odnoszących</w:t>
      </w:r>
      <w:r w:rsidR="00E109FF" w:rsidRPr="00E109FF">
        <w:t xml:space="preserve"> się do </w:t>
      </w:r>
      <w:r w:rsidRPr="00E109FF">
        <w:t>przeciwdziałania poważnym awariom</w:t>
      </w:r>
      <w:r w:rsidR="002C075E">
        <w:t>,</w:t>
      </w:r>
    </w:p>
    <w:p w:rsidR="00CA705A" w:rsidRPr="00E109FF" w:rsidRDefault="00CA705A" w:rsidP="00C116A3">
      <w:pPr>
        <w:pStyle w:val="AKAPITY0"/>
        <w:numPr>
          <w:ilvl w:val="0"/>
          <w:numId w:val="45"/>
        </w:numPr>
        <w:spacing w:after="0"/>
        <w:ind w:hanging="357"/>
      </w:pPr>
      <w:r w:rsidRPr="00E109FF">
        <w:t>zachowanie oraz ochrona różnorodnoś</w:t>
      </w:r>
      <w:r w:rsidR="00E109FF" w:rsidRPr="00E109FF">
        <w:t xml:space="preserve">ci </w:t>
      </w:r>
      <w:r w:rsidRPr="00E109FF">
        <w:t>biologicznej i krajobrazowej,</w:t>
      </w:r>
    </w:p>
    <w:p w:rsidR="00CA705A" w:rsidRPr="00E109FF" w:rsidRDefault="00CA705A" w:rsidP="00C116A3">
      <w:pPr>
        <w:pStyle w:val="AKAPITY0"/>
        <w:numPr>
          <w:ilvl w:val="0"/>
          <w:numId w:val="45"/>
        </w:numPr>
        <w:spacing w:after="0"/>
        <w:ind w:hanging="357"/>
      </w:pPr>
      <w:r w:rsidRPr="00E109FF">
        <w:t>poprawa dostępu do edukacji i świadomoś</w:t>
      </w:r>
      <w:r w:rsidR="00E109FF" w:rsidRPr="00E109FF">
        <w:t xml:space="preserve">ci </w:t>
      </w:r>
      <w:r w:rsidRPr="00E109FF">
        <w:t>ekologicznej mieszkańców</w:t>
      </w:r>
      <w:r w:rsidR="002C075E">
        <w:t>,</w:t>
      </w:r>
    </w:p>
    <w:p w:rsidR="00CA705A" w:rsidRPr="00CA705A" w:rsidRDefault="00CA705A" w:rsidP="00C116A3">
      <w:pPr>
        <w:pStyle w:val="AKAPITY0"/>
        <w:numPr>
          <w:ilvl w:val="0"/>
          <w:numId w:val="45"/>
        </w:numPr>
        <w:ind w:hanging="357"/>
        <w:rPr>
          <w:rFonts w:eastAsia="Batang"/>
        </w:rPr>
      </w:pPr>
      <w:r>
        <w:t>kształtowanie postaw ekologicznych</w:t>
      </w:r>
      <w:r w:rsidR="002C075E">
        <w:t>.</w:t>
      </w:r>
    </w:p>
    <w:p w:rsidR="00AF00BC" w:rsidRDefault="00AF00BC">
      <w:pPr>
        <w:spacing w:after="200" w:line="276" w:lineRule="auto"/>
        <w:jc w:val="left"/>
        <w:rPr>
          <w:rFonts w:ascii="Calibri" w:eastAsia="Calibri" w:hAnsi="Calibri" w:cs="Calibri"/>
          <w:color w:val="000000" w:themeColor="text1"/>
          <w:szCs w:val="24"/>
          <w:lang w:eastAsia="pl-PL"/>
        </w:rPr>
      </w:pPr>
      <w:r>
        <w:rPr>
          <w:color w:val="000000" w:themeColor="text1"/>
        </w:rPr>
        <w:br w:type="page"/>
      </w:r>
    </w:p>
    <w:p w:rsidR="002C075E" w:rsidRPr="008B1DB6" w:rsidRDefault="002C075E" w:rsidP="00E177FE">
      <w:pPr>
        <w:pStyle w:val="AKAPITY0"/>
        <w:spacing w:after="0"/>
        <w:rPr>
          <w:color w:val="FF0000"/>
        </w:rPr>
      </w:pPr>
      <w:r w:rsidRPr="00004F08">
        <w:rPr>
          <w:color w:val="000000" w:themeColor="text1"/>
        </w:rPr>
        <w:lastRenderedPageBreak/>
        <w:t>Realizacja zadań ujętych w dotychczas obowiązującym POŚ, wpłynęła pozytywnie na poprawę stanu środowiska na terenie gminy.</w:t>
      </w:r>
      <w:r w:rsidRPr="00A05580">
        <w:rPr>
          <w:color w:val="000000" w:themeColor="text1"/>
        </w:rPr>
        <w:t xml:space="preserve"> Zrealizowano szereg inwestycji dot</w:t>
      </w:r>
      <w:r w:rsidR="002B0647">
        <w:rPr>
          <w:color w:val="000000" w:themeColor="text1"/>
        </w:rPr>
        <w:t>. rozbudowy sieci wodociągowej,</w:t>
      </w:r>
      <w:r w:rsidR="005F1813">
        <w:rPr>
          <w:color w:val="000000" w:themeColor="text1"/>
        </w:rPr>
        <w:t xml:space="preserve"> spadł ładunek zanieczyszczeń odprowadz</w:t>
      </w:r>
      <w:r w:rsidR="0087755A">
        <w:rPr>
          <w:color w:val="000000" w:themeColor="text1"/>
        </w:rPr>
        <w:t>o</w:t>
      </w:r>
      <w:r w:rsidR="005F1813">
        <w:rPr>
          <w:color w:val="000000" w:themeColor="text1"/>
        </w:rPr>
        <w:t xml:space="preserve">nych z oczyszczalni oraz </w:t>
      </w:r>
      <w:r w:rsidR="0087755A">
        <w:rPr>
          <w:color w:val="000000" w:themeColor="text1"/>
        </w:rPr>
        <w:t>organizowano</w:t>
      </w:r>
      <w:r w:rsidRPr="00602394">
        <w:rPr>
          <w:color w:val="000000" w:themeColor="text1"/>
        </w:rPr>
        <w:t xml:space="preserve"> </w:t>
      </w:r>
      <w:r w:rsidR="0087755A">
        <w:rPr>
          <w:color w:val="000000" w:themeColor="text1"/>
        </w:rPr>
        <w:t>spotkania</w:t>
      </w:r>
      <w:r w:rsidRPr="00602394">
        <w:rPr>
          <w:color w:val="000000" w:themeColor="text1"/>
        </w:rPr>
        <w:t xml:space="preserve"> z zakresu edukacji ekologiczne</w:t>
      </w:r>
      <w:r w:rsidR="005F1813">
        <w:rPr>
          <w:color w:val="000000" w:themeColor="text1"/>
        </w:rPr>
        <w:t>j. Wykonanie zadań związanych z </w:t>
      </w:r>
      <w:r w:rsidRPr="00602394">
        <w:rPr>
          <w:color w:val="000000" w:themeColor="text1"/>
        </w:rPr>
        <w:t>rozwojem infrastruktury drogowej przyczyniło się do ograniczenia emisji hałasu i wibracji,  a także redukcji emisji CO</w:t>
      </w:r>
      <w:r w:rsidRPr="00602394">
        <w:rPr>
          <w:color w:val="000000" w:themeColor="text1"/>
          <w:vertAlign w:val="subscript"/>
        </w:rPr>
        <w:t>2</w:t>
      </w:r>
      <w:r w:rsidRPr="00602394">
        <w:rPr>
          <w:color w:val="000000" w:themeColor="text1"/>
          <w:vertAlign w:val="superscript"/>
        </w:rPr>
        <w:t xml:space="preserve">  </w:t>
      </w:r>
      <w:r w:rsidRPr="00602394">
        <w:rPr>
          <w:color w:val="000000" w:themeColor="text1"/>
        </w:rPr>
        <w:t>poprzez zmniejszenie spalania samochodów poruszających się po zmode</w:t>
      </w:r>
      <w:r w:rsidR="00656029">
        <w:rPr>
          <w:color w:val="000000" w:themeColor="text1"/>
        </w:rPr>
        <w:t xml:space="preserve">rnizowanych drogach. W </w:t>
      </w:r>
      <w:r w:rsidR="00602394">
        <w:rPr>
          <w:color w:val="000000" w:themeColor="text1"/>
        </w:rPr>
        <w:t xml:space="preserve">tabeli </w:t>
      </w:r>
      <w:r w:rsidR="00656029">
        <w:rPr>
          <w:color w:val="000000" w:themeColor="text1"/>
        </w:rPr>
        <w:t>7</w:t>
      </w:r>
      <w:r w:rsidR="00602394">
        <w:rPr>
          <w:color w:val="000000" w:themeColor="text1"/>
        </w:rPr>
        <w:t> </w:t>
      </w:r>
      <w:r w:rsidRPr="00602394">
        <w:rPr>
          <w:color w:val="000000" w:themeColor="text1"/>
        </w:rPr>
        <w:t>zestawiono wartości wybranych wskaźników monitorowania efektów realizacji dotychczas obowiązującego POŚ</w:t>
      </w:r>
      <w:r w:rsidR="00222DEA">
        <w:rPr>
          <w:color w:val="000000" w:themeColor="text1"/>
        </w:rPr>
        <w:t>.</w:t>
      </w:r>
    </w:p>
    <w:p w:rsidR="00507F86" w:rsidRPr="0037246E" w:rsidRDefault="00507F86" w:rsidP="007103B9">
      <w:pPr>
        <w:pStyle w:val="Legenda"/>
        <w:spacing w:line="276" w:lineRule="auto"/>
      </w:pPr>
      <w:bookmarkStart w:id="205" w:name="_Toc472670616"/>
      <w:r>
        <w:t xml:space="preserve">Tabela </w:t>
      </w:r>
      <w:fldSimple w:instr=" SEQ Tabela \* ARABIC ">
        <w:r w:rsidR="00447880">
          <w:rPr>
            <w:noProof/>
          </w:rPr>
          <w:t>8</w:t>
        </w:r>
      </w:fldSimple>
      <w:r>
        <w:t>.</w:t>
      </w:r>
      <w:r w:rsidRPr="00507F86">
        <w:t xml:space="preserve"> </w:t>
      </w:r>
      <w:r>
        <w:t>Wskaźniki monitorowania efektów realizacji POŚ</w:t>
      </w:r>
      <w:bookmarkEnd w:id="205"/>
    </w:p>
    <w:p w:rsidR="00D90F92" w:rsidRDefault="00E177FE" w:rsidP="00E177FE">
      <w:pPr>
        <w:pStyle w:val="AKAPITY0"/>
        <w:spacing w:after="0" w:line="240" w:lineRule="auto"/>
        <w:ind w:left="-284" w:firstLine="0"/>
        <w:jc w:val="center"/>
        <w:rPr>
          <w:rFonts w:eastAsiaTheme="majorEastAsia" w:cstheme="majorBidi"/>
          <w:color w:val="1F497D" w:themeColor="text2"/>
        </w:rPr>
      </w:pPr>
      <w:r>
        <w:rPr>
          <w:rFonts w:eastAsiaTheme="majorEastAsia" w:cstheme="majorBidi"/>
          <w:noProof/>
          <w:color w:val="1F497D" w:themeColor="text2"/>
        </w:rPr>
        <w:drawing>
          <wp:inline distT="0" distB="0" distL="0" distR="0">
            <wp:extent cx="6028660" cy="5750336"/>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5772" cy="5747581"/>
                    </a:xfrm>
                    <a:prstGeom prst="rect">
                      <a:avLst/>
                    </a:prstGeom>
                    <a:noFill/>
                    <a:ln>
                      <a:noFill/>
                    </a:ln>
                  </pic:spPr>
                </pic:pic>
              </a:graphicData>
            </a:graphic>
          </wp:inline>
        </w:drawing>
      </w:r>
    </w:p>
    <w:p w:rsidR="007103B9" w:rsidRPr="00D90F92" w:rsidRDefault="007103B9" w:rsidP="007103B9">
      <w:pPr>
        <w:pStyle w:val="AKAPITY0"/>
        <w:ind w:left="-284" w:firstLine="0"/>
        <w:jc w:val="center"/>
        <w:rPr>
          <w:rFonts w:eastAsiaTheme="majorEastAsia" w:cstheme="majorBidi"/>
          <w:color w:val="1F497D" w:themeColor="text2"/>
        </w:rPr>
      </w:pPr>
      <w:r w:rsidRPr="00D90F92">
        <w:rPr>
          <w:i/>
          <w:sz w:val="20"/>
          <w:szCs w:val="20"/>
        </w:rPr>
        <w:t>Źródło: opracowanie własne na po</w:t>
      </w:r>
      <w:r w:rsidR="00453488">
        <w:rPr>
          <w:i/>
          <w:sz w:val="20"/>
          <w:szCs w:val="20"/>
        </w:rPr>
        <w:t xml:space="preserve">dstawie Banku Danych Lokalnych </w:t>
      </w:r>
      <w:r w:rsidRPr="00D90F92">
        <w:rPr>
          <w:i/>
          <w:sz w:val="20"/>
          <w:szCs w:val="20"/>
        </w:rPr>
        <w:t>GUS</w:t>
      </w:r>
      <w:r w:rsidR="00453488">
        <w:rPr>
          <w:i/>
          <w:sz w:val="20"/>
          <w:szCs w:val="20"/>
        </w:rPr>
        <w:t xml:space="preserve"> oraz danych Urzędu Gminy w Jasieńcu</w:t>
      </w:r>
    </w:p>
    <w:p w:rsidR="00D76371" w:rsidRDefault="00D76371" w:rsidP="00827386">
      <w:pPr>
        <w:pStyle w:val="Nagwek1"/>
      </w:pPr>
      <w:bookmarkStart w:id="206" w:name="_Toc472670697"/>
      <w:r>
        <w:lastRenderedPageBreak/>
        <w:t>Cele programu ochrony środowiska, zadania i ich finansowanie</w:t>
      </w:r>
      <w:bookmarkEnd w:id="72"/>
      <w:bookmarkEnd w:id="206"/>
    </w:p>
    <w:p w:rsidR="00D76371" w:rsidRPr="00F7407B" w:rsidRDefault="00D76371" w:rsidP="00D76371">
      <w:pPr>
        <w:ind w:firstLine="709"/>
        <w:rPr>
          <w:szCs w:val="24"/>
        </w:rPr>
      </w:pPr>
      <w:r w:rsidRPr="00F7407B">
        <w:rPr>
          <w:szCs w:val="24"/>
        </w:rPr>
        <w:t xml:space="preserve">Celami realizacji programu ochrony środowiska poprawa stanu i ochrona środowiska przy jednoczesnym zapewnieniu rozwoju społeczno-gospodarczego. </w:t>
      </w:r>
      <w:r>
        <w:rPr>
          <w:szCs w:val="24"/>
        </w:rPr>
        <w:t>Po przeprowadzeniu analizy stanu środowiska wyznaczono c</w:t>
      </w:r>
      <w:r w:rsidRPr="00F7407B">
        <w:rPr>
          <w:szCs w:val="24"/>
        </w:rPr>
        <w:t>ele</w:t>
      </w:r>
      <w:r>
        <w:rPr>
          <w:szCs w:val="24"/>
        </w:rPr>
        <w:t xml:space="preserve"> oraz określono zadania, których realizacja </w:t>
      </w:r>
      <w:r w:rsidRPr="004D6211">
        <w:rPr>
          <w:color w:val="000000" w:themeColor="text1"/>
          <w:szCs w:val="24"/>
        </w:rPr>
        <w:t xml:space="preserve">przełoży się na poprawę stanu środowiska w gminie. Ww. cele i zadania zostały opisane w tabeli nr </w:t>
      </w:r>
      <w:r w:rsidR="006049C1">
        <w:rPr>
          <w:color w:val="000000" w:themeColor="text1"/>
          <w:szCs w:val="24"/>
        </w:rPr>
        <w:t>8</w:t>
      </w:r>
      <w:r w:rsidRPr="004D6211">
        <w:rPr>
          <w:color w:val="000000" w:themeColor="text1"/>
          <w:szCs w:val="24"/>
        </w:rPr>
        <w:t>.</w:t>
      </w:r>
    </w:p>
    <w:p w:rsidR="00D76371" w:rsidRPr="00F7407B" w:rsidRDefault="00D76371" w:rsidP="00D70904">
      <w:pPr>
        <w:spacing w:after="0"/>
        <w:ind w:firstLine="709"/>
        <w:rPr>
          <w:szCs w:val="24"/>
        </w:rPr>
      </w:pPr>
      <w:r w:rsidRPr="00F7407B">
        <w:rPr>
          <w:szCs w:val="24"/>
        </w:rPr>
        <w:t>Ponadto kontynuowane będzie umieszczanie w aktach p</w:t>
      </w:r>
      <w:r>
        <w:rPr>
          <w:szCs w:val="24"/>
        </w:rPr>
        <w:t>raw</w:t>
      </w:r>
      <w:r w:rsidRPr="00F7407B">
        <w:rPr>
          <w:szCs w:val="24"/>
        </w:rPr>
        <w:t>a miejscowego zapisów mających na celu ochronę środowiska. Przykładem takich dokumentów są</w:t>
      </w:r>
      <w:r>
        <w:rPr>
          <w:szCs w:val="24"/>
        </w:rPr>
        <w:t xml:space="preserve"> S</w:t>
      </w:r>
      <w:r w:rsidRPr="008315B6">
        <w:rPr>
          <w:szCs w:val="24"/>
        </w:rPr>
        <w:t xml:space="preserve">tudium uwarunkowań i kierunków zagospodarowania przestrzennego </w:t>
      </w:r>
      <w:r>
        <w:rPr>
          <w:szCs w:val="24"/>
        </w:rPr>
        <w:t>gminy</w:t>
      </w:r>
      <w:r w:rsidRPr="00F7407B">
        <w:rPr>
          <w:szCs w:val="24"/>
        </w:rPr>
        <w:t xml:space="preserve"> oraz miejscowe plany zagospodarowania przestrzennego. Wyznaczane w nich kierunki zagospodarowania terenu oraz uwarunkowania, mające wpływ na ochronę środowiska to m.in.:</w:t>
      </w:r>
    </w:p>
    <w:p w:rsidR="00D76371" w:rsidRPr="003A665C" w:rsidRDefault="00D76371" w:rsidP="00390AB5">
      <w:pPr>
        <w:pStyle w:val="Akapitzlist"/>
        <w:numPr>
          <w:ilvl w:val="0"/>
          <w:numId w:val="4"/>
        </w:numPr>
        <w:spacing w:after="0" w:line="360" w:lineRule="auto"/>
        <w:ind w:left="1134"/>
        <w:rPr>
          <w:rFonts w:asciiTheme="minorHAnsi" w:hAnsiTheme="minorHAnsi"/>
        </w:rPr>
      </w:pPr>
      <w:r w:rsidRPr="003A665C">
        <w:rPr>
          <w:rFonts w:asciiTheme="minorHAnsi" w:hAnsiTheme="minorHAnsi"/>
        </w:rPr>
        <w:t>zakaz lokalizacji nowych oraz rozbudowy istnie</w:t>
      </w:r>
      <w:r>
        <w:rPr>
          <w:rFonts w:asciiTheme="minorHAnsi" w:hAnsiTheme="minorHAnsi"/>
        </w:rPr>
        <w:t>jących obiektów uciążliwych, t</w:t>
      </w:r>
      <w:r w:rsidRPr="003A665C">
        <w:rPr>
          <w:rFonts w:asciiTheme="minorHAnsi" w:hAnsiTheme="minorHAnsi"/>
        </w:rPr>
        <w:t>j. powodujących przekroczenia ustalonych przepisami odrębnymi standardów jakości środowiska ograniczanie rozpraszania zabudowy poprzez wskazanie terenów jej rozwoju, w pierwszej kolejności w granicach wykształconych już pasów i skupisk zabudowy lub w ich sąsiedztwie;</w:t>
      </w:r>
    </w:p>
    <w:p w:rsidR="00D76371" w:rsidRPr="00F7407B" w:rsidRDefault="00D76371" w:rsidP="00390AB5">
      <w:pPr>
        <w:pStyle w:val="Akapitzlist"/>
        <w:numPr>
          <w:ilvl w:val="0"/>
          <w:numId w:val="4"/>
        </w:numPr>
        <w:spacing w:after="0" w:line="360" w:lineRule="auto"/>
        <w:ind w:left="1134"/>
        <w:rPr>
          <w:rFonts w:asciiTheme="minorHAnsi" w:hAnsiTheme="minorHAnsi"/>
        </w:rPr>
      </w:pPr>
      <w:r w:rsidRPr="00F7407B">
        <w:rPr>
          <w:rFonts w:asciiTheme="minorHAnsi" w:hAnsiTheme="minorHAnsi"/>
        </w:rPr>
        <w:t>wypełnianie wolnych enklaw w pasmach istniejącej zabudowy zagrodowej i mieszkaniowej jednorodzinnej w celu odpowiedniego wykorzystania terenów już zurbanizowanych i stworzenia większej ich zwartości przestrzennej;</w:t>
      </w:r>
    </w:p>
    <w:p w:rsidR="00D76371" w:rsidRPr="00F7407B" w:rsidRDefault="00D76371" w:rsidP="00390AB5">
      <w:pPr>
        <w:pStyle w:val="Akapitzlist"/>
        <w:numPr>
          <w:ilvl w:val="0"/>
          <w:numId w:val="4"/>
        </w:numPr>
        <w:spacing w:after="0" w:line="360" w:lineRule="auto"/>
        <w:ind w:left="1134"/>
        <w:rPr>
          <w:rFonts w:asciiTheme="minorHAnsi" w:hAnsiTheme="minorHAnsi"/>
        </w:rPr>
      </w:pPr>
      <w:r w:rsidRPr="00F7407B">
        <w:rPr>
          <w:rFonts w:asciiTheme="minorHAnsi" w:hAnsiTheme="minorHAnsi"/>
        </w:rPr>
        <w:t>wyposażanie terenów zabudowy mieszkaniowej co najmniej w sieci elektroenergetyczne i wodociągowe, a strefy koncentracji zabudowy mieszkaniowej - także w sieci kanalizacji sanitarnej i deszczowej;</w:t>
      </w:r>
    </w:p>
    <w:p w:rsidR="00D76371" w:rsidRPr="00F7407B" w:rsidRDefault="00D76371" w:rsidP="00390AB5">
      <w:pPr>
        <w:pStyle w:val="Akapitzlist"/>
        <w:numPr>
          <w:ilvl w:val="0"/>
          <w:numId w:val="4"/>
        </w:numPr>
        <w:spacing w:after="0" w:line="360" w:lineRule="auto"/>
        <w:ind w:left="1134"/>
        <w:rPr>
          <w:rFonts w:asciiTheme="minorHAnsi" w:hAnsiTheme="minorHAnsi"/>
        </w:rPr>
      </w:pPr>
      <w:r w:rsidRPr="00F7407B">
        <w:rPr>
          <w:rFonts w:asciiTheme="minorHAnsi" w:hAnsiTheme="minorHAnsi"/>
        </w:rPr>
        <w:t>propagowanie odnawialnych źródeł energii, z wyłączeniem energii produkowanej z wiatru;</w:t>
      </w:r>
    </w:p>
    <w:p w:rsidR="00B565DC" w:rsidRDefault="00D76371" w:rsidP="00390AB5">
      <w:pPr>
        <w:pStyle w:val="Akapitzlist"/>
        <w:numPr>
          <w:ilvl w:val="0"/>
          <w:numId w:val="4"/>
        </w:numPr>
        <w:spacing w:line="360" w:lineRule="auto"/>
        <w:ind w:left="1134"/>
        <w:sectPr w:rsidR="00B565DC" w:rsidSect="00965833">
          <w:pgSz w:w="11906" w:h="16838"/>
          <w:pgMar w:top="1417" w:right="1417" w:bottom="993" w:left="1418" w:header="708" w:footer="96" w:gutter="0"/>
          <w:cols w:space="708"/>
          <w:docGrid w:linePitch="360"/>
        </w:sectPr>
      </w:pPr>
      <w:r w:rsidRPr="00F7407B">
        <w:t>rekomendowanie stopniowego ograniczania wykorzystywania węgła kamiennego jako głównego nośnika energii cieplnej stosowanego do ogrzewania budynków mieszkalnych.</w:t>
      </w:r>
    </w:p>
    <w:p w:rsidR="00C042DD" w:rsidRPr="00A425B2" w:rsidRDefault="00C042DD" w:rsidP="00372E56">
      <w:pPr>
        <w:pStyle w:val="Legenda"/>
        <w:rPr>
          <w:rFonts w:asciiTheme="minorHAnsi" w:hAnsiTheme="minorHAnsi"/>
          <w:szCs w:val="22"/>
        </w:rPr>
      </w:pPr>
      <w:bookmarkStart w:id="207" w:name="_Toc472670617"/>
      <w:r w:rsidRPr="0095001D">
        <w:rPr>
          <w:rFonts w:asciiTheme="minorHAnsi" w:hAnsiTheme="minorHAnsi"/>
          <w:szCs w:val="22"/>
        </w:rPr>
        <w:lastRenderedPageBreak/>
        <w:t xml:space="preserve">Tabela </w:t>
      </w:r>
      <w:r w:rsidR="00EC7BFD" w:rsidRPr="0095001D">
        <w:rPr>
          <w:rFonts w:asciiTheme="minorHAnsi" w:hAnsiTheme="minorHAnsi"/>
          <w:szCs w:val="22"/>
        </w:rPr>
        <w:fldChar w:fldCharType="begin"/>
      </w:r>
      <w:r w:rsidRPr="0095001D">
        <w:rPr>
          <w:rFonts w:asciiTheme="minorHAnsi" w:hAnsiTheme="minorHAnsi"/>
          <w:szCs w:val="22"/>
        </w:rPr>
        <w:instrText xml:space="preserve"> SEQ Tabela \* ARABIC </w:instrText>
      </w:r>
      <w:r w:rsidR="00EC7BFD" w:rsidRPr="0095001D">
        <w:rPr>
          <w:rFonts w:asciiTheme="minorHAnsi" w:hAnsiTheme="minorHAnsi"/>
          <w:szCs w:val="22"/>
        </w:rPr>
        <w:fldChar w:fldCharType="separate"/>
      </w:r>
      <w:r w:rsidR="00447880">
        <w:rPr>
          <w:rFonts w:asciiTheme="minorHAnsi" w:hAnsiTheme="minorHAnsi"/>
          <w:noProof/>
          <w:szCs w:val="22"/>
        </w:rPr>
        <w:t>9</w:t>
      </w:r>
      <w:r w:rsidR="00EC7BFD" w:rsidRPr="0095001D">
        <w:rPr>
          <w:rFonts w:asciiTheme="minorHAnsi" w:hAnsiTheme="minorHAnsi"/>
          <w:szCs w:val="22"/>
        </w:rPr>
        <w:fldChar w:fldCharType="end"/>
      </w:r>
      <w:r w:rsidR="004763F7">
        <w:rPr>
          <w:rFonts w:asciiTheme="minorHAnsi" w:hAnsiTheme="minorHAnsi"/>
          <w:szCs w:val="22"/>
        </w:rPr>
        <w:t>.</w:t>
      </w:r>
      <w:r w:rsidRPr="00A425B2">
        <w:rPr>
          <w:rFonts w:asciiTheme="minorHAnsi" w:hAnsiTheme="minorHAnsi"/>
          <w:szCs w:val="22"/>
        </w:rPr>
        <w:t xml:space="preserve"> Cele, kierunki interwencji i zadania</w:t>
      </w:r>
      <w:bookmarkEnd w:id="207"/>
    </w:p>
    <w:tbl>
      <w:tblPr>
        <w:tblStyle w:val="Tabela-Siatka10"/>
        <w:tblW w:w="0" w:type="auto"/>
        <w:jc w:val="center"/>
        <w:tblInd w:w="-176" w:type="dxa"/>
        <w:tblLook w:val="04A0"/>
      </w:tblPr>
      <w:tblGrid>
        <w:gridCol w:w="437"/>
        <w:gridCol w:w="1490"/>
        <w:gridCol w:w="1806"/>
        <w:gridCol w:w="1833"/>
        <w:gridCol w:w="1630"/>
        <w:gridCol w:w="891"/>
        <w:gridCol w:w="995"/>
        <w:gridCol w:w="2319"/>
        <w:gridCol w:w="1456"/>
        <w:gridCol w:w="1539"/>
      </w:tblGrid>
      <w:tr w:rsidR="00736547" w:rsidRPr="00085ECE" w:rsidTr="007330FE">
        <w:trPr>
          <w:tblHeader/>
          <w:jc w:val="center"/>
        </w:trPr>
        <w:tc>
          <w:tcPr>
            <w:tcW w:w="0" w:type="auto"/>
            <w:vMerge w:val="restart"/>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Lp.</w:t>
            </w:r>
          </w:p>
        </w:tc>
        <w:tc>
          <w:tcPr>
            <w:tcW w:w="0" w:type="auto"/>
            <w:vMerge w:val="restart"/>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Obszar interwencji</w:t>
            </w:r>
          </w:p>
        </w:tc>
        <w:tc>
          <w:tcPr>
            <w:tcW w:w="0" w:type="auto"/>
            <w:vMerge w:val="restart"/>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Cel</w:t>
            </w:r>
          </w:p>
        </w:tc>
        <w:tc>
          <w:tcPr>
            <w:tcW w:w="0" w:type="auto"/>
            <w:vMerge w:val="restart"/>
            <w:shd w:val="clear" w:color="auto" w:fill="DBE5F1" w:themeFill="accent1" w:themeFillTint="33"/>
            <w:vAlign w:val="center"/>
          </w:tcPr>
          <w:p w:rsidR="001B4885" w:rsidRPr="00085ECE" w:rsidRDefault="001B4885" w:rsidP="00F31A83">
            <w:pPr>
              <w:spacing w:after="0" w:line="240" w:lineRule="auto"/>
              <w:jc w:val="center"/>
              <w:rPr>
                <w:b/>
                <w:color w:val="000000" w:themeColor="text1"/>
                <w:sz w:val="18"/>
                <w:szCs w:val="18"/>
              </w:rPr>
            </w:pPr>
            <w:r w:rsidRPr="00085ECE">
              <w:rPr>
                <w:b/>
                <w:color w:val="000000" w:themeColor="text1"/>
                <w:sz w:val="18"/>
                <w:szCs w:val="18"/>
              </w:rPr>
              <w:t>Kierunek interwencji</w:t>
            </w:r>
          </w:p>
        </w:tc>
        <w:tc>
          <w:tcPr>
            <w:tcW w:w="0" w:type="auto"/>
            <w:gridSpan w:val="3"/>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Wskaźnik</w:t>
            </w:r>
          </w:p>
        </w:tc>
        <w:tc>
          <w:tcPr>
            <w:tcW w:w="0" w:type="auto"/>
            <w:vMerge w:val="restart"/>
            <w:shd w:val="clear" w:color="auto" w:fill="DBE5F1" w:themeFill="accent1" w:themeFillTint="33"/>
            <w:vAlign w:val="center"/>
          </w:tcPr>
          <w:p w:rsidR="001B4885" w:rsidRPr="00085ECE" w:rsidRDefault="001B4885" w:rsidP="00D74A42">
            <w:pPr>
              <w:spacing w:after="0" w:line="240" w:lineRule="auto"/>
              <w:jc w:val="center"/>
              <w:rPr>
                <w:b/>
                <w:color w:val="000000" w:themeColor="text1"/>
                <w:sz w:val="18"/>
                <w:szCs w:val="18"/>
              </w:rPr>
            </w:pPr>
            <w:r w:rsidRPr="00085ECE">
              <w:rPr>
                <w:b/>
                <w:color w:val="000000" w:themeColor="text1"/>
                <w:sz w:val="18"/>
                <w:szCs w:val="18"/>
              </w:rPr>
              <w:t>Zadani</w:t>
            </w:r>
            <w:r w:rsidR="00D74A42">
              <w:rPr>
                <w:b/>
                <w:color w:val="000000" w:themeColor="text1"/>
                <w:sz w:val="18"/>
                <w:szCs w:val="18"/>
              </w:rPr>
              <w:t>e</w:t>
            </w:r>
          </w:p>
        </w:tc>
        <w:tc>
          <w:tcPr>
            <w:tcW w:w="0" w:type="auto"/>
            <w:vMerge w:val="restart"/>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Podmiot odpowiedzialny</w:t>
            </w:r>
          </w:p>
        </w:tc>
        <w:tc>
          <w:tcPr>
            <w:tcW w:w="0" w:type="auto"/>
            <w:vMerge w:val="restart"/>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Ryzyka</w:t>
            </w:r>
          </w:p>
        </w:tc>
      </w:tr>
      <w:tr w:rsidR="000C3F85" w:rsidRPr="00085ECE" w:rsidTr="007330FE">
        <w:trPr>
          <w:tblHeader/>
          <w:jc w:val="center"/>
        </w:trPr>
        <w:tc>
          <w:tcPr>
            <w:tcW w:w="0" w:type="auto"/>
            <w:vMerge/>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p>
        </w:tc>
        <w:tc>
          <w:tcPr>
            <w:tcW w:w="0" w:type="auto"/>
            <w:vMerge/>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p>
        </w:tc>
        <w:tc>
          <w:tcPr>
            <w:tcW w:w="0" w:type="auto"/>
            <w:vMerge/>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p>
        </w:tc>
        <w:tc>
          <w:tcPr>
            <w:tcW w:w="0" w:type="auto"/>
            <w:vMerge/>
            <w:shd w:val="clear" w:color="auto" w:fill="DBE5F1" w:themeFill="accent1" w:themeFillTint="33"/>
            <w:vAlign w:val="center"/>
          </w:tcPr>
          <w:p w:rsidR="001B4885" w:rsidRPr="00085ECE" w:rsidRDefault="001B4885" w:rsidP="00F31A83">
            <w:pPr>
              <w:spacing w:after="0" w:line="240" w:lineRule="auto"/>
              <w:jc w:val="center"/>
              <w:rPr>
                <w:b/>
                <w:color w:val="000000" w:themeColor="text1"/>
                <w:sz w:val="18"/>
                <w:szCs w:val="18"/>
              </w:rPr>
            </w:pP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 xml:space="preserve">Nazwa </w:t>
            </w:r>
            <w:r w:rsidRPr="00085ECE">
              <w:rPr>
                <w:b/>
                <w:color w:val="000000" w:themeColor="text1"/>
                <w:sz w:val="18"/>
                <w:szCs w:val="18"/>
              </w:rPr>
              <w:br/>
              <w:t>(+ źródło danych)</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Wartość bazowa</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Wartość docelowa</w:t>
            </w:r>
          </w:p>
        </w:tc>
        <w:tc>
          <w:tcPr>
            <w:tcW w:w="0" w:type="auto"/>
            <w:vMerge/>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p>
        </w:tc>
        <w:tc>
          <w:tcPr>
            <w:tcW w:w="0" w:type="auto"/>
            <w:vMerge/>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p>
        </w:tc>
        <w:tc>
          <w:tcPr>
            <w:tcW w:w="0" w:type="auto"/>
            <w:vMerge/>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p>
        </w:tc>
      </w:tr>
      <w:tr w:rsidR="000C3F85" w:rsidRPr="00085ECE" w:rsidTr="007330FE">
        <w:trPr>
          <w:jc w:val="center"/>
        </w:trPr>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A</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B</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C</w:t>
            </w:r>
          </w:p>
        </w:tc>
        <w:tc>
          <w:tcPr>
            <w:tcW w:w="0" w:type="auto"/>
            <w:shd w:val="clear" w:color="auto" w:fill="DBE5F1" w:themeFill="accent1" w:themeFillTint="33"/>
            <w:vAlign w:val="center"/>
          </w:tcPr>
          <w:p w:rsidR="001B4885" w:rsidRPr="00085ECE" w:rsidRDefault="001B4885" w:rsidP="00F31A83">
            <w:pPr>
              <w:spacing w:after="0" w:line="240" w:lineRule="auto"/>
              <w:jc w:val="center"/>
              <w:rPr>
                <w:b/>
                <w:color w:val="000000" w:themeColor="text1"/>
                <w:sz w:val="18"/>
                <w:szCs w:val="18"/>
              </w:rPr>
            </w:pPr>
            <w:r w:rsidRPr="00085ECE">
              <w:rPr>
                <w:b/>
                <w:color w:val="000000" w:themeColor="text1"/>
                <w:sz w:val="18"/>
                <w:szCs w:val="18"/>
              </w:rPr>
              <w:t>G</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D</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E</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F</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H</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I</w:t>
            </w:r>
          </w:p>
        </w:tc>
        <w:tc>
          <w:tcPr>
            <w:tcW w:w="0" w:type="auto"/>
            <w:shd w:val="clear" w:color="auto" w:fill="DBE5F1" w:themeFill="accent1" w:themeFillTint="33"/>
            <w:vAlign w:val="center"/>
          </w:tcPr>
          <w:p w:rsidR="001B4885" w:rsidRPr="00085ECE" w:rsidRDefault="001B4885" w:rsidP="00E10E6A">
            <w:pPr>
              <w:spacing w:after="0" w:line="240" w:lineRule="auto"/>
              <w:jc w:val="center"/>
              <w:rPr>
                <w:b/>
                <w:color w:val="000000" w:themeColor="text1"/>
                <w:sz w:val="18"/>
                <w:szCs w:val="18"/>
              </w:rPr>
            </w:pPr>
            <w:r w:rsidRPr="00085ECE">
              <w:rPr>
                <w:b/>
                <w:color w:val="000000" w:themeColor="text1"/>
                <w:sz w:val="18"/>
                <w:szCs w:val="18"/>
              </w:rPr>
              <w:t>J</w:t>
            </w:r>
          </w:p>
        </w:tc>
      </w:tr>
      <w:tr w:rsidR="004D13D2" w:rsidTr="007330FE">
        <w:trPr>
          <w:trHeight w:val="77"/>
          <w:jc w:val="center"/>
        </w:trPr>
        <w:tc>
          <w:tcPr>
            <w:tcW w:w="0" w:type="auto"/>
            <w:vMerge w:val="restart"/>
            <w:vAlign w:val="center"/>
          </w:tcPr>
          <w:p w:rsidR="004D13D2" w:rsidRPr="00FD137B" w:rsidRDefault="004D13D2" w:rsidP="004E6934">
            <w:pPr>
              <w:spacing w:after="0" w:line="240" w:lineRule="auto"/>
              <w:jc w:val="center"/>
              <w:rPr>
                <w:sz w:val="18"/>
                <w:szCs w:val="18"/>
              </w:rPr>
            </w:pPr>
            <w:r>
              <w:rPr>
                <w:sz w:val="18"/>
                <w:szCs w:val="18"/>
              </w:rPr>
              <w:t>1.</w:t>
            </w:r>
          </w:p>
        </w:tc>
        <w:tc>
          <w:tcPr>
            <w:tcW w:w="0" w:type="auto"/>
            <w:vMerge w:val="restart"/>
            <w:shd w:val="clear" w:color="auto" w:fill="auto"/>
            <w:vAlign w:val="center"/>
          </w:tcPr>
          <w:p w:rsidR="004D13D2" w:rsidRPr="00221F5D" w:rsidRDefault="004D13D2" w:rsidP="00F77760">
            <w:pPr>
              <w:spacing w:after="0" w:line="240" w:lineRule="auto"/>
              <w:jc w:val="center"/>
              <w:rPr>
                <w:sz w:val="18"/>
                <w:szCs w:val="18"/>
              </w:rPr>
            </w:pPr>
            <w:r w:rsidRPr="00221F5D">
              <w:rPr>
                <w:sz w:val="18"/>
                <w:szCs w:val="18"/>
              </w:rPr>
              <w:t>Ochrona klimatu i jakości powietrza</w:t>
            </w:r>
          </w:p>
        </w:tc>
        <w:tc>
          <w:tcPr>
            <w:tcW w:w="0" w:type="auto"/>
            <w:vMerge w:val="restart"/>
            <w:shd w:val="clear" w:color="auto" w:fill="auto"/>
            <w:vAlign w:val="center"/>
          </w:tcPr>
          <w:p w:rsidR="004D13D2" w:rsidRPr="00793631" w:rsidRDefault="004D13D2" w:rsidP="00F77760">
            <w:pPr>
              <w:spacing w:after="0" w:line="240" w:lineRule="auto"/>
              <w:jc w:val="center"/>
              <w:rPr>
                <w:sz w:val="18"/>
                <w:szCs w:val="18"/>
              </w:rPr>
            </w:pPr>
            <w:r w:rsidRPr="005410E2">
              <w:rPr>
                <w:sz w:val="18"/>
                <w:szCs w:val="18"/>
              </w:rPr>
              <w:t>Poprawa jakości powietrza</w:t>
            </w:r>
          </w:p>
        </w:tc>
        <w:tc>
          <w:tcPr>
            <w:tcW w:w="0" w:type="auto"/>
            <w:vMerge w:val="restart"/>
            <w:vAlign w:val="center"/>
          </w:tcPr>
          <w:p w:rsidR="004D13D2" w:rsidRPr="00545A70" w:rsidRDefault="004D13D2" w:rsidP="00F31A83">
            <w:pPr>
              <w:spacing w:after="0" w:line="240" w:lineRule="auto"/>
              <w:jc w:val="center"/>
            </w:pPr>
            <w:r w:rsidRPr="005410E2">
              <w:rPr>
                <w:color w:val="000000" w:themeColor="text1"/>
                <w:sz w:val="18"/>
                <w:szCs w:val="18"/>
              </w:rPr>
              <w:t>Pop</w:t>
            </w:r>
            <w:r>
              <w:rPr>
                <w:color w:val="000000" w:themeColor="text1"/>
                <w:sz w:val="18"/>
                <w:szCs w:val="18"/>
              </w:rPr>
              <w:t>rawa efektywności energetycznej obiektów na terenie gminy</w:t>
            </w:r>
          </w:p>
        </w:tc>
        <w:tc>
          <w:tcPr>
            <w:tcW w:w="0" w:type="auto"/>
            <w:vMerge w:val="restart"/>
            <w:shd w:val="clear" w:color="auto" w:fill="auto"/>
            <w:vAlign w:val="center"/>
          </w:tcPr>
          <w:p w:rsidR="004D13D2" w:rsidRPr="00E0475A" w:rsidRDefault="004D13D2" w:rsidP="00B64934">
            <w:pPr>
              <w:spacing w:after="0" w:line="240" w:lineRule="auto"/>
              <w:jc w:val="center"/>
              <w:rPr>
                <w:rFonts w:ascii="Calibri" w:hAnsi="Calibri"/>
                <w:color w:val="000000"/>
                <w:sz w:val="18"/>
                <w:szCs w:val="18"/>
                <w:vertAlign w:val="subscript"/>
              </w:rPr>
            </w:pPr>
            <w:r w:rsidRPr="00E0475A">
              <w:rPr>
                <w:rFonts w:ascii="Calibri" w:hAnsi="Calibri"/>
                <w:color w:val="000000"/>
                <w:sz w:val="18"/>
                <w:szCs w:val="18"/>
              </w:rPr>
              <w:t>Redukcja emisji CO</w:t>
            </w:r>
            <w:r w:rsidRPr="00E0475A">
              <w:rPr>
                <w:rFonts w:ascii="Calibri" w:hAnsi="Calibri"/>
                <w:color w:val="000000"/>
                <w:sz w:val="18"/>
                <w:szCs w:val="18"/>
                <w:vertAlign w:val="subscript"/>
              </w:rPr>
              <w:t xml:space="preserve">2 </w:t>
            </w:r>
          </w:p>
          <w:p w:rsidR="004D13D2" w:rsidRPr="00E0475A" w:rsidRDefault="004D13D2" w:rsidP="00B64934">
            <w:pPr>
              <w:spacing w:after="0" w:line="240" w:lineRule="auto"/>
              <w:ind w:right="67"/>
              <w:jc w:val="center"/>
              <w:rPr>
                <w:rFonts w:ascii="Calibri" w:hAnsi="Calibri"/>
                <w:color w:val="000000"/>
                <w:sz w:val="18"/>
                <w:szCs w:val="18"/>
              </w:rPr>
            </w:pPr>
            <w:r w:rsidRPr="00E0475A">
              <w:rPr>
                <w:rFonts w:ascii="Calibri" w:hAnsi="Calibri"/>
                <w:color w:val="000000"/>
                <w:sz w:val="18"/>
                <w:szCs w:val="18"/>
              </w:rPr>
              <w:t>[%]</w:t>
            </w:r>
          </w:p>
          <w:p w:rsidR="004D13D2" w:rsidRPr="00E0475A" w:rsidRDefault="004D13D2" w:rsidP="00D43004">
            <w:pPr>
              <w:spacing w:after="0" w:line="240" w:lineRule="auto"/>
              <w:ind w:right="67"/>
              <w:jc w:val="center"/>
              <w:rPr>
                <w:rFonts w:cs="Arial"/>
                <w:sz w:val="18"/>
                <w:szCs w:val="18"/>
              </w:rPr>
            </w:pPr>
            <w:r w:rsidRPr="00E0475A">
              <w:rPr>
                <w:rFonts w:ascii="Calibri" w:hAnsi="Calibri"/>
                <w:color w:val="000000"/>
                <w:sz w:val="18"/>
                <w:szCs w:val="18"/>
              </w:rPr>
              <w:t>(</w:t>
            </w:r>
            <w:r w:rsidR="00D43004">
              <w:rPr>
                <w:rFonts w:ascii="Calibri" w:hAnsi="Calibri"/>
                <w:color w:val="000000"/>
                <w:sz w:val="18"/>
                <w:szCs w:val="18"/>
              </w:rPr>
              <w:t>UG Jasieniec</w:t>
            </w:r>
            <w:r w:rsidRPr="00E0475A">
              <w:rPr>
                <w:rFonts w:ascii="Calibri" w:hAnsi="Calibri"/>
                <w:color w:val="000000"/>
                <w:sz w:val="18"/>
                <w:szCs w:val="18"/>
              </w:rPr>
              <w:t>)</w:t>
            </w:r>
          </w:p>
        </w:tc>
        <w:tc>
          <w:tcPr>
            <w:tcW w:w="0" w:type="auto"/>
            <w:vMerge w:val="restart"/>
            <w:shd w:val="clear" w:color="auto" w:fill="auto"/>
            <w:vAlign w:val="center"/>
          </w:tcPr>
          <w:p w:rsidR="004D13D2" w:rsidRPr="00E0475A" w:rsidRDefault="004D13D2" w:rsidP="005450B8">
            <w:pPr>
              <w:spacing w:after="0" w:line="240" w:lineRule="auto"/>
              <w:jc w:val="center"/>
              <w:rPr>
                <w:rFonts w:ascii="Calibri" w:hAnsi="Calibri"/>
                <w:color w:val="000000"/>
                <w:sz w:val="18"/>
                <w:szCs w:val="18"/>
              </w:rPr>
            </w:pPr>
            <w:r w:rsidRPr="00E0475A">
              <w:rPr>
                <w:rFonts w:ascii="Calibri" w:hAnsi="Calibri"/>
                <w:color w:val="000000"/>
                <w:sz w:val="18"/>
                <w:szCs w:val="18"/>
              </w:rPr>
              <w:t>0</w:t>
            </w:r>
          </w:p>
        </w:tc>
        <w:tc>
          <w:tcPr>
            <w:tcW w:w="0" w:type="auto"/>
            <w:vMerge w:val="restart"/>
            <w:shd w:val="clear" w:color="auto" w:fill="auto"/>
            <w:vAlign w:val="center"/>
          </w:tcPr>
          <w:p w:rsidR="004D13D2" w:rsidRPr="00E0475A" w:rsidRDefault="004D13D2" w:rsidP="005450B8">
            <w:pPr>
              <w:spacing w:after="0" w:line="240" w:lineRule="auto"/>
              <w:jc w:val="center"/>
              <w:rPr>
                <w:rFonts w:ascii="Calibri" w:hAnsi="Calibri"/>
                <w:color w:val="000000"/>
                <w:sz w:val="18"/>
                <w:szCs w:val="18"/>
              </w:rPr>
            </w:pPr>
            <w:r w:rsidRPr="00FB196B">
              <w:rPr>
                <w:rFonts w:ascii="Calibri" w:hAnsi="Calibri"/>
                <w:color w:val="000000"/>
                <w:sz w:val="18"/>
                <w:szCs w:val="18"/>
              </w:rPr>
              <w:t>2,38</w:t>
            </w: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sidRPr="00EC3299">
              <w:rPr>
                <w:rFonts w:ascii="Calibri" w:hAnsi="Calibri"/>
                <w:sz w:val="18"/>
              </w:rPr>
              <w:t>Kompleksowa modernizacja kotłowni w budynku Urzędu Gminy Jasieniec wraz z wymianą źródeł ciepła</w:t>
            </w:r>
          </w:p>
        </w:tc>
        <w:tc>
          <w:tcPr>
            <w:tcW w:w="0" w:type="auto"/>
            <w:shd w:val="clear" w:color="auto" w:fill="auto"/>
            <w:vAlign w:val="center"/>
          </w:tcPr>
          <w:p w:rsidR="004D13D2" w:rsidRPr="002C5C12" w:rsidRDefault="004D13D2" w:rsidP="00F31A83">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31A83">
            <w:pPr>
              <w:spacing w:after="0" w:line="240" w:lineRule="auto"/>
              <w:jc w:val="center"/>
            </w:pPr>
            <w:r w:rsidRPr="00E50E45">
              <w:rPr>
                <w:sz w:val="18"/>
                <w:szCs w:val="18"/>
              </w:rPr>
              <w:t>Możliwość nieotrzymania dofinansowania</w:t>
            </w:r>
          </w:p>
        </w:tc>
      </w:tr>
      <w:tr w:rsidR="004D13D2" w:rsidTr="007330FE">
        <w:trPr>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F77760">
            <w:pPr>
              <w:spacing w:after="0" w:line="240" w:lineRule="auto"/>
              <w:jc w:val="center"/>
              <w:rPr>
                <w:sz w:val="18"/>
                <w:szCs w:val="18"/>
              </w:rPr>
            </w:pPr>
          </w:p>
        </w:tc>
        <w:tc>
          <w:tcPr>
            <w:tcW w:w="0" w:type="auto"/>
            <w:vMerge/>
            <w:shd w:val="clear" w:color="auto" w:fill="auto"/>
            <w:vAlign w:val="center"/>
          </w:tcPr>
          <w:p w:rsidR="004D13D2" w:rsidRPr="00793631" w:rsidRDefault="004D13D2" w:rsidP="00F77760">
            <w:pPr>
              <w:spacing w:after="0" w:line="240" w:lineRule="auto"/>
              <w:jc w:val="center"/>
              <w:rPr>
                <w:sz w:val="18"/>
                <w:szCs w:val="18"/>
              </w:rPr>
            </w:pPr>
          </w:p>
        </w:tc>
        <w:tc>
          <w:tcPr>
            <w:tcW w:w="0" w:type="auto"/>
            <w:vMerge/>
            <w:vAlign w:val="center"/>
          </w:tcPr>
          <w:p w:rsidR="004D13D2" w:rsidRPr="00316762" w:rsidRDefault="004D13D2" w:rsidP="00F31A83">
            <w:pPr>
              <w:spacing w:after="0" w:line="240" w:lineRule="auto"/>
              <w:jc w:val="center"/>
              <w:rPr>
                <w:sz w:val="18"/>
                <w:szCs w:val="18"/>
              </w:rPr>
            </w:pPr>
          </w:p>
        </w:tc>
        <w:tc>
          <w:tcPr>
            <w:tcW w:w="0" w:type="auto"/>
            <w:vMerge/>
            <w:shd w:val="clear" w:color="auto" w:fill="auto"/>
            <w:vAlign w:val="center"/>
          </w:tcPr>
          <w:p w:rsidR="004D13D2" w:rsidRPr="00F74BF6" w:rsidRDefault="004D13D2" w:rsidP="005450B8">
            <w:pPr>
              <w:spacing w:after="0" w:line="240" w:lineRule="auto"/>
              <w:jc w:val="center"/>
              <w:rPr>
                <w:rFonts w:ascii="Calibri" w:hAnsi="Calibri"/>
                <w:color w:val="000000"/>
                <w:sz w:val="18"/>
                <w:szCs w:val="18"/>
              </w:rPr>
            </w:pPr>
          </w:p>
        </w:tc>
        <w:tc>
          <w:tcPr>
            <w:tcW w:w="0" w:type="auto"/>
            <w:vMerge/>
            <w:shd w:val="clear" w:color="auto" w:fill="auto"/>
            <w:vAlign w:val="center"/>
          </w:tcPr>
          <w:p w:rsidR="004D13D2" w:rsidRPr="00F74BF6" w:rsidRDefault="004D13D2" w:rsidP="000F7F58">
            <w:pPr>
              <w:spacing w:after="0" w:line="240" w:lineRule="auto"/>
              <w:jc w:val="center"/>
              <w:rPr>
                <w:sz w:val="18"/>
                <w:szCs w:val="18"/>
              </w:rPr>
            </w:pPr>
          </w:p>
        </w:tc>
        <w:tc>
          <w:tcPr>
            <w:tcW w:w="0" w:type="auto"/>
            <w:vMerge/>
            <w:shd w:val="clear" w:color="auto" w:fill="auto"/>
            <w:vAlign w:val="center"/>
          </w:tcPr>
          <w:p w:rsidR="004D13D2" w:rsidRPr="00F74BF6" w:rsidRDefault="004D13D2" w:rsidP="000F7F58">
            <w:pPr>
              <w:spacing w:after="0" w:line="240" w:lineRule="auto"/>
              <w:jc w:val="center"/>
              <w:rPr>
                <w:sz w:val="18"/>
                <w:szCs w:val="18"/>
              </w:rPr>
            </w:pP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sidRPr="00EC3299">
              <w:rPr>
                <w:rFonts w:ascii="Calibri" w:hAnsi="Calibri"/>
                <w:sz w:val="18"/>
              </w:rPr>
              <w:t>Modernizacja kotłowni wraz z wymianą źródeł ciepła w Zespole Szkół w Jasieńcu</w:t>
            </w:r>
          </w:p>
        </w:tc>
        <w:tc>
          <w:tcPr>
            <w:tcW w:w="0" w:type="auto"/>
            <w:shd w:val="clear" w:color="auto" w:fill="auto"/>
            <w:vAlign w:val="center"/>
          </w:tcPr>
          <w:p w:rsidR="004D13D2" w:rsidRPr="002C5C12" w:rsidRDefault="004D13D2" w:rsidP="00F31A83">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31A83">
            <w:pPr>
              <w:spacing w:after="0" w:line="240" w:lineRule="auto"/>
              <w:jc w:val="center"/>
            </w:pPr>
            <w:r w:rsidRPr="00E50E45">
              <w:rPr>
                <w:sz w:val="18"/>
                <w:szCs w:val="18"/>
              </w:rPr>
              <w:t>Możliwość nieotrzymania dofinansowania</w:t>
            </w:r>
          </w:p>
        </w:tc>
      </w:tr>
      <w:tr w:rsidR="004D13D2" w:rsidTr="007330FE">
        <w:trPr>
          <w:trHeight w:val="77"/>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F77760">
            <w:pPr>
              <w:spacing w:after="0" w:line="240" w:lineRule="auto"/>
              <w:jc w:val="center"/>
              <w:rPr>
                <w:sz w:val="18"/>
                <w:szCs w:val="18"/>
              </w:rPr>
            </w:pPr>
          </w:p>
        </w:tc>
        <w:tc>
          <w:tcPr>
            <w:tcW w:w="0" w:type="auto"/>
            <w:vMerge/>
            <w:shd w:val="clear" w:color="auto" w:fill="auto"/>
            <w:vAlign w:val="center"/>
          </w:tcPr>
          <w:p w:rsidR="004D13D2" w:rsidRPr="00793631" w:rsidRDefault="004D13D2" w:rsidP="00F77760">
            <w:pPr>
              <w:spacing w:after="0" w:line="240" w:lineRule="auto"/>
              <w:jc w:val="center"/>
              <w:rPr>
                <w:sz w:val="18"/>
                <w:szCs w:val="18"/>
              </w:rPr>
            </w:pPr>
          </w:p>
        </w:tc>
        <w:tc>
          <w:tcPr>
            <w:tcW w:w="0" w:type="auto"/>
            <w:vMerge/>
            <w:vAlign w:val="center"/>
          </w:tcPr>
          <w:p w:rsidR="004D13D2" w:rsidRPr="00545A70" w:rsidRDefault="004D13D2" w:rsidP="00F31A83">
            <w:pPr>
              <w:spacing w:after="0" w:line="240" w:lineRule="auto"/>
              <w:jc w:val="center"/>
              <w:rPr>
                <w:sz w:val="18"/>
                <w:szCs w:val="18"/>
              </w:rPr>
            </w:pPr>
          </w:p>
        </w:tc>
        <w:tc>
          <w:tcPr>
            <w:tcW w:w="0" w:type="auto"/>
            <w:vMerge/>
            <w:shd w:val="clear" w:color="auto" w:fill="auto"/>
            <w:vAlign w:val="center"/>
          </w:tcPr>
          <w:p w:rsidR="004D13D2" w:rsidRPr="00F74BF6" w:rsidRDefault="004D13D2" w:rsidP="00726E30">
            <w:pPr>
              <w:spacing w:after="0" w:line="240" w:lineRule="auto"/>
              <w:jc w:val="center"/>
              <w:rPr>
                <w:sz w:val="18"/>
                <w:szCs w:val="18"/>
              </w:rPr>
            </w:pPr>
          </w:p>
        </w:tc>
        <w:tc>
          <w:tcPr>
            <w:tcW w:w="0" w:type="auto"/>
            <w:vMerge/>
            <w:shd w:val="clear" w:color="auto" w:fill="auto"/>
            <w:vAlign w:val="center"/>
          </w:tcPr>
          <w:p w:rsidR="004D13D2" w:rsidRPr="00F74BF6" w:rsidRDefault="004D13D2" w:rsidP="008300EB">
            <w:pPr>
              <w:spacing w:after="0" w:line="240" w:lineRule="auto"/>
              <w:jc w:val="center"/>
              <w:rPr>
                <w:rFonts w:ascii="Calibri" w:hAnsi="Calibri"/>
                <w:color w:val="000000"/>
                <w:sz w:val="18"/>
                <w:szCs w:val="18"/>
              </w:rPr>
            </w:pPr>
          </w:p>
        </w:tc>
        <w:tc>
          <w:tcPr>
            <w:tcW w:w="0" w:type="auto"/>
            <w:vMerge/>
            <w:shd w:val="clear" w:color="auto" w:fill="auto"/>
            <w:vAlign w:val="center"/>
          </w:tcPr>
          <w:p w:rsidR="004D13D2" w:rsidRPr="00F74BF6" w:rsidRDefault="004D13D2" w:rsidP="008300EB">
            <w:pPr>
              <w:spacing w:after="0" w:line="240" w:lineRule="auto"/>
              <w:jc w:val="center"/>
              <w:rPr>
                <w:rFonts w:ascii="Calibri" w:hAnsi="Calibri"/>
                <w:color w:val="000000"/>
                <w:sz w:val="18"/>
                <w:szCs w:val="18"/>
              </w:rPr>
            </w:pP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sidRPr="00EC3299">
              <w:rPr>
                <w:rFonts w:ascii="Calibri" w:hAnsi="Calibri"/>
                <w:sz w:val="18"/>
              </w:rPr>
              <w:t>Budowa Sali Gimnastycznej przy Szkole Podstawowej  o podwyższonym standardzie energetycznym w Zbroszy Dużej</w:t>
            </w:r>
          </w:p>
        </w:tc>
        <w:tc>
          <w:tcPr>
            <w:tcW w:w="0" w:type="auto"/>
            <w:shd w:val="clear" w:color="auto" w:fill="auto"/>
            <w:vAlign w:val="center"/>
          </w:tcPr>
          <w:p w:rsidR="004D13D2" w:rsidRPr="002C5C12" w:rsidRDefault="004D13D2" w:rsidP="00F31A83">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31A83">
            <w:pPr>
              <w:spacing w:after="0" w:line="240" w:lineRule="auto"/>
              <w:jc w:val="center"/>
            </w:pPr>
            <w:r w:rsidRPr="00E50E45">
              <w:rPr>
                <w:sz w:val="18"/>
                <w:szCs w:val="18"/>
              </w:rPr>
              <w:t>Możliwość nieotrzymania dofinansowania</w:t>
            </w:r>
          </w:p>
        </w:tc>
      </w:tr>
      <w:tr w:rsidR="004D13D2" w:rsidTr="00482ADC">
        <w:trPr>
          <w:trHeight w:val="77"/>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F77760">
            <w:pPr>
              <w:spacing w:after="0" w:line="240" w:lineRule="auto"/>
              <w:jc w:val="center"/>
              <w:rPr>
                <w:sz w:val="18"/>
                <w:szCs w:val="18"/>
              </w:rPr>
            </w:pPr>
          </w:p>
        </w:tc>
        <w:tc>
          <w:tcPr>
            <w:tcW w:w="0" w:type="auto"/>
            <w:vMerge/>
            <w:shd w:val="clear" w:color="auto" w:fill="auto"/>
            <w:vAlign w:val="center"/>
          </w:tcPr>
          <w:p w:rsidR="004D13D2" w:rsidRPr="00793631" w:rsidRDefault="004D13D2" w:rsidP="00F77760">
            <w:pPr>
              <w:spacing w:after="0" w:line="240" w:lineRule="auto"/>
              <w:jc w:val="center"/>
              <w:rPr>
                <w:sz w:val="18"/>
                <w:szCs w:val="18"/>
              </w:rPr>
            </w:pPr>
          </w:p>
        </w:tc>
        <w:tc>
          <w:tcPr>
            <w:tcW w:w="0" w:type="auto"/>
            <w:vMerge/>
            <w:vAlign w:val="center"/>
          </w:tcPr>
          <w:p w:rsidR="004D13D2" w:rsidRPr="00F74BF6" w:rsidRDefault="004D13D2" w:rsidP="00F31A83">
            <w:pPr>
              <w:spacing w:after="0" w:line="240" w:lineRule="auto"/>
              <w:jc w:val="center"/>
              <w:rPr>
                <w:sz w:val="18"/>
                <w:szCs w:val="18"/>
              </w:rPr>
            </w:pPr>
          </w:p>
        </w:tc>
        <w:tc>
          <w:tcPr>
            <w:tcW w:w="0" w:type="auto"/>
            <w:vMerge/>
            <w:shd w:val="clear" w:color="auto" w:fill="auto"/>
            <w:vAlign w:val="center"/>
          </w:tcPr>
          <w:p w:rsidR="004D13D2" w:rsidRPr="00F74BF6" w:rsidRDefault="004D13D2" w:rsidP="004C493F">
            <w:pPr>
              <w:spacing w:after="0" w:line="240" w:lineRule="auto"/>
              <w:jc w:val="center"/>
              <w:rPr>
                <w:sz w:val="18"/>
                <w:szCs w:val="18"/>
              </w:rPr>
            </w:pPr>
          </w:p>
        </w:tc>
        <w:tc>
          <w:tcPr>
            <w:tcW w:w="0" w:type="auto"/>
            <w:vMerge/>
            <w:shd w:val="clear" w:color="auto" w:fill="auto"/>
            <w:vAlign w:val="center"/>
          </w:tcPr>
          <w:p w:rsidR="004D13D2" w:rsidRPr="00F74BF6" w:rsidRDefault="004D13D2" w:rsidP="008300EB">
            <w:pPr>
              <w:spacing w:after="0" w:line="240" w:lineRule="auto"/>
              <w:jc w:val="center"/>
              <w:rPr>
                <w:rFonts w:ascii="Calibri" w:hAnsi="Calibri"/>
                <w:color w:val="000000"/>
                <w:sz w:val="18"/>
                <w:szCs w:val="18"/>
              </w:rPr>
            </w:pPr>
          </w:p>
        </w:tc>
        <w:tc>
          <w:tcPr>
            <w:tcW w:w="0" w:type="auto"/>
            <w:vMerge/>
            <w:shd w:val="clear" w:color="auto" w:fill="auto"/>
            <w:vAlign w:val="center"/>
          </w:tcPr>
          <w:p w:rsidR="004D13D2" w:rsidRPr="00F74BF6" w:rsidRDefault="004D13D2" w:rsidP="008300EB">
            <w:pPr>
              <w:spacing w:after="0" w:line="240" w:lineRule="auto"/>
              <w:jc w:val="center"/>
              <w:rPr>
                <w:rFonts w:ascii="Calibri" w:hAnsi="Calibri"/>
                <w:color w:val="000000"/>
                <w:sz w:val="18"/>
                <w:szCs w:val="18"/>
              </w:rPr>
            </w:pP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sidRPr="00EC3299">
              <w:rPr>
                <w:rFonts w:ascii="Calibri" w:hAnsi="Calibri"/>
                <w:sz w:val="18"/>
              </w:rPr>
              <w:t>Bud</w:t>
            </w:r>
            <w:r>
              <w:rPr>
                <w:rFonts w:ascii="Calibri" w:hAnsi="Calibri"/>
                <w:sz w:val="18"/>
              </w:rPr>
              <w:t>owa budynku  Ośrodka Zdrowia  o </w:t>
            </w:r>
            <w:r w:rsidRPr="00EC3299">
              <w:rPr>
                <w:rFonts w:ascii="Calibri" w:hAnsi="Calibri"/>
                <w:sz w:val="18"/>
              </w:rPr>
              <w:t>podwyższonym standardzie energetycznym  w Jasieńcu</w:t>
            </w:r>
          </w:p>
        </w:tc>
        <w:tc>
          <w:tcPr>
            <w:tcW w:w="0" w:type="auto"/>
            <w:shd w:val="clear" w:color="auto" w:fill="auto"/>
            <w:vAlign w:val="center"/>
          </w:tcPr>
          <w:p w:rsidR="004D13D2" w:rsidRPr="002C5C12" w:rsidRDefault="004D13D2"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31A83">
            <w:pPr>
              <w:spacing w:after="0" w:line="240" w:lineRule="auto"/>
              <w:jc w:val="center"/>
            </w:pPr>
            <w:r w:rsidRPr="00E50E45">
              <w:rPr>
                <w:sz w:val="18"/>
                <w:szCs w:val="18"/>
              </w:rPr>
              <w:t>Możliwość nieotrzymania dofinansowania</w:t>
            </w:r>
          </w:p>
        </w:tc>
      </w:tr>
      <w:tr w:rsidR="004D13D2" w:rsidTr="007330FE">
        <w:trPr>
          <w:trHeight w:val="77"/>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732193">
            <w:pPr>
              <w:spacing w:after="0" w:line="240" w:lineRule="auto"/>
              <w:jc w:val="center"/>
              <w:rPr>
                <w:sz w:val="18"/>
                <w:szCs w:val="18"/>
              </w:rPr>
            </w:pPr>
          </w:p>
        </w:tc>
        <w:tc>
          <w:tcPr>
            <w:tcW w:w="0" w:type="auto"/>
            <w:vMerge/>
            <w:shd w:val="clear" w:color="auto" w:fill="auto"/>
            <w:vAlign w:val="center"/>
          </w:tcPr>
          <w:p w:rsidR="004D13D2" w:rsidRPr="00793631" w:rsidRDefault="004D13D2" w:rsidP="00732193">
            <w:pPr>
              <w:spacing w:after="0" w:line="240" w:lineRule="auto"/>
              <w:jc w:val="center"/>
              <w:rPr>
                <w:sz w:val="18"/>
                <w:szCs w:val="18"/>
              </w:rPr>
            </w:pPr>
          </w:p>
        </w:tc>
        <w:tc>
          <w:tcPr>
            <w:tcW w:w="0" w:type="auto"/>
            <w:vMerge/>
            <w:vAlign w:val="center"/>
          </w:tcPr>
          <w:p w:rsidR="004D13D2" w:rsidRPr="00F74BF6" w:rsidRDefault="004D13D2" w:rsidP="00732193">
            <w:pPr>
              <w:spacing w:after="0" w:line="240" w:lineRule="auto"/>
              <w:jc w:val="center"/>
              <w:rPr>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rPr>
            </w:pPr>
          </w:p>
        </w:tc>
        <w:tc>
          <w:tcPr>
            <w:tcW w:w="0" w:type="auto"/>
            <w:vMerge/>
            <w:shd w:val="clear" w:color="auto" w:fill="auto"/>
            <w:vAlign w:val="center"/>
          </w:tcPr>
          <w:p w:rsidR="004D13D2" w:rsidRPr="00F74BF6" w:rsidRDefault="004D13D2" w:rsidP="00732193">
            <w:pPr>
              <w:spacing w:after="0" w:line="240" w:lineRule="auto"/>
              <w:jc w:val="center"/>
              <w:rPr>
                <w:rFonts w:ascii="Calibri" w:hAnsi="Calibri"/>
                <w:color w:val="000000"/>
                <w:sz w:val="18"/>
                <w:szCs w:val="18"/>
              </w:rPr>
            </w:pP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sidRPr="00EC3299">
              <w:rPr>
                <w:rFonts w:ascii="Calibri" w:hAnsi="Calibri"/>
                <w:sz w:val="18"/>
              </w:rPr>
              <w:t>Termomodernizacja budynków należących do Gminy</w:t>
            </w:r>
          </w:p>
        </w:tc>
        <w:tc>
          <w:tcPr>
            <w:tcW w:w="0" w:type="auto"/>
            <w:shd w:val="clear" w:color="auto" w:fill="auto"/>
            <w:vAlign w:val="center"/>
          </w:tcPr>
          <w:p w:rsidR="004D13D2" w:rsidRPr="002C5C12" w:rsidRDefault="004D13D2"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77760">
            <w:pPr>
              <w:spacing w:after="0" w:line="240" w:lineRule="auto"/>
              <w:jc w:val="center"/>
            </w:pPr>
            <w:r w:rsidRPr="00E50E45">
              <w:rPr>
                <w:sz w:val="18"/>
                <w:szCs w:val="18"/>
              </w:rPr>
              <w:t>Możliwość nieotrzymania dofinansowania</w:t>
            </w:r>
          </w:p>
        </w:tc>
      </w:tr>
      <w:tr w:rsidR="004D13D2" w:rsidTr="007330FE">
        <w:trPr>
          <w:trHeight w:val="77"/>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732193">
            <w:pPr>
              <w:spacing w:after="0" w:line="240" w:lineRule="auto"/>
              <w:jc w:val="center"/>
              <w:rPr>
                <w:sz w:val="18"/>
                <w:szCs w:val="18"/>
              </w:rPr>
            </w:pPr>
          </w:p>
        </w:tc>
        <w:tc>
          <w:tcPr>
            <w:tcW w:w="0" w:type="auto"/>
            <w:vMerge/>
            <w:shd w:val="clear" w:color="auto" w:fill="auto"/>
            <w:vAlign w:val="center"/>
          </w:tcPr>
          <w:p w:rsidR="004D13D2" w:rsidRPr="00793631" w:rsidRDefault="004D13D2" w:rsidP="00732193">
            <w:pPr>
              <w:spacing w:after="0" w:line="240" w:lineRule="auto"/>
              <w:jc w:val="center"/>
              <w:rPr>
                <w:sz w:val="18"/>
                <w:szCs w:val="18"/>
              </w:rPr>
            </w:pPr>
          </w:p>
        </w:tc>
        <w:tc>
          <w:tcPr>
            <w:tcW w:w="0" w:type="auto"/>
            <w:vMerge/>
            <w:vAlign w:val="center"/>
          </w:tcPr>
          <w:p w:rsidR="004D13D2" w:rsidRPr="00F74BF6" w:rsidRDefault="004D13D2" w:rsidP="00732193">
            <w:pPr>
              <w:spacing w:after="0" w:line="240" w:lineRule="auto"/>
              <w:jc w:val="center"/>
              <w:rPr>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rPr>
            </w:pPr>
          </w:p>
        </w:tc>
        <w:tc>
          <w:tcPr>
            <w:tcW w:w="0" w:type="auto"/>
            <w:vMerge/>
            <w:shd w:val="clear" w:color="auto" w:fill="auto"/>
            <w:vAlign w:val="center"/>
          </w:tcPr>
          <w:p w:rsidR="004D13D2" w:rsidRPr="00F74BF6" w:rsidRDefault="004D13D2" w:rsidP="00732193">
            <w:pPr>
              <w:spacing w:after="0" w:line="240" w:lineRule="auto"/>
              <w:jc w:val="center"/>
              <w:rPr>
                <w:rFonts w:ascii="Calibri" w:hAnsi="Calibri"/>
                <w:color w:val="000000"/>
                <w:sz w:val="18"/>
                <w:szCs w:val="18"/>
              </w:rPr>
            </w:pP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sidRPr="00EC3299">
              <w:rPr>
                <w:rFonts w:ascii="Calibri" w:hAnsi="Calibri"/>
                <w:sz w:val="18"/>
              </w:rPr>
              <w:t>Remont i rozbudowa oświetlenia ulicznego wraz z wymianą energochłonnych punktów świetlnych na energooszczędne</w:t>
            </w:r>
          </w:p>
        </w:tc>
        <w:tc>
          <w:tcPr>
            <w:tcW w:w="0" w:type="auto"/>
            <w:shd w:val="clear" w:color="auto" w:fill="auto"/>
            <w:vAlign w:val="center"/>
          </w:tcPr>
          <w:p w:rsidR="004D13D2" w:rsidRPr="002C5C12" w:rsidRDefault="004D13D2"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77760">
            <w:pPr>
              <w:spacing w:after="0" w:line="240" w:lineRule="auto"/>
              <w:jc w:val="center"/>
            </w:pPr>
            <w:r w:rsidRPr="00E50E45">
              <w:rPr>
                <w:sz w:val="18"/>
                <w:szCs w:val="18"/>
              </w:rPr>
              <w:t>Możliwość nieotrzymania dofinansowania</w:t>
            </w:r>
          </w:p>
        </w:tc>
      </w:tr>
      <w:tr w:rsidR="004D13D2" w:rsidTr="007330FE">
        <w:trPr>
          <w:trHeight w:val="77"/>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732193">
            <w:pPr>
              <w:spacing w:after="0" w:line="240" w:lineRule="auto"/>
              <w:jc w:val="center"/>
              <w:rPr>
                <w:sz w:val="18"/>
                <w:szCs w:val="18"/>
              </w:rPr>
            </w:pPr>
          </w:p>
        </w:tc>
        <w:tc>
          <w:tcPr>
            <w:tcW w:w="0" w:type="auto"/>
            <w:vMerge/>
            <w:shd w:val="clear" w:color="auto" w:fill="auto"/>
            <w:vAlign w:val="center"/>
          </w:tcPr>
          <w:p w:rsidR="004D13D2" w:rsidRPr="00793631" w:rsidRDefault="004D13D2" w:rsidP="00732193">
            <w:pPr>
              <w:spacing w:after="0" w:line="240" w:lineRule="auto"/>
              <w:jc w:val="center"/>
              <w:rPr>
                <w:sz w:val="18"/>
                <w:szCs w:val="18"/>
              </w:rPr>
            </w:pPr>
          </w:p>
        </w:tc>
        <w:tc>
          <w:tcPr>
            <w:tcW w:w="0" w:type="auto"/>
            <w:vMerge/>
            <w:vAlign w:val="center"/>
          </w:tcPr>
          <w:p w:rsidR="004D13D2" w:rsidRPr="00F74BF6" w:rsidRDefault="004D13D2" w:rsidP="00732193">
            <w:pPr>
              <w:spacing w:after="0" w:line="240" w:lineRule="auto"/>
              <w:jc w:val="center"/>
              <w:rPr>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rPr>
            </w:pPr>
          </w:p>
        </w:tc>
        <w:tc>
          <w:tcPr>
            <w:tcW w:w="0" w:type="auto"/>
            <w:vMerge/>
            <w:shd w:val="clear" w:color="auto" w:fill="auto"/>
            <w:vAlign w:val="center"/>
          </w:tcPr>
          <w:p w:rsidR="004D13D2" w:rsidRPr="00F74BF6" w:rsidRDefault="004D13D2" w:rsidP="00732193">
            <w:pPr>
              <w:spacing w:after="0" w:line="240" w:lineRule="auto"/>
              <w:jc w:val="center"/>
              <w:rPr>
                <w:rFonts w:ascii="Calibri" w:hAnsi="Calibri"/>
                <w:color w:val="000000"/>
                <w:sz w:val="18"/>
                <w:szCs w:val="18"/>
              </w:rPr>
            </w:pP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Pr>
                <w:rFonts w:ascii="Calibri" w:hAnsi="Calibri"/>
                <w:sz w:val="18"/>
              </w:rPr>
              <w:t>Montaż instalacji solarnych i </w:t>
            </w:r>
            <w:r w:rsidRPr="00EC3299">
              <w:rPr>
                <w:rFonts w:ascii="Calibri" w:hAnsi="Calibri"/>
                <w:sz w:val="18"/>
              </w:rPr>
              <w:t>fotowoltaicznych w budynkach należących do Gminy Jasieniec</w:t>
            </w:r>
          </w:p>
        </w:tc>
        <w:tc>
          <w:tcPr>
            <w:tcW w:w="0" w:type="auto"/>
            <w:shd w:val="clear" w:color="auto" w:fill="auto"/>
            <w:vAlign w:val="center"/>
          </w:tcPr>
          <w:p w:rsidR="004D13D2" w:rsidRPr="002C5C12" w:rsidRDefault="004D13D2"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77760">
            <w:pPr>
              <w:spacing w:after="0" w:line="240" w:lineRule="auto"/>
              <w:jc w:val="center"/>
            </w:pPr>
            <w:r w:rsidRPr="00E50E45">
              <w:rPr>
                <w:sz w:val="18"/>
                <w:szCs w:val="18"/>
              </w:rPr>
              <w:t>Możliwość nieotrzymania dofinansowania</w:t>
            </w:r>
          </w:p>
        </w:tc>
      </w:tr>
      <w:tr w:rsidR="004D13D2" w:rsidTr="007330FE">
        <w:trPr>
          <w:trHeight w:val="77"/>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732193">
            <w:pPr>
              <w:spacing w:after="0" w:line="240" w:lineRule="auto"/>
              <w:jc w:val="center"/>
              <w:rPr>
                <w:sz w:val="18"/>
                <w:szCs w:val="18"/>
              </w:rPr>
            </w:pPr>
          </w:p>
        </w:tc>
        <w:tc>
          <w:tcPr>
            <w:tcW w:w="0" w:type="auto"/>
            <w:vMerge/>
            <w:shd w:val="clear" w:color="auto" w:fill="auto"/>
            <w:vAlign w:val="center"/>
          </w:tcPr>
          <w:p w:rsidR="004D13D2" w:rsidRPr="00793631" w:rsidRDefault="004D13D2" w:rsidP="00732193">
            <w:pPr>
              <w:spacing w:after="0" w:line="240" w:lineRule="auto"/>
              <w:jc w:val="center"/>
              <w:rPr>
                <w:sz w:val="18"/>
                <w:szCs w:val="18"/>
              </w:rPr>
            </w:pPr>
          </w:p>
        </w:tc>
        <w:tc>
          <w:tcPr>
            <w:tcW w:w="0" w:type="auto"/>
            <w:vMerge/>
            <w:vAlign w:val="center"/>
          </w:tcPr>
          <w:p w:rsidR="004D13D2" w:rsidRPr="00F74BF6" w:rsidRDefault="004D13D2" w:rsidP="00732193">
            <w:pPr>
              <w:spacing w:after="0" w:line="240" w:lineRule="auto"/>
              <w:jc w:val="center"/>
              <w:rPr>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rPr>
            </w:pPr>
          </w:p>
        </w:tc>
        <w:tc>
          <w:tcPr>
            <w:tcW w:w="0" w:type="auto"/>
            <w:vMerge/>
            <w:shd w:val="clear" w:color="auto" w:fill="auto"/>
            <w:vAlign w:val="center"/>
          </w:tcPr>
          <w:p w:rsidR="004D13D2" w:rsidRPr="00F74BF6" w:rsidRDefault="004D13D2" w:rsidP="00732193">
            <w:pPr>
              <w:spacing w:after="0" w:line="240" w:lineRule="auto"/>
              <w:jc w:val="center"/>
              <w:rPr>
                <w:rFonts w:ascii="Calibri" w:hAnsi="Calibri"/>
                <w:color w:val="000000"/>
                <w:sz w:val="18"/>
                <w:szCs w:val="18"/>
              </w:rPr>
            </w:pP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sidRPr="00EC3299">
              <w:rPr>
                <w:rFonts w:ascii="Calibri" w:hAnsi="Calibri"/>
                <w:sz w:val="18"/>
              </w:rPr>
              <w:t>Zakup autobusów hybrydowych</w:t>
            </w:r>
          </w:p>
        </w:tc>
        <w:tc>
          <w:tcPr>
            <w:tcW w:w="0" w:type="auto"/>
            <w:shd w:val="clear" w:color="auto" w:fill="auto"/>
            <w:vAlign w:val="center"/>
          </w:tcPr>
          <w:p w:rsidR="004D13D2" w:rsidRPr="002C5C12" w:rsidRDefault="004D13D2"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77760">
            <w:pPr>
              <w:spacing w:after="0" w:line="240" w:lineRule="auto"/>
              <w:jc w:val="center"/>
            </w:pPr>
            <w:r w:rsidRPr="00E50E45">
              <w:rPr>
                <w:sz w:val="18"/>
                <w:szCs w:val="18"/>
              </w:rPr>
              <w:t>Możliwość nieotrzymania dofinansowania</w:t>
            </w:r>
          </w:p>
        </w:tc>
      </w:tr>
      <w:tr w:rsidR="004D13D2" w:rsidTr="007330FE">
        <w:trPr>
          <w:trHeight w:val="77"/>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732193">
            <w:pPr>
              <w:spacing w:after="0" w:line="240" w:lineRule="auto"/>
              <w:jc w:val="center"/>
              <w:rPr>
                <w:sz w:val="18"/>
                <w:szCs w:val="18"/>
              </w:rPr>
            </w:pPr>
          </w:p>
        </w:tc>
        <w:tc>
          <w:tcPr>
            <w:tcW w:w="0" w:type="auto"/>
            <w:vMerge/>
            <w:shd w:val="clear" w:color="auto" w:fill="auto"/>
            <w:vAlign w:val="center"/>
          </w:tcPr>
          <w:p w:rsidR="004D13D2" w:rsidRPr="00793631" w:rsidRDefault="004D13D2" w:rsidP="00732193">
            <w:pPr>
              <w:spacing w:after="0" w:line="240" w:lineRule="auto"/>
              <w:jc w:val="center"/>
              <w:rPr>
                <w:sz w:val="18"/>
                <w:szCs w:val="18"/>
              </w:rPr>
            </w:pPr>
          </w:p>
        </w:tc>
        <w:tc>
          <w:tcPr>
            <w:tcW w:w="0" w:type="auto"/>
            <w:vMerge/>
            <w:vAlign w:val="center"/>
          </w:tcPr>
          <w:p w:rsidR="004D13D2" w:rsidRPr="00F74BF6" w:rsidRDefault="004D13D2" w:rsidP="00732193">
            <w:pPr>
              <w:spacing w:after="0" w:line="240" w:lineRule="auto"/>
              <w:jc w:val="center"/>
              <w:rPr>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sz w:val="18"/>
                <w:szCs w:val="18"/>
              </w:rPr>
            </w:pPr>
          </w:p>
        </w:tc>
        <w:tc>
          <w:tcPr>
            <w:tcW w:w="0" w:type="auto"/>
            <w:vMerge/>
            <w:shd w:val="clear" w:color="auto" w:fill="auto"/>
            <w:vAlign w:val="center"/>
          </w:tcPr>
          <w:p w:rsidR="004D13D2" w:rsidRPr="008647AF" w:rsidRDefault="004D13D2" w:rsidP="00732193">
            <w:pPr>
              <w:spacing w:after="0" w:line="240" w:lineRule="auto"/>
              <w:jc w:val="center"/>
              <w:rPr>
                <w:rFonts w:ascii="Calibri" w:hAnsi="Calibri"/>
                <w:color w:val="000000"/>
              </w:rPr>
            </w:pPr>
          </w:p>
        </w:tc>
        <w:tc>
          <w:tcPr>
            <w:tcW w:w="0" w:type="auto"/>
            <w:vMerge/>
            <w:shd w:val="clear" w:color="auto" w:fill="auto"/>
            <w:vAlign w:val="center"/>
          </w:tcPr>
          <w:p w:rsidR="004D13D2" w:rsidRPr="00F74BF6" w:rsidRDefault="004D13D2" w:rsidP="00732193">
            <w:pPr>
              <w:spacing w:after="0" w:line="240" w:lineRule="auto"/>
              <w:jc w:val="center"/>
              <w:rPr>
                <w:rFonts w:ascii="Calibri" w:hAnsi="Calibri"/>
                <w:color w:val="000000"/>
                <w:sz w:val="18"/>
                <w:szCs w:val="18"/>
              </w:rPr>
            </w:pP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sidRPr="00EC3299">
              <w:rPr>
                <w:rFonts w:ascii="Calibri" w:hAnsi="Calibri"/>
                <w:sz w:val="18"/>
              </w:rPr>
              <w:t>Budowa ścieżek rowerowych</w:t>
            </w:r>
          </w:p>
        </w:tc>
        <w:tc>
          <w:tcPr>
            <w:tcW w:w="0" w:type="auto"/>
            <w:shd w:val="clear" w:color="auto" w:fill="auto"/>
            <w:vAlign w:val="center"/>
          </w:tcPr>
          <w:p w:rsidR="004D13D2" w:rsidRPr="002C5C12" w:rsidRDefault="004D13D2"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77760">
            <w:pPr>
              <w:spacing w:after="0" w:line="240" w:lineRule="auto"/>
              <w:jc w:val="center"/>
            </w:pPr>
            <w:r w:rsidRPr="00E50E45">
              <w:rPr>
                <w:sz w:val="18"/>
                <w:szCs w:val="18"/>
              </w:rPr>
              <w:t>Możliwość nieotrzymania dofinansowania</w:t>
            </w:r>
          </w:p>
        </w:tc>
      </w:tr>
      <w:tr w:rsidR="004D13D2" w:rsidTr="000665BC">
        <w:trPr>
          <w:trHeight w:val="821"/>
          <w:jc w:val="center"/>
        </w:trPr>
        <w:tc>
          <w:tcPr>
            <w:tcW w:w="0" w:type="auto"/>
            <w:vMerge w:val="restart"/>
            <w:vAlign w:val="center"/>
          </w:tcPr>
          <w:p w:rsidR="004D13D2" w:rsidRPr="00FD137B" w:rsidRDefault="004D13D2" w:rsidP="00214835">
            <w:pPr>
              <w:spacing w:after="0" w:line="240" w:lineRule="auto"/>
              <w:jc w:val="center"/>
              <w:rPr>
                <w:sz w:val="18"/>
                <w:szCs w:val="18"/>
              </w:rPr>
            </w:pPr>
            <w:r>
              <w:rPr>
                <w:sz w:val="18"/>
                <w:szCs w:val="18"/>
              </w:rPr>
              <w:lastRenderedPageBreak/>
              <w:t>1.</w:t>
            </w:r>
          </w:p>
        </w:tc>
        <w:tc>
          <w:tcPr>
            <w:tcW w:w="0" w:type="auto"/>
            <w:vMerge w:val="restart"/>
            <w:shd w:val="clear" w:color="auto" w:fill="auto"/>
            <w:vAlign w:val="center"/>
          </w:tcPr>
          <w:p w:rsidR="004D13D2" w:rsidRPr="00221F5D" w:rsidRDefault="004D13D2" w:rsidP="00732193">
            <w:pPr>
              <w:spacing w:after="0" w:line="240" w:lineRule="auto"/>
              <w:jc w:val="center"/>
              <w:rPr>
                <w:sz w:val="18"/>
                <w:szCs w:val="18"/>
              </w:rPr>
            </w:pPr>
            <w:r w:rsidRPr="00221F5D">
              <w:rPr>
                <w:sz w:val="18"/>
                <w:szCs w:val="18"/>
              </w:rPr>
              <w:t>Ochrona klimatu i jakości powietrza</w:t>
            </w:r>
          </w:p>
        </w:tc>
        <w:tc>
          <w:tcPr>
            <w:tcW w:w="0" w:type="auto"/>
            <w:vMerge w:val="restart"/>
            <w:shd w:val="clear" w:color="auto" w:fill="auto"/>
            <w:vAlign w:val="center"/>
          </w:tcPr>
          <w:p w:rsidR="004D13D2" w:rsidRPr="00793631" w:rsidRDefault="004D13D2" w:rsidP="00732193">
            <w:pPr>
              <w:spacing w:after="0" w:line="240" w:lineRule="auto"/>
              <w:jc w:val="center"/>
              <w:rPr>
                <w:sz w:val="18"/>
                <w:szCs w:val="18"/>
              </w:rPr>
            </w:pPr>
            <w:r w:rsidRPr="005410E2">
              <w:rPr>
                <w:sz w:val="18"/>
                <w:szCs w:val="18"/>
              </w:rPr>
              <w:t>Poprawa jakości powietrza</w:t>
            </w:r>
          </w:p>
        </w:tc>
        <w:tc>
          <w:tcPr>
            <w:tcW w:w="0" w:type="auto"/>
            <w:vAlign w:val="center"/>
          </w:tcPr>
          <w:p w:rsidR="004D13D2" w:rsidRPr="00F74BF6" w:rsidRDefault="004D13D2" w:rsidP="00732193">
            <w:pPr>
              <w:spacing w:after="0" w:line="240" w:lineRule="auto"/>
              <w:jc w:val="center"/>
              <w:rPr>
                <w:sz w:val="18"/>
                <w:szCs w:val="18"/>
              </w:rPr>
            </w:pPr>
            <w:r w:rsidRPr="00A77FF1">
              <w:rPr>
                <w:sz w:val="18"/>
                <w:szCs w:val="18"/>
              </w:rPr>
              <w:t>Minimalizacja negatywnych skutków oddziaływania ruchu drogowego na środowisko</w:t>
            </w:r>
          </w:p>
        </w:tc>
        <w:tc>
          <w:tcPr>
            <w:tcW w:w="0" w:type="auto"/>
            <w:shd w:val="clear" w:color="auto" w:fill="auto"/>
            <w:vAlign w:val="center"/>
          </w:tcPr>
          <w:p w:rsidR="004D13D2" w:rsidRDefault="004D13D2" w:rsidP="00732193">
            <w:pPr>
              <w:spacing w:after="0" w:line="240" w:lineRule="auto"/>
              <w:jc w:val="center"/>
              <w:rPr>
                <w:rFonts w:ascii="Calibri" w:hAnsi="Calibri"/>
                <w:color w:val="000000"/>
                <w:sz w:val="18"/>
              </w:rPr>
            </w:pPr>
            <w:r w:rsidRPr="008C005F">
              <w:rPr>
                <w:rFonts w:ascii="Calibri" w:hAnsi="Calibri"/>
                <w:color w:val="000000"/>
                <w:sz w:val="18"/>
              </w:rPr>
              <w:t>Długość wybudowanych dróg [km]</w:t>
            </w:r>
          </w:p>
          <w:p w:rsidR="004D13D2" w:rsidRPr="008C005F" w:rsidRDefault="004D13D2" w:rsidP="00732193">
            <w:pPr>
              <w:spacing w:after="0" w:line="240" w:lineRule="auto"/>
              <w:jc w:val="center"/>
              <w:rPr>
                <w:rFonts w:ascii="Calibri" w:hAnsi="Calibri"/>
                <w:color w:val="000000"/>
                <w:sz w:val="18"/>
                <w:szCs w:val="18"/>
              </w:rPr>
            </w:pPr>
            <w:r>
              <w:rPr>
                <w:rFonts w:ascii="Calibri" w:hAnsi="Calibri"/>
                <w:color w:val="000000"/>
                <w:sz w:val="18"/>
              </w:rPr>
              <w:t>(UG Jasieniec)</w:t>
            </w:r>
          </w:p>
        </w:tc>
        <w:tc>
          <w:tcPr>
            <w:tcW w:w="0" w:type="auto"/>
            <w:shd w:val="clear" w:color="auto" w:fill="auto"/>
            <w:vAlign w:val="center"/>
          </w:tcPr>
          <w:p w:rsidR="004D13D2" w:rsidRPr="008647AF" w:rsidRDefault="004D13D2" w:rsidP="00732193">
            <w:pPr>
              <w:spacing w:after="0" w:line="240" w:lineRule="auto"/>
              <w:jc w:val="center"/>
              <w:rPr>
                <w:rFonts w:ascii="Calibri" w:hAnsi="Calibri"/>
                <w:color w:val="000000"/>
              </w:rPr>
            </w:pPr>
            <w:r>
              <w:rPr>
                <w:rFonts w:ascii="Calibri" w:hAnsi="Calibri"/>
                <w:color w:val="000000"/>
              </w:rPr>
              <w:t>0</w:t>
            </w:r>
          </w:p>
        </w:tc>
        <w:tc>
          <w:tcPr>
            <w:tcW w:w="0" w:type="auto"/>
            <w:shd w:val="clear" w:color="auto" w:fill="auto"/>
            <w:vAlign w:val="center"/>
          </w:tcPr>
          <w:p w:rsidR="004D13D2" w:rsidRPr="00F74BF6" w:rsidRDefault="004D13D2" w:rsidP="00732193">
            <w:pPr>
              <w:spacing w:after="0" w:line="240" w:lineRule="auto"/>
              <w:jc w:val="center"/>
              <w:rPr>
                <w:rFonts w:ascii="Calibri" w:hAnsi="Calibri"/>
                <w:color w:val="000000"/>
                <w:sz w:val="18"/>
                <w:szCs w:val="18"/>
              </w:rPr>
            </w:pPr>
            <w:r>
              <w:rPr>
                <w:rFonts w:ascii="Calibri" w:hAnsi="Calibri"/>
                <w:color w:val="000000"/>
                <w:sz w:val="18"/>
                <w:szCs w:val="18"/>
              </w:rPr>
              <w:t>8,0</w:t>
            </w:r>
          </w:p>
        </w:tc>
        <w:tc>
          <w:tcPr>
            <w:tcW w:w="0" w:type="auto"/>
            <w:shd w:val="clear" w:color="auto" w:fill="auto"/>
            <w:vAlign w:val="center"/>
          </w:tcPr>
          <w:p w:rsidR="004D13D2" w:rsidRPr="00EC3299" w:rsidRDefault="004D13D2" w:rsidP="0072285E">
            <w:pPr>
              <w:spacing w:after="0" w:line="240" w:lineRule="auto"/>
              <w:jc w:val="left"/>
              <w:rPr>
                <w:rFonts w:ascii="Calibri" w:hAnsi="Calibri" w:cs="Calibri"/>
                <w:color w:val="000000"/>
                <w:sz w:val="18"/>
              </w:rPr>
            </w:pPr>
            <w:r w:rsidRPr="00EC3299">
              <w:rPr>
                <w:rFonts w:ascii="Calibri" w:hAnsi="Calibri"/>
                <w:sz w:val="18"/>
              </w:rPr>
              <w:t>Przebudowa i rozbudowa dróg lokalnych</w:t>
            </w:r>
          </w:p>
        </w:tc>
        <w:tc>
          <w:tcPr>
            <w:tcW w:w="0" w:type="auto"/>
            <w:shd w:val="clear" w:color="auto" w:fill="auto"/>
            <w:vAlign w:val="center"/>
          </w:tcPr>
          <w:p w:rsidR="004D13D2" w:rsidRPr="002C5C12" w:rsidRDefault="004D13D2"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77760">
            <w:pPr>
              <w:spacing w:after="0" w:line="240" w:lineRule="auto"/>
              <w:jc w:val="center"/>
            </w:pPr>
            <w:r w:rsidRPr="00E50E45">
              <w:rPr>
                <w:sz w:val="18"/>
                <w:szCs w:val="18"/>
              </w:rPr>
              <w:t>Możliwość nieotrzymania dofinansowania</w:t>
            </w:r>
          </w:p>
        </w:tc>
      </w:tr>
      <w:tr w:rsidR="004D13D2" w:rsidTr="00736547">
        <w:trPr>
          <w:trHeight w:val="638"/>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732193">
            <w:pPr>
              <w:spacing w:after="0" w:line="240" w:lineRule="auto"/>
              <w:jc w:val="center"/>
              <w:rPr>
                <w:sz w:val="18"/>
                <w:szCs w:val="18"/>
              </w:rPr>
            </w:pPr>
          </w:p>
        </w:tc>
        <w:tc>
          <w:tcPr>
            <w:tcW w:w="0" w:type="auto"/>
            <w:vMerge/>
            <w:shd w:val="clear" w:color="auto" w:fill="auto"/>
            <w:vAlign w:val="center"/>
          </w:tcPr>
          <w:p w:rsidR="004D13D2" w:rsidRPr="00793631" w:rsidRDefault="004D13D2" w:rsidP="00732193">
            <w:pPr>
              <w:spacing w:after="0" w:line="240" w:lineRule="auto"/>
              <w:jc w:val="center"/>
              <w:rPr>
                <w:sz w:val="18"/>
                <w:szCs w:val="18"/>
              </w:rPr>
            </w:pPr>
          </w:p>
        </w:tc>
        <w:tc>
          <w:tcPr>
            <w:tcW w:w="0" w:type="auto"/>
            <w:vMerge w:val="restart"/>
            <w:vAlign w:val="center"/>
          </w:tcPr>
          <w:p w:rsidR="004D13D2" w:rsidRPr="00F74BF6" w:rsidRDefault="004D13D2" w:rsidP="00732193">
            <w:pPr>
              <w:spacing w:after="0" w:line="240" w:lineRule="auto"/>
              <w:jc w:val="center"/>
              <w:rPr>
                <w:sz w:val="18"/>
                <w:szCs w:val="18"/>
              </w:rPr>
            </w:pPr>
            <w:r>
              <w:rPr>
                <w:sz w:val="18"/>
                <w:szCs w:val="18"/>
              </w:rPr>
              <w:t>Edukacja ekologiczna</w:t>
            </w:r>
          </w:p>
        </w:tc>
        <w:tc>
          <w:tcPr>
            <w:tcW w:w="0" w:type="auto"/>
            <w:shd w:val="clear" w:color="auto" w:fill="auto"/>
            <w:vAlign w:val="center"/>
          </w:tcPr>
          <w:p w:rsidR="004D13D2" w:rsidRDefault="004D13D2" w:rsidP="008C005F">
            <w:pPr>
              <w:spacing w:after="0" w:line="240" w:lineRule="auto"/>
              <w:jc w:val="center"/>
              <w:rPr>
                <w:rFonts w:ascii="Calibri" w:hAnsi="Calibri"/>
                <w:color w:val="000000"/>
                <w:sz w:val="18"/>
              </w:rPr>
            </w:pPr>
            <w:r w:rsidRPr="008C005F">
              <w:rPr>
                <w:rFonts w:ascii="Calibri" w:hAnsi="Calibri"/>
                <w:color w:val="000000"/>
                <w:sz w:val="18"/>
              </w:rPr>
              <w:t>Liczba osób uczestnicząca w szkoleniu [osoba]</w:t>
            </w:r>
          </w:p>
          <w:p w:rsidR="004D13D2" w:rsidRPr="008C005F" w:rsidRDefault="004D13D2" w:rsidP="008C005F">
            <w:pPr>
              <w:spacing w:after="0" w:line="240" w:lineRule="auto"/>
              <w:jc w:val="center"/>
              <w:rPr>
                <w:rFonts w:ascii="Calibri" w:hAnsi="Calibri"/>
                <w:color w:val="000000"/>
                <w:sz w:val="18"/>
                <w:szCs w:val="18"/>
              </w:rPr>
            </w:pPr>
            <w:r>
              <w:rPr>
                <w:rFonts w:ascii="Calibri" w:hAnsi="Calibri"/>
                <w:color w:val="000000"/>
                <w:sz w:val="18"/>
              </w:rPr>
              <w:t>(UG Jasieniec)</w:t>
            </w:r>
          </w:p>
        </w:tc>
        <w:tc>
          <w:tcPr>
            <w:tcW w:w="0" w:type="auto"/>
            <w:shd w:val="clear" w:color="auto" w:fill="auto"/>
            <w:vAlign w:val="center"/>
          </w:tcPr>
          <w:p w:rsidR="004D13D2" w:rsidRPr="008647AF" w:rsidRDefault="004D13D2" w:rsidP="00732193">
            <w:pPr>
              <w:spacing w:after="0" w:line="240" w:lineRule="auto"/>
              <w:jc w:val="center"/>
              <w:rPr>
                <w:rFonts w:ascii="Calibri" w:hAnsi="Calibri"/>
                <w:color w:val="000000"/>
              </w:rPr>
            </w:pPr>
            <w:r>
              <w:rPr>
                <w:rFonts w:ascii="Calibri" w:hAnsi="Calibri"/>
                <w:color w:val="000000"/>
              </w:rPr>
              <w:t>0</w:t>
            </w:r>
          </w:p>
        </w:tc>
        <w:tc>
          <w:tcPr>
            <w:tcW w:w="0" w:type="auto"/>
            <w:shd w:val="clear" w:color="auto" w:fill="auto"/>
            <w:vAlign w:val="center"/>
          </w:tcPr>
          <w:p w:rsidR="004D13D2" w:rsidRPr="00F74BF6" w:rsidRDefault="004D13D2" w:rsidP="00732193">
            <w:pPr>
              <w:spacing w:after="0" w:line="240" w:lineRule="auto"/>
              <w:jc w:val="center"/>
              <w:rPr>
                <w:rFonts w:ascii="Calibri" w:hAnsi="Calibri"/>
                <w:color w:val="000000"/>
                <w:sz w:val="18"/>
                <w:szCs w:val="18"/>
              </w:rPr>
            </w:pPr>
            <w:r>
              <w:rPr>
                <w:rFonts w:ascii="Calibri" w:hAnsi="Calibri"/>
                <w:color w:val="000000"/>
                <w:sz w:val="18"/>
                <w:szCs w:val="18"/>
              </w:rPr>
              <w:t>40</w:t>
            </w:r>
          </w:p>
        </w:tc>
        <w:tc>
          <w:tcPr>
            <w:tcW w:w="0" w:type="auto"/>
            <w:shd w:val="clear" w:color="auto" w:fill="auto"/>
            <w:vAlign w:val="center"/>
          </w:tcPr>
          <w:p w:rsidR="004D13D2" w:rsidRPr="00EC3299" w:rsidRDefault="004D13D2" w:rsidP="0072285E">
            <w:pPr>
              <w:spacing w:after="0" w:line="240" w:lineRule="auto"/>
              <w:jc w:val="left"/>
              <w:rPr>
                <w:rFonts w:ascii="Calibri" w:hAnsi="Calibri"/>
                <w:sz w:val="18"/>
              </w:rPr>
            </w:pPr>
            <w:r w:rsidRPr="00EC3299">
              <w:rPr>
                <w:rFonts w:ascii="Calibri" w:hAnsi="Calibri" w:cs="Calibri"/>
                <w:color w:val="000000"/>
                <w:sz w:val="18"/>
              </w:rPr>
              <w:t>Sz</w:t>
            </w:r>
            <w:r>
              <w:rPr>
                <w:rFonts w:ascii="Calibri" w:hAnsi="Calibri" w:cs="Calibri"/>
                <w:color w:val="000000"/>
                <w:sz w:val="18"/>
              </w:rPr>
              <w:t>kolenia dla pracowników Gminy w </w:t>
            </w:r>
            <w:r w:rsidRPr="00EC3299">
              <w:rPr>
                <w:rFonts w:ascii="Calibri" w:hAnsi="Calibri" w:cs="Calibri"/>
                <w:color w:val="000000"/>
                <w:sz w:val="18"/>
              </w:rPr>
              <w:t>zakresie Eco Driving</w:t>
            </w:r>
          </w:p>
        </w:tc>
        <w:tc>
          <w:tcPr>
            <w:tcW w:w="0" w:type="auto"/>
            <w:shd w:val="clear" w:color="auto" w:fill="auto"/>
            <w:vAlign w:val="center"/>
          </w:tcPr>
          <w:p w:rsidR="004D13D2" w:rsidRPr="002C5C12" w:rsidRDefault="004D13D2"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77760">
            <w:pPr>
              <w:spacing w:after="0" w:line="240" w:lineRule="auto"/>
              <w:jc w:val="center"/>
            </w:pPr>
            <w:r>
              <w:rPr>
                <w:sz w:val="18"/>
                <w:szCs w:val="18"/>
              </w:rPr>
              <w:t>–</w:t>
            </w:r>
          </w:p>
        </w:tc>
      </w:tr>
      <w:tr w:rsidR="004D13D2" w:rsidTr="0072285E">
        <w:trPr>
          <w:trHeight w:val="610"/>
          <w:jc w:val="center"/>
        </w:trPr>
        <w:tc>
          <w:tcPr>
            <w:tcW w:w="0" w:type="auto"/>
            <w:vMerge/>
            <w:vAlign w:val="center"/>
          </w:tcPr>
          <w:p w:rsidR="004D13D2" w:rsidRPr="00FD137B" w:rsidRDefault="004D13D2" w:rsidP="00214835">
            <w:pPr>
              <w:spacing w:after="0" w:line="240" w:lineRule="auto"/>
              <w:jc w:val="center"/>
              <w:rPr>
                <w:sz w:val="18"/>
                <w:szCs w:val="18"/>
              </w:rPr>
            </w:pPr>
          </w:p>
        </w:tc>
        <w:tc>
          <w:tcPr>
            <w:tcW w:w="0" w:type="auto"/>
            <w:vMerge/>
            <w:shd w:val="clear" w:color="auto" w:fill="auto"/>
            <w:vAlign w:val="center"/>
          </w:tcPr>
          <w:p w:rsidR="004D13D2" w:rsidRPr="00221F5D" w:rsidRDefault="004D13D2" w:rsidP="00732193">
            <w:pPr>
              <w:spacing w:after="0" w:line="240" w:lineRule="auto"/>
              <w:jc w:val="center"/>
              <w:rPr>
                <w:sz w:val="18"/>
                <w:szCs w:val="18"/>
              </w:rPr>
            </w:pPr>
          </w:p>
        </w:tc>
        <w:tc>
          <w:tcPr>
            <w:tcW w:w="0" w:type="auto"/>
            <w:vMerge/>
            <w:shd w:val="clear" w:color="auto" w:fill="auto"/>
            <w:vAlign w:val="center"/>
          </w:tcPr>
          <w:p w:rsidR="004D13D2" w:rsidRPr="00793631" w:rsidRDefault="004D13D2" w:rsidP="00732193">
            <w:pPr>
              <w:spacing w:after="0" w:line="240" w:lineRule="auto"/>
              <w:jc w:val="center"/>
              <w:rPr>
                <w:sz w:val="18"/>
                <w:szCs w:val="18"/>
              </w:rPr>
            </w:pPr>
          </w:p>
        </w:tc>
        <w:tc>
          <w:tcPr>
            <w:tcW w:w="0" w:type="auto"/>
            <w:vMerge/>
            <w:vAlign w:val="center"/>
          </w:tcPr>
          <w:p w:rsidR="004D13D2" w:rsidRPr="00F74BF6" w:rsidRDefault="004D13D2" w:rsidP="00732193">
            <w:pPr>
              <w:spacing w:after="0" w:line="240" w:lineRule="auto"/>
              <w:jc w:val="center"/>
              <w:rPr>
                <w:sz w:val="18"/>
                <w:szCs w:val="18"/>
              </w:rPr>
            </w:pPr>
          </w:p>
        </w:tc>
        <w:tc>
          <w:tcPr>
            <w:tcW w:w="0" w:type="auto"/>
            <w:shd w:val="clear" w:color="auto" w:fill="auto"/>
            <w:vAlign w:val="center"/>
          </w:tcPr>
          <w:p w:rsidR="004D13D2" w:rsidRDefault="004D13D2" w:rsidP="00732193">
            <w:pPr>
              <w:spacing w:after="0" w:line="240" w:lineRule="auto"/>
              <w:jc w:val="center"/>
              <w:rPr>
                <w:rFonts w:ascii="Calibri" w:hAnsi="Calibri"/>
                <w:color w:val="000000"/>
                <w:sz w:val="18"/>
              </w:rPr>
            </w:pPr>
            <w:r w:rsidRPr="008C005F">
              <w:rPr>
                <w:rFonts w:ascii="Calibri" w:hAnsi="Calibri"/>
                <w:color w:val="000000"/>
                <w:sz w:val="18"/>
              </w:rPr>
              <w:t>Procent liczby mieszkańców objętych edukacją ekologiczną</w:t>
            </w:r>
          </w:p>
          <w:p w:rsidR="004D13D2" w:rsidRPr="008C005F" w:rsidRDefault="004D13D2" w:rsidP="00732193">
            <w:pPr>
              <w:spacing w:after="0" w:line="240" w:lineRule="auto"/>
              <w:jc w:val="center"/>
              <w:rPr>
                <w:rFonts w:ascii="Calibri" w:hAnsi="Calibri"/>
                <w:color w:val="000000"/>
                <w:sz w:val="18"/>
                <w:szCs w:val="18"/>
              </w:rPr>
            </w:pPr>
            <w:r>
              <w:rPr>
                <w:rFonts w:ascii="Calibri" w:hAnsi="Calibri"/>
                <w:color w:val="000000"/>
                <w:sz w:val="18"/>
              </w:rPr>
              <w:t>(UG Jasieniec)</w:t>
            </w:r>
          </w:p>
        </w:tc>
        <w:tc>
          <w:tcPr>
            <w:tcW w:w="0" w:type="auto"/>
            <w:shd w:val="clear" w:color="auto" w:fill="auto"/>
            <w:vAlign w:val="center"/>
          </w:tcPr>
          <w:p w:rsidR="004D13D2" w:rsidRPr="008647AF" w:rsidRDefault="004D13D2" w:rsidP="00732193">
            <w:pPr>
              <w:spacing w:after="0" w:line="240" w:lineRule="auto"/>
              <w:jc w:val="center"/>
              <w:rPr>
                <w:rFonts w:ascii="Calibri" w:hAnsi="Calibri"/>
                <w:color w:val="000000"/>
              </w:rPr>
            </w:pPr>
            <w:r>
              <w:rPr>
                <w:rFonts w:ascii="Calibri" w:hAnsi="Calibri"/>
                <w:color w:val="000000"/>
              </w:rPr>
              <w:t>0</w:t>
            </w:r>
          </w:p>
        </w:tc>
        <w:tc>
          <w:tcPr>
            <w:tcW w:w="0" w:type="auto"/>
            <w:shd w:val="clear" w:color="auto" w:fill="auto"/>
            <w:vAlign w:val="center"/>
          </w:tcPr>
          <w:p w:rsidR="004D13D2" w:rsidRPr="00F74BF6" w:rsidRDefault="004D13D2" w:rsidP="00732193">
            <w:pPr>
              <w:spacing w:after="0" w:line="240" w:lineRule="auto"/>
              <w:jc w:val="center"/>
              <w:rPr>
                <w:rFonts w:ascii="Calibri" w:hAnsi="Calibri"/>
                <w:color w:val="000000"/>
                <w:sz w:val="18"/>
                <w:szCs w:val="18"/>
              </w:rPr>
            </w:pPr>
            <w:r>
              <w:rPr>
                <w:rFonts w:ascii="Calibri" w:hAnsi="Calibri"/>
                <w:color w:val="000000"/>
                <w:sz w:val="18"/>
                <w:szCs w:val="18"/>
              </w:rPr>
              <w:t>30</w:t>
            </w:r>
          </w:p>
        </w:tc>
        <w:tc>
          <w:tcPr>
            <w:tcW w:w="0" w:type="auto"/>
            <w:shd w:val="clear" w:color="auto" w:fill="auto"/>
            <w:vAlign w:val="center"/>
          </w:tcPr>
          <w:p w:rsidR="004D13D2" w:rsidRPr="00F252A9" w:rsidRDefault="004D13D2" w:rsidP="0072285E">
            <w:pPr>
              <w:autoSpaceDE w:val="0"/>
              <w:autoSpaceDN w:val="0"/>
              <w:adjustRightInd w:val="0"/>
              <w:spacing w:after="0" w:line="240" w:lineRule="auto"/>
              <w:jc w:val="left"/>
              <w:rPr>
                <w:rFonts w:ascii="Calibri" w:hAnsi="Calibri" w:cs="Calibri"/>
                <w:color w:val="000000"/>
                <w:sz w:val="18"/>
              </w:rPr>
            </w:pPr>
            <w:r w:rsidRPr="00EC3299">
              <w:rPr>
                <w:rFonts w:ascii="Calibri" w:hAnsi="Calibri" w:cs="Calibri"/>
                <w:color w:val="000000"/>
                <w:sz w:val="18"/>
              </w:rPr>
              <w:t>Kampania edukacyjna skierowana do mieszkańców odnośnie instalacji odnawialnych źródeł energii w budynkach prywatnych</w:t>
            </w:r>
          </w:p>
        </w:tc>
        <w:tc>
          <w:tcPr>
            <w:tcW w:w="0" w:type="auto"/>
            <w:shd w:val="clear" w:color="auto" w:fill="auto"/>
            <w:vAlign w:val="center"/>
          </w:tcPr>
          <w:p w:rsidR="004D13D2" w:rsidRPr="002C5C12" w:rsidRDefault="004D13D2"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4D13D2" w:rsidRPr="00065BFE" w:rsidRDefault="004D13D2" w:rsidP="00F77760">
            <w:pPr>
              <w:spacing w:after="0" w:line="240" w:lineRule="auto"/>
              <w:jc w:val="center"/>
            </w:pPr>
            <w:r w:rsidRPr="00E50E45">
              <w:rPr>
                <w:sz w:val="18"/>
                <w:szCs w:val="18"/>
              </w:rPr>
              <w:t>Możliwość nieotrzymania dofinansowania</w:t>
            </w:r>
          </w:p>
        </w:tc>
      </w:tr>
      <w:tr w:rsidR="000C3F85" w:rsidTr="00C56383">
        <w:trPr>
          <w:trHeight w:val="77"/>
          <w:jc w:val="center"/>
        </w:trPr>
        <w:tc>
          <w:tcPr>
            <w:tcW w:w="0" w:type="auto"/>
            <w:vAlign w:val="center"/>
          </w:tcPr>
          <w:p w:rsidR="00C56383" w:rsidRPr="00FD137B" w:rsidRDefault="00C56383" w:rsidP="00214835">
            <w:pPr>
              <w:spacing w:after="0" w:line="240" w:lineRule="auto"/>
              <w:jc w:val="center"/>
              <w:rPr>
                <w:sz w:val="18"/>
                <w:szCs w:val="18"/>
              </w:rPr>
            </w:pPr>
            <w:r>
              <w:rPr>
                <w:sz w:val="18"/>
                <w:szCs w:val="18"/>
              </w:rPr>
              <w:t>2.</w:t>
            </w:r>
          </w:p>
        </w:tc>
        <w:tc>
          <w:tcPr>
            <w:tcW w:w="0" w:type="auto"/>
            <w:shd w:val="clear" w:color="auto" w:fill="auto"/>
            <w:vAlign w:val="center"/>
          </w:tcPr>
          <w:p w:rsidR="00C56383" w:rsidRPr="00221F5D" w:rsidRDefault="00C56383" w:rsidP="00732193">
            <w:pPr>
              <w:spacing w:after="0" w:line="240" w:lineRule="auto"/>
              <w:jc w:val="center"/>
              <w:rPr>
                <w:sz w:val="18"/>
                <w:szCs w:val="18"/>
              </w:rPr>
            </w:pPr>
            <w:r w:rsidRPr="00E50E45">
              <w:rPr>
                <w:sz w:val="18"/>
                <w:szCs w:val="18"/>
              </w:rPr>
              <w:t>Gospodarka odpadami i zapobieganie powstawaniu odpadów</w:t>
            </w:r>
          </w:p>
        </w:tc>
        <w:tc>
          <w:tcPr>
            <w:tcW w:w="0" w:type="auto"/>
            <w:shd w:val="clear" w:color="auto" w:fill="auto"/>
            <w:vAlign w:val="center"/>
          </w:tcPr>
          <w:p w:rsidR="00C56383" w:rsidRPr="00793631" w:rsidRDefault="000C3F85" w:rsidP="00732193">
            <w:pPr>
              <w:spacing w:after="0" w:line="240" w:lineRule="auto"/>
              <w:jc w:val="center"/>
              <w:rPr>
                <w:sz w:val="18"/>
                <w:szCs w:val="18"/>
              </w:rPr>
            </w:pPr>
            <w:r w:rsidRPr="001E1989">
              <w:rPr>
                <w:sz w:val="18"/>
                <w:szCs w:val="18"/>
              </w:rPr>
              <w:t>Racjonalne gospodarowanie odpadami</w:t>
            </w:r>
          </w:p>
        </w:tc>
        <w:tc>
          <w:tcPr>
            <w:tcW w:w="0" w:type="auto"/>
            <w:vAlign w:val="center"/>
          </w:tcPr>
          <w:p w:rsidR="00C56383" w:rsidRPr="00F74BF6" w:rsidRDefault="00C56383" w:rsidP="00732193">
            <w:pPr>
              <w:spacing w:after="0" w:line="240" w:lineRule="auto"/>
              <w:jc w:val="center"/>
              <w:rPr>
                <w:sz w:val="18"/>
                <w:szCs w:val="18"/>
              </w:rPr>
            </w:pPr>
            <w:r>
              <w:rPr>
                <w:sz w:val="18"/>
                <w:szCs w:val="18"/>
              </w:rPr>
              <w:t>Wzrost udziału odpadów komunalnych zbieranych selektywnie w masie wszystkich zebranych odpadów</w:t>
            </w:r>
          </w:p>
        </w:tc>
        <w:tc>
          <w:tcPr>
            <w:tcW w:w="0" w:type="auto"/>
            <w:shd w:val="clear" w:color="auto" w:fill="auto"/>
            <w:vAlign w:val="center"/>
          </w:tcPr>
          <w:p w:rsidR="00C56383" w:rsidRPr="00C56383" w:rsidRDefault="00C56383" w:rsidP="00C56383">
            <w:pPr>
              <w:spacing w:after="0" w:line="240" w:lineRule="auto"/>
              <w:jc w:val="center"/>
              <w:rPr>
                <w:rFonts w:ascii="Calibri" w:hAnsi="Calibri"/>
                <w:color w:val="000000"/>
                <w:sz w:val="18"/>
                <w:szCs w:val="18"/>
              </w:rPr>
            </w:pPr>
            <w:r w:rsidRPr="00C56383">
              <w:rPr>
                <w:rFonts w:ascii="Calibri" w:hAnsi="Calibri"/>
                <w:color w:val="000000"/>
                <w:sz w:val="18"/>
                <w:szCs w:val="18"/>
              </w:rPr>
              <w:t>Czy zadanie zostało wykonane?</w:t>
            </w:r>
          </w:p>
        </w:tc>
        <w:tc>
          <w:tcPr>
            <w:tcW w:w="0" w:type="auto"/>
            <w:shd w:val="clear" w:color="auto" w:fill="auto"/>
            <w:vAlign w:val="center"/>
          </w:tcPr>
          <w:p w:rsidR="00C56383" w:rsidRPr="00C56383" w:rsidRDefault="00C56383" w:rsidP="00C56383">
            <w:pPr>
              <w:spacing w:after="0" w:line="240" w:lineRule="auto"/>
              <w:jc w:val="center"/>
              <w:rPr>
                <w:rFonts w:ascii="Calibri" w:hAnsi="Calibri"/>
                <w:color w:val="000000"/>
                <w:sz w:val="18"/>
                <w:szCs w:val="18"/>
              </w:rPr>
            </w:pPr>
            <w:r w:rsidRPr="00C56383">
              <w:rPr>
                <w:rFonts w:ascii="Calibri" w:hAnsi="Calibri"/>
                <w:color w:val="000000"/>
                <w:sz w:val="18"/>
                <w:szCs w:val="18"/>
              </w:rPr>
              <w:t>NIE</w:t>
            </w:r>
          </w:p>
        </w:tc>
        <w:tc>
          <w:tcPr>
            <w:tcW w:w="0" w:type="auto"/>
            <w:shd w:val="clear" w:color="auto" w:fill="auto"/>
            <w:vAlign w:val="center"/>
          </w:tcPr>
          <w:p w:rsidR="00C56383" w:rsidRPr="00C56383" w:rsidRDefault="00C56383" w:rsidP="00C56383">
            <w:pPr>
              <w:spacing w:after="0" w:line="240" w:lineRule="auto"/>
              <w:jc w:val="center"/>
              <w:rPr>
                <w:rFonts w:ascii="Calibri" w:hAnsi="Calibri"/>
                <w:color w:val="000000"/>
                <w:sz w:val="18"/>
                <w:szCs w:val="18"/>
              </w:rPr>
            </w:pPr>
            <w:r w:rsidRPr="00C56383">
              <w:rPr>
                <w:rFonts w:ascii="Calibri" w:hAnsi="Calibri"/>
                <w:color w:val="000000"/>
                <w:sz w:val="18"/>
                <w:szCs w:val="18"/>
              </w:rPr>
              <w:t>TAK</w:t>
            </w:r>
          </w:p>
        </w:tc>
        <w:tc>
          <w:tcPr>
            <w:tcW w:w="0" w:type="auto"/>
            <w:shd w:val="clear" w:color="auto" w:fill="auto"/>
            <w:vAlign w:val="center"/>
          </w:tcPr>
          <w:p w:rsidR="00C56383" w:rsidRPr="00EC3299" w:rsidRDefault="00C56383" w:rsidP="00C56383">
            <w:pPr>
              <w:autoSpaceDE w:val="0"/>
              <w:autoSpaceDN w:val="0"/>
              <w:adjustRightInd w:val="0"/>
              <w:spacing w:after="0" w:line="240" w:lineRule="auto"/>
              <w:jc w:val="left"/>
              <w:rPr>
                <w:rFonts w:ascii="Calibri" w:hAnsi="Calibri" w:cs="Calibri"/>
                <w:color w:val="000000"/>
                <w:sz w:val="18"/>
              </w:rPr>
            </w:pPr>
            <w:r w:rsidRPr="00EC3299">
              <w:rPr>
                <w:rFonts w:ascii="Calibri" w:hAnsi="Calibri"/>
                <w:sz w:val="18"/>
              </w:rPr>
              <w:t>Modernizacja Punktu Selektywnego Zbierania Odpadów Komunalnych</w:t>
            </w:r>
          </w:p>
        </w:tc>
        <w:tc>
          <w:tcPr>
            <w:tcW w:w="0" w:type="auto"/>
            <w:shd w:val="clear" w:color="auto" w:fill="auto"/>
            <w:vAlign w:val="center"/>
          </w:tcPr>
          <w:p w:rsidR="00C56383" w:rsidRPr="002C5C12" w:rsidRDefault="00C56383"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C56383" w:rsidRPr="00065BFE" w:rsidRDefault="00736547" w:rsidP="00F77760">
            <w:pPr>
              <w:spacing w:after="0" w:line="240" w:lineRule="auto"/>
              <w:jc w:val="center"/>
            </w:pPr>
            <w:r w:rsidRPr="00E50E45">
              <w:rPr>
                <w:sz w:val="18"/>
                <w:szCs w:val="18"/>
              </w:rPr>
              <w:t>Możliwość nieotrzymania dofinansowania</w:t>
            </w:r>
          </w:p>
        </w:tc>
      </w:tr>
      <w:tr w:rsidR="00736547" w:rsidTr="00126B62">
        <w:trPr>
          <w:trHeight w:val="77"/>
          <w:jc w:val="center"/>
        </w:trPr>
        <w:tc>
          <w:tcPr>
            <w:tcW w:w="0" w:type="auto"/>
            <w:vMerge w:val="restart"/>
            <w:vAlign w:val="center"/>
          </w:tcPr>
          <w:p w:rsidR="000C3F85" w:rsidRPr="00FD137B" w:rsidRDefault="000C3F85" w:rsidP="00214835">
            <w:pPr>
              <w:spacing w:after="0" w:line="240" w:lineRule="auto"/>
              <w:jc w:val="center"/>
              <w:rPr>
                <w:sz w:val="18"/>
                <w:szCs w:val="18"/>
              </w:rPr>
            </w:pPr>
            <w:r>
              <w:rPr>
                <w:sz w:val="18"/>
                <w:szCs w:val="18"/>
              </w:rPr>
              <w:t>3.</w:t>
            </w:r>
          </w:p>
        </w:tc>
        <w:tc>
          <w:tcPr>
            <w:tcW w:w="0" w:type="auto"/>
            <w:vMerge w:val="restart"/>
            <w:shd w:val="clear" w:color="auto" w:fill="auto"/>
            <w:vAlign w:val="center"/>
          </w:tcPr>
          <w:p w:rsidR="000C3F85" w:rsidRPr="00221F5D" w:rsidRDefault="000C3F85" w:rsidP="00732193">
            <w:pPr>
              <w:spacing w:after="0" w:line="240" w:lineRule="auto"/>
              <w:jc w:val="center"/>
              <w:rPr>
                <w:sz w:val="18"/>
                <w:szCs w:val="18"/>
              </w:rPr>
            </w:pPr>
            <w:r w:rsidRPr="00221F5D">
              <w:rPr>
                <w:sz w:val="18"/>
                <w:szCs w:val="18"/>
              </w:rPr>
              <w:t>Gospodarka wodno-ściekowa</w:t>
            </w:r>
          </w:p>
        </w:tc>
        <w:tc>
          <w:tcPr>
            <w:tcW w:w="0" w:type="auto"/>
            <w:vMerge w:val="restart"/>
            <w:shd w:val="clear" w:color="auto" w:fill="auto"/>
            <w:vAlign w:val="center"/>
          </w:tcPr>
          <w:p w:rsidR="000C3F85" w:rsidRPr="00793631" w:rsidRDefault="000C3F85" w:rsidP="000C3F85">
            <w:pPr>
              <w:spacing w:after="0" w:line="240" w:lineRule="auto"/>
              <w:jc w:val="center"/>
              <w:rPr>
                <w:sz w:val="18"/>
                <w:szCs w:val="18"/>
              </w:rPr>
            </w:pPr>
            <w:r w:rsidRPr="00E2202F">
              <w:rPr>
                <w:sz w:val="18"/>
                <w:szCs w:val="18"/>
              </w:rPr>
              <w:t>Poprawa jakości wód powierzchniowych i podziemnych</w:t>
            </w:r>
          </w:p>
        </w:tc>
        <w:tc>
          <w:tcPr>
            <w:tcW w:w="0" w:type="auto"/>
            <w:vMerge w:val="restart"/>
            <w:vAlign w:val="center"/>
          </w:tcPr>
          <w:p w:rsidR="000C3F85" w:rsidRPr="00F74BF6" w:rsidRDefault="000C3F85" w:rsidP="000C3F85">
            <w:pPr>
              <w:spacing w:after="0" w:line="240" w:lineRule="auto"/>
              <w:jc w:val="center"/>
              <w:rPr>
                <w:sz w:val="18"/>
                <w:szCs w:val="18"/>
              </w:rPr>
            </w:pPr>
            <w:r w:rsidRPr="00545A70">
              <w:rPr>
                <w:sz w:val="18"/>
              </w:rPr>
              <w:t xml:space="preserve">Rozbudowa </w:t>
            </w:r>
            <w:r>
              <w:rPr>
                <w:sz w:val="18"/>
              </w:rPr>
              <w:t>sieci kanalizacyjnej</w:t>
            </w:r>
          </w:p>
        </w:tc>
        <w:tc>
          <w:tcPr>
            <w:tcW w:w="0" w:type="auto"/>
            <w:vMerge w:val="restart"/>
            <w:shd w:val="clear" w:color="auto" w:fill="auto"/>
            <w:vAlign w:val="center"/>
          </w:tcPr>
          <w:p w:rsidR="000C3F85" w:rsidRPr="00736547" w:rsidRDefault="00736547" w:rsidP="00732193">
            <w:pPr>
              <w:spacing w:after="0" w:line="240" w:lineRule="auto"/>
              <w:jc w:val="center"/>
              <w:rPr>
                <w:rFonts w:ascii="Calibri" w:hAnsi="Calibri"/>
                <w:color w:val="000000"/>
                <w:sz w:val="18"/>
                <w:szCs w:val="18"/>
              </w:rPr>
            </w:pPr>
            <w:r w:rsidRPr="00736547">
              <w:rPr>
                <w:rFonts w:ascii="Calibri" w:hAnsi="Calibri"/>
                <w:color w:val="000000"/>
                <w:sz w:val="18"/>
                <w:szCs w:val="18"/>
              </w:rPr>
              <w:t>Długość wybudowanej sieci kanalizacyjnej [km]</w:t>
            </w:r>
          </w:p>
        </w:tc>
        <w:tc>
          <w:tcPr>
            <w:tcW w:w="0" w:type="auto"/>
            <w:vMerge w:val="restart"/>
            <w:shd w:val="clear" w:color="auto" w:fill="auto"/>
            <w:vAlign w:val="center"/>
          </w:tcPr>
          <w:p w:rsidR="000C3F85" w:rsidRPr="00736547" w:rsidRDefault="00736547" w:rsidP="00732193">
            <w:pPr>
              <w:spacing w:after="0" w:line="240" w:lineRule="auto"/>
              <w:jc w:val="center"/>
              <w:rPr>
                <w:rFonts w:ascii="Calibri" w:hAnsi="Calibri"/>
                <w:color w:val="000000"/>
                <w:sz w:val="18"/>
                <w:szCs w:val="18"/>
              </w:rPr>
            </w:pPr>
            <w:r w:rsidRPr="00736547">
              <w:rPr>
                <w:rFonts w:ascii="Calibri" w:hAnsi="Calibri"/>
                <w:color w:val="000000"/>
                <w:sz w:val="18"/>
                <w:szCs w:val="18"/>
              </w:rPr>
              <w:t>0</w:t>
            </w:r>
          </w:p>
        </w:tc>
        <w:tc>
          <w:tcPr>
            <w:tcW w:w="0" w:type="auto"/>
            <w:vMerge w:val="restart"/>
            <w:shd w:val="clear" w:color="auto" w:fill="auto"/>
            <w:vAlign w:val="center"/>
          </w:tcPr>
          <w:p w:rsidR="000C3F85" w:rsidRPr="00736547" w:rsidRDefault="00736547" w:rsidP="00732193">
            <w:pPr>
              <w:spacing w:after="0" w:line="240" w:lineRule="auto"/>
              <w:jc w:val="center"/>
              <w:rPr>
                <w:rFonts w:ascii="Calibri" w:hAnsi="Calibri"/>
                <w:color w:val="000000"/>
                <w:sz w:val="18"/>
                <w:szCs w:val="18"/>
              </w:rPr>
            </w:pPr>
            <w:r w:rsidRPr="00736547">
              <w:rPr>
                <w:rFonts w:ascii="Calibri" w:hAnsi="Calibri"/>
                <w:color w:val="000000"/>
                <w:sz w:val="18"/>
                <w:szCs w:val="18"/>
              </w:rPr>
              <w:t>16</w:t>
            </w:r>
          </w:p>
        </w:tc>
        <w:tc>
          <w:tcPr>
            <w:tcW w:w="0" w:type="auto"/>
            <w:shd w:val="clear" w:color="auto" w:fill="auto"/>
            <w:vAlign w:val="center"/>
          </w:tcPr>
          <w:p w:rsidR="000C3F85" w:rsidRPr="00EC3299" w:rsidRDefault="000C3F85" w:rsidP="0072285E">
            <w:pPr>
              <w:spacing w:after="0" w:line="240" w:lineRule="auto"/>
              <w:jc w:val="left"/>
              <w:rPr>
                <w:rFonts w:ascii="Calibri" w:hAnsi="Calibri"/>
                <w:sz w:val="18"/>
              </w:rPr>
            </w:pPr>
            <w:r w:rsidRPr="00EC3299">
              <w:rPr>
                <w:rFonts w:ascii="Calibri" w:hAnsi="Calibri"/>
                <w:sz w:val="18"/>
              </w:rPr>
              <w:t>Budowa sieci kanalizacji sanitarnej dla wsi Boglewice</w:t>
            </w:r>
          </w:p>
        </w:tc>
        <w:tc>
          <w:tcPr>
            <w:tcW w:w="0" w:type="auto"/>
            <w:shd w:val="clear" w:color="auto" w:fill="auto"/>
            <w:vAlign w:val="center"/>
          </w:tcPr>
          <w:p w:rsidR="000C3F85" w:rsidRPr="002C5C12" w:rsidRDefault="000C3F85"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0C3F85" w:rsidRPr="00065BFE" w:rsidRDefault="00736547" w:rsidP="00F77760">
            <w:pPr>
              <w:spacing w:after="0" w:line="240" w:lineRule="auto"/>
              <w:jc w:val="center"/>
            </w:pPr>
            <w:r w:rsidRPr="00E50E45">
              <w:rPr>
                <w:sz w:val="18"/>
                <w:szCs w:val="18"/>
              </w:rPr>
              <w:t>Możliwość nieotrzymania dofinansowania</w:t>
            </w:r>
          </w:p>
        </w:tc>
      </w:tr>
      <w:tr w:rsidR="00736547" w:rsidTr="00126B62">
        <w:trPr>
          <w:trHeight w:val="77"/>
          <w:jc w:val="center"/>
        </w:trPr>
        <w:tc>
          <w:tcPr>
            <w:tcW w:w="0" w:type="auto"/>
            <w:vMerge/>
            <w:vAlign w:val="center"/>
          </w:tcPr>
          <w:p w:rsidR="000C3F85" w:rsidRPr="00FD137B" w:rsidRDefault="000C3F85" w:rsidP="00214835">
            <w:pPr>
              <w:spacing w:after="0" w:line="240" w:lineRule="auto"/>
              <w:jc w:val="center"/>
              <w:rPr>
                <w:sz w:val="18"/>
                <w:szCs w:val="18"/>
              </w:rPr>
            </w:pPr>
          </w:p>
        </w:tc>
        <w:tc>
          <w:tcPr>
            <w:tcW w:w="0" w:type="auto"/>
            <w:vMerge/>
            <w:shd w:val="clear" w:color="auto" w:fill="auto"/>
            <w:vAlign w:val="center"/>
          </w:tcPr>
          <w:p w:rsidR="000C3F85" w:rsidRPr="00221F5D" w:rsidRDefault="000C3F85" w:rsidP="00732193">
            <w:pPr>
              <w:spacing w:after="0" w:line="240" w:lineRule="auto"/>
              <w:jc w:val="center"/>
              <w:rPr>
                <w:sz w:val="18"/>
                <w:szCs w:val="18"/>
              </w:rPr>
            </w:pPr>
          </w:p>
        </w:tc>
        <w:tc>
          <w:tcPr>
            <w:tcW w:w="0" w:type="auto"/>
            <w:vMerge/>
            <w:shd w:val="clear" w:color="auto" w:fill="auto"/>
            <w:vAlign w:val="center"/>
          </w:tcPr>
          <w:p w:rsidR="000C3F85" w:rsidRPr="00793631" w:rsidRDefault="000C3F85" w:rsidP="00732193">
            <w:pPr>
              <w:spacing w:after="0" w:line="240" w:lineRule="auto"/>
              <w:jc w:val="center"/>
              <w:rPr>
                <w:sz w:val="18"/>
                <w:szCs w:val="18"/>
              </w:rPr>
            </w:pPr>
          </w:p>
        </w:tc>
        <w:tc>
          <w:tcPr>
            <w:tcW w:w="0" w:type="auto"/>
            <w:vMerge/>
            <w:vAlign w:val="center"/>
          </w:tcPr>
          <w:p w:rsidR="000C3F85" w:rsidRPr="00F74BF6" w:rsidRDefault="000C3F85" w:rsidP="00732193">
            <w:pPr>
              <w:spacing w:after="0" w:line="240" w:lineRule="auto"/>
              <w:jc w:val="center"/>
              <w:rPr>
                <w:sz w:val="18"/>
                <w:szCs w:val="18"/>
              </w:rPr>
            </w:pPr>
          </w:p>
        </w:tc>
        <w:tc>
          <w:tcPr>
            <w:tcW w:w="0" w:type="auto"/>
            <w:vMerge/>
            <w:shd w:val="clear" w:color="auto" w:fill="auto"/>
            <w:vAlign w:val="center"/>
          </w:tcPr>
          <w:p w:rsidR="000C3F85" w:rsidRPr="008647AF" w:rsidRDefault="000C3F85" w:rsidP="00732193">
            <w:pPr>
              <w:spacing w:after="0" w:line="240" w:lineRule="auto"/>
              <w:jc w:val="center"/>
              <w:rPr>
                <w:rFonts w:ascii="Calibri" w:hAnsi="Calibri"/>
                <w:color w:val="000000"/>
                <w:sz w:val="18"/>
                <w:szCs w:val="18"/>
              </w:rPr>
            </w:pPr>
          </w:p>
        </w:tc>
        <w:tc>
          <w:tcPr>
            <w:tcW w:w="0" w:type="auto"/>
            <w:vMerge/>
            <w:shd w:val="clear" w:color="auto" w:fill="auto"/>
            <w:vAlign w:val="center"/>
          </w:tcPr>
          <w:p w:rsidR="000C3F85" w:rsidRPr="008647AF" w:rsidRDefault="000C3F85" w:rsidP="00732193">
            <w:pPr>
              <w:spacing w:after="0" w:line="240" w:lineRule="auto"/>
              <w:jc w:val="center"/>
              <w:rPr>
                <w:rFonts w:ascii="Calibri" w:hAnsi="Calibri"/>
                <w:color w:val="000000"/>
              </w:rPr>
            </w:pPr>
          </w:p>
        </w:tc>
        <w:tc>
          <w:tcPr>
            <w:tcW w:w="0" w:type="auto"/>
            <w:vMerge/>
            <w:shd w:val="clear" w:color="auto" w:fill="auto"/>
            <w:vAlign w:val="center"/>
          </w:tcPr>
          <w:p w:rsidR="000C3F85" w:rsidRPr="00F74BF6" w:rsidRDefault="000C3F85" w:rsidP="00732193">
            <w:pPr>
              <w:spacing w:after="0" w:line="240" w:lineRule="auto"/>
              <w:jc w:val="center"/>
              <w:rPr>
                <w:rFonts w:ascii="Calibri" w:hAnsi="Calibri"/>
                <w:color w:val="000000"/>
                <w:sz w:val="18"/>
                <w:szCs w:val="18"/>
              </w:rPr>
            </w:pPr>
          </w:p>
        </w:tc>
        <w:tc>
          <w:tcPr>
            <w:tcW w:w="0" w:type="auto"/>
            <w:shd w:val="clear" w:color="auto" w:fill="auto"/>
            <w:vAlign w:val="center"/>
          </w:tcPr>
          <w:p w:rsidR="000C3F85" w:rsidRPr="00EC3299" w:rsidRDefault="000C3F85" w:rsidP="0072285E">
            <w:pPr>
              <w:spacing w:after="0" w:line="240" w:lineRule="auto"/>
              <w:jc w:val="left"/>
              <w:rPr>
                <w:rFonts w:ascii="Calibri" w:hAnsi="Calibri"/>
                <w:sz w:val="18"/>
              </w:rPr>
            </w:pPr>
            <w:r w:rsidRPr="00EC3299">
              <w:rPr>
                <w:rFonts w:ascii="Calibri" w:hAnsi="Calibri"/>
                <w:sz w:val="18"/>
              </w:rPr>
              <w:t>Budowa sieci kanalizacji sanitarnej dla wsi Olszany i Kurczowa Wieś</w:t>
            </w:r>
          </w:p>
        </w:tc>
        <w:tc>
          <w:tcPr>
            <w:tcW w:w="0" w:type="auto"/>
            <w:shd w:val="clear" w:color="auto" w:fill="auto"/>
            <w:vAlign w:val="center"/>
          </w:tcPr>
          <w:p w:rsidR="000C3F85" w:rsidRPr="002C5C12" w:rsidRDefault="000C3F85"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0C3F85" w:rsidRPr="00065BFE" w:rsidRDefault="00736547" w:rsidP="00F77760">
            <w:pPr>
              <w:spacing w:after="0" w:line="240" w:lineRule="auto"/>
              <w:jc w:val="center"/>
            </w:pPr>
            <w:r w:rsidRPr="00E50E45">
              <w:rPr>
                <w:sz w:val="18"/>
                <w:szCs w:val="18"/>
              </w:rPr>
              <w:t>Możliwość nieotrzymania dofinansowania</w:t>
            </w:r>
          </w:p>
        </w:tc>
      </w:tr>
      <w:tr w:rsidR="00736547" w:rsidTr="00126B62">
        <w:trPr>
          <w:trHeight w:val="77"/>
          <w:jc w:val="center"/>
        </w:trPr>
        <w:tc>
          <w:tcPr>
            <w:tcW w:w="0" w:type="auto"/>
            <w:vMerge/>
            <w:vAlign w:val="center"/>
          </w:tcPr>
          <w:p w:rsidR="000C3F85" w:rsidRPr="00FD137B" w:rsidRDefault="000C3F85" w:rsidP="00214835">
            <w:pPr>
              <w:spacing w:after="0" w:line="240" w:lineRule="auto"/>
              <w:jc w:val="center"/>
              <w:rPr>
                <w:sz w:val="18"/>
                <w:szCs w:val="18"/>
              </w:rPr>
            </w:pPr>
          </w:p>
        </w:tc>
        <w:tc>
          <w:tcPr>
            <w:tcW w:w="0" w:type="auto"/>
            <w:vMerge/>
            <w:shd w:val="clear" w:color="auto" w:fill="auto"/>
            <w:vAlign w:val="center"/>
          </w:tcPr>
          <w:p w:rsidR="000C3F85" w:rsidRPr="00221F5D" w:rsidRDefault="000C3F85" w:rsidP="00732193">
            <w:pPr>
              <w:spacing w:after="0" w:line="240" w:lineRule="auto"/>
              <w:jc w:val="center"/>
              <w:rPr>
                <w:sz w:val="18"/>
                <w:szCs w:val="18"/>
              </w:rPr>
            </w:pPr>
          </w:p>
        </w:tc>
        <w:tc>
          <w:tcPr>
            <w:tcW w:w="0" w:type="auto"/>
            <w:vMerge/>
            <w:shd w:val="clear" w:color="auto" w:fill="auto"/>
            <w:vAlign w:val="center"/>
          </w:tcPr>
          <w:p w:rsidR="000C3F85" w:rsidRPr="00793631" w:rsidRDefault="000C3F85" w:rsidP="00732193">
            <w:pPr>
              <w:spacing w:after="0" w:line="240" w:lineRule="auto"/>
              <w:jc w:val="center"/>
              <w:rPr>
                <w:sz w:val="18"/>
                <w:szCs w:val="18"/>
              </w:rPr>
            </w:pPr>
          </w:p>
        </w:tc>
        <w:tc>
          <w:tcPr>
            <w:tcW w:w="0" w:type="auto"/>
            <w:vMerge/>
            <w:vAlign w:val="center"/>
          </w:tcPr>
          <w:p w:rsidR="000C3F85" w:rsidRPr="00F74BF6" w:rsidRDefault="000C3F85" w:rsidP="00732193">
            <w:pPr>
              <w:spacing w:after="0" w:line="240" w:lineRule="auto"/>
              <w:jc w:val="center"/>
              <w:rPr>
                <w:sz w:val="18"/>
                <w:szCs w:val="18"/>
              </w:rPr>
            </w:pPr>
          </w:p>
        </w:tc>
        <w:tc>
          <w:tcPr>
            <w:tcW w:w="0" w:type="auto"/>
            <w:vMerge/>
            <w:shd w:val="clear" w:color="auto" w:fill="auto"/>
            <w:vAlign w:val="center"/>
          </w:tcPr>
          <w:p w:rsidR="000C3F85" w:rsidRPr="008647AF" w:rsidRDefault="000C3F85" w:rsidP="00732193">
            <w:pPr>
              <w:spacing w:after="0" w:line="240" w:lineRule="auto"/>
              <w:jc w:val="center"/>
              <w:rPr>
                <w:rFonts w:ascii="Calibri" w:hAnsi="Calibri"/>
                <w:color w:val="000000"/>
                <w:sz w:val="18"/>
                <w:szCs w:val="18"/>
              </w:rPr>
            </w:pPr>
          </w:p>
        </w:tc>
        <w:tc>
          <w:tcPr>
            <w:tcW w:w="0" w:type="auto"/>
            <w:vMerge/>
            <w:shd w:val="clear" w:color="auto" w:fill="auto"/>
            <w:vAlign w:val="center"/>
          </w:tcPr>
          <w:p w:rsidR="000C3F85" w:rsidRPr="008647AF" w:rsidRDefault="000C3F85" w:rsidP="00732193">
            <w:pPr>
              <w:spacing w:after="0" w:line="240" w:lineRule="auto"/>
              <w:jc w:val="center"/>
              <w:rPr>
                <w:rFonts w:ascii="Calibri" w:hAnsi="Calibri"/>
                <w:color w:val="000000"/>
              </w:rPr>
            </w:pPr>
          </w:p>
        </w:tc>
        <w:tc>
          <w:tcPr>
            <w:tcW w:w="0" w:type="auto"/>
            <w:vMerge/>
            <w:shd w:val="clear" w:color="auto" w:fill="auto"/>
            <w:vAlign w:val="center"/>
          </w:tcPr>
          <w:p w:rsidR="000C3F85" w:rsidRPr="00F74BF6" w:rsidRDefault="000C3F85" w:rsidP="00732193">
            <w:pPr>
              <w:spacing w:after="0" w:line="240" w:lineRule="auto"/>
              <w:jc w:val="center"/>
              <w:rPr>
                <w:rFonts w:ascii="Calibri" w:hAnsi="Calibri"/>
                <w:color w:val="000000"/>
                <w:sz w:val="18"/>
                <w:szCs w:val="18"/>
              </w:rPr>
            </w:pPr>
          </w:p>
        </w:tc>
        <w:tc>
          <w:tcPr>
            <w:tcW w:w="0" w:type="auto"/>
            <w:shd w:val="clear" w:color="auto" w:fill="auto"/>
            <w:vAlign w:val="center"/>
          </w:tcPr>
          <w:p w:rsidR="000C3F85" w:rsidRPr="00EC3299" w:rsidRDefault="000C3F85" w:rsidP="0072285E">
            <w:pPr>
              <w:spacing w:after="0" w:line="240" w:lineRule="auto"/>
              <w:jc w:val="left"/>
              <w:rPr>
                <w:rFonts w:ascii="Calibri" w:hAnsi="Calibri"/>
                <w:sz w:val="18"/>
              </w:rPr>
            </w:pPr>
            <w:r w:rsidRPr="00EC3299">
              <w:rPr>
                <w:rFonts w:ascii="Calibri" w:hAnsi="Calibri"/>
                <w:sz w:val="18"/>
              </w:rPr>
              <w:t>Budowa sieci kanalizacji sanitarnej dla wsi Gośniewice, Gniejewice, Tworki</w:t>
            </w:r>
          </w:p>
        </w:tc>
        <w:tc>
          <w:tcPr>
            <w:tcW w:w="0" w:type="auto"/>
            <w:shd w:val="clear" w:color="auto" w:fill="auto"/>
            <w:vAlign w:val="center"/>
          </w:tcPr>
          <w:p w:rsidR="000C3F85" w:rsidRPr="002C5C12" w:rsidRDefault="000C3F85"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0C3F85" w:rsidRPr="00065BFE" w:rsidRDefault="00736547" w:rsidP="00F77760">
            <w:pPr>
              <w:spacing w:after="0" w:line="240" w:lineRule="auto"/>
              <w:jc w:val="center"/>
            </w:pPr>
            <w:r w:rsidRPr="00E50E45">
              <w:rPr>
                <w:sz w:val="18"/>
                <w:szCs w:val="18"/>
              </w:rPr>
              <w:t>Możliwość nieotrzymania dofinansowania</w:t>
            </w:r>
          </w:p>
        </w:tc>
      </w:tr>
      <w:tr w:rsidR="00736547" w:rsidTr="00C56383">
        <w:trPr>
          <w:trHeight w:val="77"/>
          <w:jc w:val="center"/>
        </w:trPr>
        <w:tc>
          <w:tcPr>
            <w:tcW w:w="0" w:type="auto"/>
            <w:vMerge/>
            <w:vAlign w:val="center"/>
          </w:tcPr>
          <w:p w:rsidR="00736547" w:rsidRPr="00FD137B" w:rsidRDefault="00736547" w:rsidP="00214835">
            <w:pPr>
              <w:spacing w:after="0" w:line="240" w:lineRule="auto"/>
              <w:jc w:val="center"/>
              <w:rPr>
                <w:sz w:val="18"/>
                <w:szCs w:val="18"/>
              </w:rPr>
            </w:pPr>
          </w:p>
        </w:tc>
        <w:tc>
          <w:tcPr>
            <w:tcW w:w="0" w:type="auto"/>
            <w:vMerge/>
            <w:shd w:val="clear" w:color="auto" w:fill="auto"/>
            <w:vAlign w:val="center"/>
          </w:tcPr>
          <w:p w:rsidR="00736547" w:rsidRPr="00221F5D" w:rsidRDefault="00736547" w:rsidP="00732193">
            <w:pPr>
              <w:spacing w:after="0" w:line="240" w:lineRule="auto"/>
              <w:jc w:val="center"/>
              <w:rPr>
                <w:sz w:val="18"/>
                <w:szCs w:val="18"/>
              </w:rPr>
            </w:pPr>
          </w:p>
        </w:tc>
        <w:tc>
          <w:tcPr>
            <w:tcW w:w="0" w:type="auto"/>
            <w:vMerge/>
            <w:shd w:val="clear" w:color="auto" w:fill="auto"/>
            <w:vAlign w:val="center"/>
          </w:tcPr>
          <w:p w:rsidR="00736547" w:rsidRPr="00793631" w:rsidRDefault="00736547" w:rsidP="00732193">
            <w:pPr>
              <w:spacing w:after="0" w:line="240" w:lineRule="auto"/>
              <w:jc w:val="center"/>
              <w:rPr>
                <w:sz w:val="18"/>
                <w:szCs w:val="18"/>
              </w:rPr>
            </w:pPr>
          </w:p>
        </w:tc>
        <w:tc>
          <w:tcPr>
            <w:tcW w:w="0" w:type="auto"/>
            <w:vAlign w:val="center"/>
          </w:tcPr>
          <w:p w:rsidR="00736547" w:rsidRPr="00F74BF6" w:rsidRDefault="00736547" w:rsidP="00736547">
            <w:pPr>
              <w:spacing w:after="0" w:line="240" w:lineRule="auto"/>
              <w:jc w:val="center"/>
              <w:rPr>
                <w:sz w:val="18"/>
                <w:szCs w:val="18"/>
              </w:rPr>
            </w:pPr>
            <w:r>
              <w:rPr>
                <w:sz w:val="18"/>
                <w:szCs w:val="18"/>
              </w:rPr>
              <w:t>Modernizacja infrastruktury wodociągowo-kanalizacyjnej</w:t>
            </w:r>
          </w:p>
        </w:tc>
        <w:tc>
          <w:tcPr>
            <w:tcW w:w="0" w:type="auto"/>
            <w:shd w:val="clear" w:color="auto" w:fill="auto"/>
            <w:vAlign w:val="center"/>
          </w:tcPr>
          <w:p w:rsidR="00736547" w:rsidRPr="00736547" w:rsidRDefault="00736547" w:rsidP="00736547">
            <w:pPr>
              <w:spacing w:after="0" w:line="240" w:lineRule="auto"/>
              <w:jc w:val="center"/>
              <w:rPr>
                <w:rFonts w:ascii="Calibri" w:hAnsi="Calibri"/>
                <w:color w:val="000000"/>
                <w:sz w:val="18"/>
              </w:rPr>
            </w:pPr>
            <w:r w:rsidRPr="00736547">
              <w:rPr>
                <w:rFonts w:ascii="Calibri" w:hAnsi="Calibri"/>
                <w:color w:val="000000"/>
                <w:sz w:val="18"/>
              </w:rPr>
              <w:t>Czy zadanie zostało wykonane?</w:t>
            </w:r>
          </w:p>
        </w:tc>
        <w:tc>
          <w:tcPr>
            <w:tcW w:w="0" w:type="auto"/>
            <w:shd w:val="clear" w:color="auto" w:fill="auto"/>
            <w:vAlign w:val="center"/>
          </w:tcPr>
          <w:p w:rsidR="00736547" w:rsidRPr="00736547" w:rsidRDefault="00736547" w:rsidP="00736547">
            <w:pPr>
              <w:spacing w:after="0" w:line="240" w:lineRule="auto"/>
              <w:jc w:val="center"/>
              <w:rPr>
                <w:rFonts w:ascii="Calibri" w:hAnsi="Calibri"/>
                <w:color w:val="000000"/>
                <w:sz w:val="18"/>
              </w:rPr>
            </w:pPr>
            <w:r w:rsidRPr="00736547">
              <w:rPr>
                <w:rFonts w:ascii="Calibri" w:hAnsi="Calibri"/>
                <w:color w:val="000000"/>
                <w:sz w:val="18"/>
              </w:rPr>
              <w:t>NIE</w:t>
            </w:r>
          </w:p>
        </w:tc>
        <w:tc>
          <w:tcPr>
            <w:tcW w:w="0" w:type="auto"/>
            <w:shd w:val="clear" w:color="auto" w:fill="auto"/>
            <w:vAlign w:val="center"/>
          </w:tcPr>
          <w:p w:rsidR="00736547" w:rsidRPr="00736547" w:rsidRDefault="00736547" w:rsidP="00736547">
            <w:pPr>
              <w:spacing w:after="0" w:line="240" w:lineRule="auto"/>
              <w:jc w:val="center"/>
              <w:rPr>
                <w:rFonts w:ascii="Calibri" w:hAnsi="Calibri"/>
                <w:color w:val="000000"/>
                <w:sz w:val="18"/>
              </w:rPr>
            </w:pPr>
            <w:r w:rsidRPr="00736547">
              <w:rPr>
                <w:rFonts w:ascii="Calibri" w:hAnsi="Calibri"/>
                <w:color w:val="000000"/>
                <w:sz w:val="18"/>
              </w:rPr>
              <w:t>TAK</w:t>
            </w:r>
          </w:p>
        </w:tc>
        <w:tc>
          <w:tcPr>
            <w:tcW w:w="0" w:type="auto"/>
            <w:shd w:val="clear" w:color="auto" w:fill="auto"/>
            <w:vAlign w:val="center"/>
          </w:tcPr>
          <w:p w:rsidR="00736547" w:rsidRPr="00EC3299" w:rsidRDefault="00736547" w:rsidP="0072285E">
            <w:pPr>
              <w:spacing w:after="0" w:line="240" w:lineRule="auto"/>
              <w:jc w:val="left"/>
              <w:rPr>
                <w:rFonts w:ascii="Calibri" w:hAnsi="Calibri"/>
                <w:sz w:val="18"/>
              </w:rPr>
            </w:pPr>
            <w:r w:rsidRPr="00EC3299">
              <w:rPr>
                <w:rFonts w:ascii="Calibri" w:hAnsi="Calibri"/>
                <w:sz w:val="18"/>
              </w:rPr>
              <w:t>Przebudowa magistrali wodociągowej w Jasieńcu</w:t>
            </w:r>
          </w:p>
        </w:tc>
        <w:tc>
          <w:tcPr>
            <w:tcW w:w="0" w:type="auto"/>
            <w:shd w:val="clear" w:color="auto" w:fill="auto"/>
            <w:vAlign w:val="center"/>
          </w:tcPr>
          <w:p w:rsidR="00736547" w:rsidRPr="002C5C12" w:rsidRDefault="00736547" w:rsidP="007A6AC1">
            <w:pPr>
              <w:spacing w:after="0" w:line="240" w:lineRule="auto"/>
              <w:jc w:val="center"/>
              <w:rPr>
                <w:sz w:val="18"/>
                <w:szCs w:val="18"/>
              </w:rPr>
            </w:pPr>
            <w:r>
              <w:rPr>
                <w:sz w:val="18"/>
                <w:szCs w:val="18"/>
              </w:rPr>
              <w:t>Gmina Jasieniec</w:t>
            </w:r>
          </w:p>
        </w:tc>
        <w:tc>
          <w:tcPr>
            <w:tcW w:w="0" w:type="auto"/>
            <w:shd w:val="clear" w:color="auto" w:fill="auto"/>
            <w:vAlign w:val="center"/>
          </w:tcPr>
          <w:p w:rsidR="00736547" w:rsidRPr="00065BFE" w:rsidRDefault="00736547" w:rsidP="00F77760">
            <w:pPr>
              <w:spacing w:after="0" w:line="240" w:lineRule="auto"/>
              <w:jc w:val="center"/>
            </w:pPr>
            <w:r w:rsidRPr="00E50E45">
              <w:rPr>
                <w:sz w:val="18"/>
                <w:szCs w:val="18"/>
              </w:rPr>
              <w:t>Możliwość nieotrzymania dofinansowania</w:t>
            </w:r>
          </w:p>
        </w:tc>
      </w:tr>
    </w:tbl>
    <w:p w:rsidR="00B441AD" w:rsidRDefault="00B441AD" w:rsidP="00C042DD">
      <w:pPr>
        <w:pStyle w:val="Legenda"/>
        <w:rPr>
          <w:rFonts w:asciiTheme="minorHAnsi" w:eastAsia="Batang" w:hAnsiTheme="minorHAnsi" w:cstheme="minorBidi"/>
          <w:b w:val="0"/>
          <w:bCs w:val="0"/>
          <w:color w:val="auto"/>
          <w:sz w:val="24"/>
          <w:szCs w:val="22"/>
          <w:lang w:eastAsia="en-US"/>
        </w:rPr>
      </w:pPr>
      <w:bookmarkStart w:id="208" w:name="_Toc472670618"/>
    </w:p>
    <w:p w:rsidR="00B441AD" w:rsidRDefault="00B441AD">
      <w:pPr>
        <w:spacing w:after="200" w:line="276" w:lineRule="auto"/>
        <w:jc w:val="left"/>
      </w:pPr>
      <w:r>
        <w:rPr>
          <w:b/>
          <w:bCs/>
        </w:rPr>
        <w:br w:type="page"/>
      </w:r>
    </w:p>
    <w:p w:rsidR="00C042DD" w:rsidRPr="00A425B2" w:rsidRDefault="00C042DD" w:rsidP="00C042DD">
      <w:pPr>
        <w:pStyle w:val="Legenda"/>
        <w:rPr>
          <w:rFonts w:asciiTheme="minorHAnsi" w:hAnsiTheme="minorHAnsi"/>
          <w:szCs w:val="22"/>
        </w:rPr>
      </w:pPr>
      <w:r w:rsidRPr="00A425B2">
        <w:rPr>
          <w:rFonts w:asciiTheme="minorHAnsi" w:hAnsiTheme="minorHAnsi"/>
          <w:szCs w:val="22"/>
        </w:rPr>
        <w:lastRenderedPageBreak/>
        <w:t xml:space="preserve">Tabela </w:t>
      </w:r>
      <w:r w:rsidR="00EC7BFD" w:rsidRPr="00A425B2">
        <w:rPr>
          <w:rFonts w:asciiTheme="minorHAnsi" w:hAnsiTheme="minorHAnsi"/>
          <w:szCs w:val="22"/>
        </w:rPr>
        <w:fldChar w:fldCharType="begin"/>
      </w:r>
      <w:r w:rsidRPr="00A425B2">
        <w:rPr>
          <w:rFonts w:asciiTheme="minorHAnsi" w:hAnsiTheme="minorHAnsi"/>
          <w:szCs w:val="22"/>
        </w:rPr>
        <w:instrText xml:space="preserve"> SEQ Tabela \* ARABIC </w:instrText>
      </w:r>
      <w:r w:rsidR="00EC7BFD" w:rsidRPr="00A425B2">
        <w:rPr>
          <w:rFonts w:asciiTheme="minorHAnsi" w:hAnsiTheme="minorHAnsi"/>
          <w:szCs w:val="22"/>
        </w:rPr>
        <w:fldChar w:fldCharType="separate"/>
      </w:r>
      <w:r w:rsidR="00447880">
        <w:rPr>
          <w:rFonts w:asciiTheme="minorHAnsi" w:hAnsiTheme="minorHAnsi"/>
          <w:noProof/>
          <w:szCs w:val="22"/>
        </w:rPr>
        <w:t>10</w:t>
      </w:r>
      <w:r w:rsidR="00EC7BFD" w:rsidRPr="00A425B2">
        <w:rPr>
          <w:rFonts w:asciiTheme="minorHAnsi" w:hAnsiTheme="minorHAnsi"/>
          <w:szCs w:val="22"/>
        </w:rPr>
        <w:fldChar w:fldCharType="end"/>
      </w:r>
      <w:r w:rsidR="004763F7">
        <w:rPr>
          <w:rFonts w:asciiTheme="minorHAnsi" w:hAnsiTheme="minorHAnsi"/>
          <w:szCs w:val="22"/>
        </w:rPr>
        <w:t>.</w:t>
      </w:r>
      <w:r w:rsidRPr="00A425B2">
        <w:rPr>
          <w:rFonts w:asciiTheme="minorHAnsi" w:hAnsiTheme="minorHAnsi"/>
          <w:szCs w:val="22"/>
        </w:rPr>
        <w:t xml:space="preserve"> Harmonogram zadań wraz z ich finansowanie</w:t>
      </w:r>
      <w:bookmarkEnd w:id="208"/>
    </w:p>
    <w:tbl>
      <w:tblPr>
        <w:tblW w:w="0" w:type="auto"/>
        <w:jc w:val="center"/>
        <w:tblInd w:w="55" w:type="dxa"/>
        <w:tblCellMar>
          <w:left w:w="70" w:type="dxa"/>
          <w:right w:w="70" w:type="dxa"/>
        </w:tblCellMar>
        <w:tblLook w:val="04A0"/>
      </w:tblPr>
      <w:tblGrid>
        <w:gridCol w:w="361"/>
        <w:gridCol w:w="1908"/>
        <w:gridCol w:w="3319"/>
        <w:gridCol w:w="1687"/>
        <w:gridCol w:w="707"/>
        <w:gridCol w:w="682"/>
        <w:gridCol w:w="707"/>
        <w:gridCol w:w="707"/>
        <w:gridCol w:w="682"/>
        <w:gridCol w:w="1963"/>
        <w:gridCol w:w="1366"/>
      </w:tblGrid>
      <w:tr w:rsidR="00FF0AD0" w:rsidRPr="00ED4676" w:rsidTr="00A20EAA">
        <w:trPr>
          <w:trHeight w:val="645"/>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Lp.</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Obszar interwencji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Zadanie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Podmiot odpowiedzialny za realizację</w:t>
            </w:r>
          </w:p>
        </w:tc>
        <w:tc>
          <w:tcPr>
            <w:tcW w:w="0" w:type="auto"/>
            <w:gridSpan w:val="5"/>
            <w:tcBorders>
              <w:top w:val="single" w:sz="4" w:space="0" w:color="auto"/>
              <w:left w:val="nil"/>
              <w:bottom w:val="single" w:sz="4" w:space="0" w:color="auto"/>
              <w:right w:val="single" w:sz="4" w:space="0" w:color="auto"/>
            </w:tcBorders>
            <w:shd w:val="clear" w:color="000000" w:fill="DBE5F1"/>
            <w:vAlign w:val="center"/>
          </w:tcPr>
          <w:p w:rsidR="001F0B84" w:rsidRPr="008B50FF" w:rsidRDefault="001F0B84" w:rsidP="001F0B84">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 xml:space="preserve">Szacunkowe koszty realizacji zadania </w:t>
            </w:r>
          </w:p>
          <w:p w:rsidR="001F0B84" w:rsidRPr="008B50FF" w:rsidRDefault="001F0B84" w:rsidP="001F0B84">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(w tys. zł)</w:t>
            </w:r>
          </w:p>
        </w:tc>
        <w:tc>
          <w:tcPr>
            <w:tcW w:w="0" w:type="auto"/>
            <w:vMerge w:val="restart"/>
            <w:tcBorders>
              <w:top w:val="single" w:sz="4" w:space="0" w:color="auto"/>
              <w:left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Źródło finansowania</w:t>
            </w:r>
          </w:p>
        </w:tc>
        <w:tc>
          <w:tcPr>
            <w:tcW w:w="0" w:type="auto"/>
            <w:vMerge w:val="restart"/>
            <w:tcBorders>
              <w:top w:val="single" w:sz="4" w:space="0" w:color="auto"/>
              <w:left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Dodatkowe informacje o zadaniu</w:t>
            </w:r>
          </w:p>
        </w:tc>
      </w:tr>
      <w:tr w:rsidR="007351B4" w:rsidRPr="00ED4676" w:rsidTr="0094273F">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0B84" w:rsidRPr="00ED4676" w:rsidRDefault="001F0B84" w:rsidP="00F77760">
            <w:pPr>
              <w:spacing w:after="0" w:line="240" w:lineRule="auto"/>
              <w:rPr>
                <w:rFonts w:ascii="Calibri" w:eastAsia="Times New Roman" w:hAnsi="Calibri"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0B84" w:rsidRPr="00ED4676" w:rsidRDefault="001F0B84" w:rsidP="00F77760">
            <w:pPr>
              <w:spacing w:after="0" w:line="240" w:lineRule="auto"/>
              <w:rPr>
                <w:rFonts w:ascii="Calibri" w:eastAsia="Times New Roman" w:hAnsi="Calibri"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0B84" w:rsidRPr="00ED4676" w:rsidRDefault="001F0B84" w:rsidP="00F77760">
            <w:pPr>
              <w:spacing w:after="0" w:line="240" w:lineRule="auto"/>
              <w:rPr>
                <w:rFonts w:ascii="Calibri" w:eastAsia="Times New Roman" w:hAnsi="Calibri"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0B84" w:rsidRPr="00ED4676" w:rsidRDefault="001F0B84" w:rsidP="00F77760">
            <w:pPr>
              <w:spacing w:after="0" w:line="240" w:lineRule="auto"/>
              <w:rPr>
                <w:rFonts w:ascii="Calibri" w:eastAsia="Times New Roman" w:hAnsi="Calibri" w:cs="Times New Roman"/>
                <w:color w:val="000000"/>
                <w:sz w:val="18"/>
                <w:szCs w:val="18"/>
                <w:lang w:eastAsia="pl-PL"/>
              </w:rPr>
            </w:pPr>
          </w:p>
        </w:tc>
        <w:tc>
          <w:tcPr>
            <w:tcW w:w="0" w:type="auto"/>
            <w:tcBorders>
              <w:top w:val="nil"/>
              <w:left w:val="nil"/>
              <w:bottom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rok 2017</w:t>
            </w:r>
          </w:p>
        </w:tc>
        <w:tc>
          <w:tcPr>
            <w:tcW w:w="0" w:type="auto"/>
            <w:tcBorders>
              <w:top w:val="nil"/>
              <w:left w:val="nil"/>
              <w:bottom w:val="single" w:sz="4" w:space="0" w:color="auto"/>
              <w:right w:val="single" w:sz="4" w:space="0" w:color="auto"/>
            </w:tcBorders>
            <w:shd w:val="clear" w:color="000000" w:fill="DBE5F1"/>
            <w:vAlign w:val="center"/>
            <w:hideMark/>
          </w:tcPr>
          <w:p w:rsidR="00876829"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 xml:space="preserve">rok </w:t>
            </w:r>
          </w:p>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2018</w:t>
            </w:r>
          </w:p>
        </w:tc>
        <w:tc>
          <w:tcPr>
            <w:tcW w:w="0" w:type="auto"/>
            <w:tcBorders>
              <w:top w:val="nil"/>
              <w:left w:val="nil"/>
              <w:bottom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rok 2019</w:t>
            </w:r>
          </w:p>
        </w:tc>
        <w:tc>
          <w:tcPr>
            <w:tcW w:w="0" w:type="auto"/>
            <w:tcBorders>
              <w:top w:val="nil"/>
              <w:left w:val="nil"/>
              <w:bottom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rok 2020</w:t>
            </w:r>
          </w:p>
        </w:tc>
        <w:tc>
          <w:tcPr>
            <w:tcW w:w="0" w:type="auto"/>
            <w:tcBorders>
              <w:top w:val="nil"/>
              <w:left w:val="single" w:sz="4" w:space="0" w:color="auto"/>
              <w:bottom w:val="single" w:sz="4" w:space="0" w:color="auto"/>
              <w:right w:val="single" w:sz="4" w:space="0" w:color="auto"/>
            </w:tcBorders>
            <w:shd w:val="clear" w:color="000000" w:fill="DBE5F1"/>
            <w:vAlign w:val="center"/>
            <w:hideMark/>
          </w:tcPr>
          <w:p w:rsidR="001F0B84" w:rsidRPr="008B50FF" w:rsidRDefault="001F0B84" w:rsidP="00F77760">
            <w:pPr>
              <w:spacing w:after="0" w:line="240" w:lineRule="auto"/>
              <w:jc w:val="center"/>
              <w:rPr>
                <w:rFonts w:ascii="Calibri" w:eastAsia="Times New Roman" w:hAnsi="Calibri" w:cs="Times New Roman"/>
                <w:b/>
                <w:color w:val="000000"/>
                <w:sz w:val="18"/>
                <w:szCs w:val="18"/>
                <w:lang w:eastAsia="pl-PL"/>
              </w:rPr>
            </w:pPr>
            <w:r w:rsidRPr="008B50FF">
              <w:rPr>
                <w:rFonts w:ascii="Calibri" w:eastAsia="Times New Roman" w:hAnsi="Calibri" w:cs="Times New Roman"/>
                <w:b/>
                <w:color w:val="000000"/>
                <w:sz w:val="18"/>
                <w:szCs w:val="18"/>
                <w:lang w:eastAsia="pl-PL"/>
              </w:rPr>
              <w:t>razem</w:t>
            </w:r>
          </w:p>
        </w:tc>
        <w:tc>
          <w:tcPr>
            <w:tcW w:w="0" w:type="auto"/>
            <w:vMerge/>
            <w:tcBorders>
              <w:left w:val="single" w:sz="4" w:space="0" w:color="auto"/>
              <w:bottom w:val="single" w:sz="4" w:space="0" w:color="auto"/>
              <w:right w:val="single" w:sz="4" w:space="0" w:color="auto"/>
            </w:tcBorders>
            <w:vAlign w:val="center"/>
            <w:hideMark/>
          </w:tcPr>
          <w:p w:rsidR="001F0B84" w:rsidRPr="00ED4676" w:rsidRDefault="001F0B84" w:rsidP="00F77760">
            <w:pPr>
              <w:spacing w:after="0" w:line="240" w:lineRule="auto"/>
              <w:rPr>
                <w:rFonts w:ascii="Calibri" w:eastAsia="Times New Roman" w:hAnsi="Calibri" w:cs="Times New Roman"/>
                <w:color w:val="000000"/>
                <w:sz w:val="18"/>
                <w:szCs w:val="18"/>
                <w:lang w:eastAsia="pl-PL"/>
              </w:rPr>
            </w:pPr>
          </w:p>
        </w:tc>
        <w:tc>
          <w:tcPr>
            <w:tcW w:w="0" w:type="auto"/>
            <w:vMerge/>
            <w:tcBorders>
              <w:left w:val="single" w:sz="4" w:space="0" w:color="auto"/>
              <w:bottom w:val="single" w:sz="4" w:space="0" w:color="auto"/>
              <w:right w:val="single" w:sz="4" w:space="0" w:color="auto"/>
            </w:tcBorders>
            <w:vAlign w:val="center"/>
            <w:hideMark/>
          </w:tcPr>
          <w:p w:rsidR="001F0B84" w:rsidRPr="00ED4676" w:rsidRDefault="001F0B84" w:rsidP="00F77760">
            <w:pPr>
              <w:spacing w:after="0" w:line="240" w:lineRule="auto"/>
              <w:rPr>
                <w:rFonts w:ascii="Calibri" w:eastAsia="Times New Roman" w:hAnsi="Calibri" w:cs="Times New Roman"/>
                <w:color w:val="000000"/>
                <w:sz w:val="18"/>
                <w:szCs w:val="18"/>
                <w:lang w:eastAsia="pl-PL"/>
              </w:rPr>
            </w:pPr>
          </w:p>
        </w:tc>
      </w:tr>
      <w:tr w:rsidR="007351B4" w:rsidRPr="00ED4676" w:rsidTr="00E54746">
        <w:trPr>
          <w:trHeight w:val="77"/>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E54746" w:rsidRPr="001F7377" w:rsidRDefault="00E54746"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w:t>
            </w:r>
          </w:p>
        </w:tc>
        <w:tc>
          <w:tcPr>
            <w:tcW w:w="0" w:type="auto"/>
            <w:vMerge w:val="restart"/>
            <w:tcBorders>
              <w:top w:val="single" w:sz="4" w:space="0" w:color="auto"/>
              <w:left w:val="nil"/>
              <w:right w:val="single" w:sz="4" w:space="0" w:color="auto"/>
            </w:tcBorders>
            <w:shd w:val="clear" w:color="auto" w:fill="auto"/>
            <w:vAlign w:val="center"/>
          </w:tcPr>
          <w:p w:rsidR="00E54746" w:rsidRPr="00221F5D" w:rsidRDefault="00E54746" w:rsidP="00126B62">
            <w:pPr>
              <w:spacing w:after="0" w:line="240" w:lineRule="auto"/>
              <w:jc w:val="center"/>
              <w:rPr>
                <w:sz w:val="18"/>
                <w:szCs w:val="18"/>
              </w:rPr>
            </w:pPr>
            <w:r w:rsidRPr="00221F5D">
              <w:rPr>
                <w:sz w:val="18"/>
                <w:szCs w:val="18"/>
              </w:rPr>
              <w:t>Ochrona klimatu i jakości powietrza</w:t>
            </w:r>
          </w:p>
        </w:tc>
        <w:tc>
          <w:tcPr>
            <w:tcW w:w="0" w:type="auto"/>
            <w:tcBorders>
              <w:top w:val="nil"/>
              <w:left w:val="nil"/>
              <w:bottom w:val="single" w:sz="4" w:space="0" w:color="auto"/>
              <w:right w:val="single" w:sz="4" w:space="0" w:color="auto"/>
            </w:tcBorders>
            <w:shd w:val="clear" w:color="auto" w:fill="auto"/>
            <w:vAlign w:val="center"/>
          </w:tcPr>
          <w:p w:rsidR="00E54746" w:rsidRPr="00EC3299" w:rsidRDefault="00E54746" w:rsidP="00126B62">
            <w:pPr>
              <w:spacing w:after="0" w:line="240" w:lineRule="auto"/>
              <w:jc w:val="left"/>
              <w:rPr>
                <w:rFonts w:ascii="Calibri" w:hAnsi="Calibri"/>
                <w:sz w:val="18"/>
              </w:rPr>
            </w:pPr>
            <w:r w:rsidRPr="00EC3299">
              <w:rPr>
                <w:rFonts w:ascii="Calibri" w:hAnsi="Calibri"/>
                <w:sz w:val="18"/>
              </w:rPr>
              <w:t>Kompleksowa modernizacja kotłowni w budynku Urzędu Gminy Jasieniec wraz z wymianą źródeł ciepła</w:t>
            </w:r>
          </w:p>
        </w:tc>
        <w:tc>
          <w:tcPr>
            <w:tcW w:w="0" w:type="auto"/>
            <w:tcBorders>
              <w:top w:val="nil"/>
              <w:left w:val="nil"/>
              <w:bottom w:val="single" w:sz="4" w:space="0" w:color="auto"/>
              <w:right w:val="single" w:sz="4" w:space="0" w:color="auto"/>
            </w:tcBorders>
            <w:shd w:val="clear" w:color="auto" w:fill="auto"/>
            <w:vAlign w:val="center"/>
          </w:tcPr>
          <w:p w:rsidR="00E54746" w:rsidRPr="002C5C12" w:rsidRDefault="00E54746" w:rsidP="00126B62">
            <w:pPr>
              <w:spacing w:after="0" w:line="240" w:lineRule="auto"/>
              <w:jc w:val="center"/>
              <w:rPr>
                <w:sz w:val="18"/>
                <w:szCs w:val="18"/>
              </w:rPr>
            </w:pPr>
            <w:r>
              <w:rPr>
                <w:sz w:val="18"/>
                <w:szCs w:val="18"/>
              </w:rPr>
              <w:t>Gmina Jasieniec</w:t>
            </w:r>
          </w:p>
        </w:tc>
        <w:tc>
          <w:tcPr>
            <w:tcW w:w="0" w:type="auto"/>
            <w:tcBorders>
              <w:top w:val="nil"/>
              <w:left w:val="nil"/>
              <w:bottom w:val="single" w:sz="4" w:space="0" w:color="auto"/>
              <w:right w:val="single" w:sz="4" w:space="0" w:color="auto"/>
            </w:tcBorders>
            <w:shd w:val="clear" w:color="auto" w:fill="auto"/>
            <w:vAlign w:val="center"/>
          </w:tcPr>
          <w:p w:rsidR="00E54746" w:rsidRPr="001F7377" w:rsidRDefault="00FF0AD0"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80,0</w:t>
            </w:r>
          </w:p>
        </w:tc>
        <w:tc>
          <w:tcPr>
            <w:tcW w:w="0" w:type="auto"/>
            <w:tcBorders>
              <w:top w:val="nil"/>
              <w:left w:val="nil"/>
              <w:bottom w:val="single" w:sz="4" w:space="0" w:color="auto"/>
              <w:right w:val="single" w:sz="4" w:space="0" w:color="auto"/>
            </w:tcBorders>
            <w:shd w:val="clear" w:color="auto" w:fill="auto"/>
            <w:vAlign w:val="center"/>
          </w:tcPr>
          <w:p w:rsidR="00E54746" w:rsidRPr="001F7377" w:rsidRDefault="001453C6"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vAlign w:val="center"/>
          </w:tcPr>
          <w:p w:rsidR="00E54746" w:rsidRPr="001F7377" w:rsidRDefault="001453C6"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vAlign w:val="center"/>
          </w:tcPr>
          <w:p w:rsidR="00E54746" w:rsidRPr="001F7377" w:rsidRDefault="001453C6" w:rsidP="001453C6">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nil"/>
              <w:left w:val="single" w:sz="4" w:space="0" w:color="auto"/>
              <w:bottom w:val="single" w:sz="4" w:space="0" w:color="auto"/>
              <w:right w:val="single" w:sz="4" w:space="0" w:color="auto"/>
            </w:tcBorders>
            <w:shd w:val="clear" w:color="auto" w:fill="auto"/>
            <w:vAlign w:val="center"/>
          </w:tcPr>
          <w:p w:rsidR="00E54746" w:rsidRPr="001F7377" w:rsidRDefault="00FF0AD0" w:rsidP="001F7377">
            <w:pPr>
              <w:spacing w:after="0" w:line="240" w:lineRule="auto"/>
              <w:jc w:val="center"/>
              <w:rPr>
                <w:sz w:val="18"/>
                <w:szCs w:val="18"/>
              </w:rPr>
            </w:pPr>
            <w:r>
              <w:rPr>
                <w:rFonts w:eastAsia="Times New Roman" w:cs="Times New Roman"/>
                <w:color w:val="000000"/>
                <w:sz w:val="18"/>
                <w:szCs w:val="18"/>
                <w:lang w:eastAsia="pl-PL"/>
              </w:rPr>
              <w:t>80,0</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E54746" w:rsidRDefault="00E54746" w:rsidP="00E54746">
            <w:pPr>
              <w:spacing w:after="0" w:line="240" w:lineRule="auto"/>
              <w:jc w:val="center"/>
              <w:rPr>
                <w:rFonts w:ascii="Calibri" w:hAnsi="Calibri"/>
                <w:sz w:val="18"/>
              </w:rPr>
            </w:pPr>
            <w:r w:rsidRPr="00E54746">
              <w:rPr>
                <w:rFonts w:ascii="Calibri" w:hAnsi="Calibri"/>
                <w:sz w:val="18"/>
              </w:rPr>
              <w:t>Środki własne/ WFOŚiGW/ NFOŚiGW</w:t>
            </w:r>
          </w:p>
        </w:tc>
        <w:tc>
          <w:tcPr>
            <w:tcW w:w="0" w:type="auto"/>
            <w:tcBorders>
              <w:top w:val="nil"/>
              <w:left w:val="nil"/>
              <w:bottom w:val="single" w:sz="4" w:space="0" w:color="auto"/>
              <w:right w:val="single" w:sz="4" w:space="0" w:color="auto"/>
            </w:tcBorders>
            <w:shd w:val="clear" w:color="auto" w:fill="auto"/>
            <w:vAlign w:val="center"/>
          </w:tcPr>
          <w:p w:rsidR="00E54746"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7351B4" w:rsidRPr="00ED4676" w:rsidTr="00E54746">
        <w:trPr>
          <w:trHeight w:val="77"/>
          <w:jc w:val="center"/>
        </w:trPr>
        <w:tc>
          <w:tcPr>
            <w:tcW w:w="0" w:type="auto"/>
            <w:vMerge/>
            <w:tcBorders>
              <w:left w:val="single" w:sz="4" w:space="0" w:color="auto"/>
              <w:right w:val="single" w:sz="4" w:space="0" w:color="auto"/>
            </w:tcBorders>
            <w:shd w:val="clear" w:color="auto" w:fill="auto"/>
            <w:vAlign w:val="center"/>
          </w:tcPr>
          <w:p w:rsidR="00E54746" w:rsidRPr="001F7377" w:rsidRDefault="00E54746"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E54746" w:rsidRPr="00221F5D" w:rsidRDefault="00E54746"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EC3299" w:rsidRDefault="00E54746" w:rsidP="00126B62">
            <w:pPr>
              <w:spacing w:after="0" w:line="240" w:lineRule="auto"/>
              <w:jc w:val="left"/>
              <w:rPr>
                <w:rFonts w:ascii="Calibri" w:hAnsi="Calibri"/>
                <w:sz w:val="18"/>
              </w:rPr>
            </w:pPr>
            <w:r w:rsidRPr="00EC3299">
              <w:rPr>
                <w:rFonts w:ascii="Calibri" w:hAnsi="Calibri"/>
                <w:sz w:val="18"/>
              </w:rPr>
              <w:t>Modernizacja kotłowni wraz z wymianą źródeł ciepła w Zespole Szkół w Jasieńcu</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2C5C12" w:rsidRDefault="00E54746" w:rsidP="00126B62">
            <w:pPr>
              <w:spacing w:after="0" w:line="240" w:lineRule="auto"/>
              <w:jc w:val="center"/>
              <w:rPr>
                <w:sz w:val="18"/>
                <w:szCs w:val="18"/>
              </w:rPr>
            </w:pPr>
            <w:r>
              <w:rPr>
                <w:sz w:val="18"/>
                <w:szCs w:val="18"/>
              </w:rPr>
              <w:t>Gmina Jasieniec</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1453C6"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200,0</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1453C6"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1453C6"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1453C6"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746" w:rsidRPr="001F7377" w:rsidRDefault="001453C6" w:rsidP="001F7377">
            <w:pPr>
              <w:spacing w:after="0" w:line="240" w:lineRule="auto"/>
              <w:jc w:val="center"/>
              <w:rPr>
                <w:sz w:val="18"/>
                <w:szCs w:val="18"/>
              </w:rPr>
            </w:pPr>
            <w:r>
              <w:rPr>
                <w:sz w:val="18"/>
                <w:szCs w:val="18"/>
              </w:rPr>
              <w:t>200,0</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E54746" w:rsidRDefault="00E54746" w:rsidP="00E54746">
            <w:pPr>
              <w:spacing w:after="0" w:line="240" w:lineRule="auto"/>
              <w:jc w:val="center"/>
              <w:rPr>
                <w:rFonts w:ascii="Calibri" w:hAnsi="Calibri"/>
                <w:sz w:val="18"/>
              </w:rPr>
            </w:pPr>
            <w:r w:rsidRPr="00E54746">
              <w:rPr>
                <w:rFonts w:ascii="Calibri" w:hAnsi="Calibri"/>
                <w:sz w:val="18"/>
              </w:rPr>
              <w:t>Środki własne/ WFOŚiGW</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7351B4" w:rsidRPr="00ED4676" w:rsidTr="00E54746">
        <w:trPr>
          <w:trHeight w:val="77"/>
          <w:jc w:val="center"/>
        </w:trPr>
        <w:tc>
          <w:tcPr>
            <w:tcW w:w="0" w:type="auto"/>
            <w:vMerge/>
            <w:tcBorders>
              <w:left w:val="single" w:sz="4" w:space="0" w:color="auto"/>
              <w:right w:val="single" w:sz="4" w:space="0" w:color="auto"/>
            </w:tcBorders>
            <w:shd w:val="clear" w:color="auto" w:fill="auto"/>
            <w:vAlign w:val="center"/>
          </w:tcPr>
          <w:p w:rsidR="00E54746" w:rsidRPr="001F7377" w:rsidRDefault="00E54746"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E54746" w:rsidRPr="00221F5D" w:rsidRDefault="00E54746"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EC3299" w:rsidRDefault="00E54746" w:rsidP="00126B62">
            <w:pPr>
              <w:spacing w:after="0" w:line="240" w:lineRule="auto"/>
              <w:jc w:val="left"/>
              <w:rPr>
                <w:rFonts w:ascii="Calibri" w:hAnsi="Calibri"/>
                <w:sz w:val="18"/>
              </w:rPr>
            </w:pPr>
            <w:r w:rsidRPr="00EC3299">
              <w:rPr>
                <w:rFonts w:ascii="Calibri" w:hAnsi="Calibri"/>
                <w:sz w:val="18"/>
              </w:rPr>
              <w:t>Budowa Sali Gimnastycznej przy Szkole Podstawowej  o podwyższonym standardzie energetycznym w Zbroszy Dużej</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2C5C12" w:rsidRDefault="00E54746" w:rsidP="00126B62">
            <w:pPr>
              <w:spacing w:after="0" w:line="240" w:lineRule="auto"/>
              <w:jc w:val="center"/>
              <w:rPr>
                <w:sz w:val="18"/>
                <w:szCs w:val="18"/>
              </w:rPr>
            </w:pPr>
            <w:r>
              <w:rPr>
                <w:sz w:val="18"/>
                <w:szCs w:val="18"/>
              </w:rPr>
              <w:t>Gmina Jasieniec</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1 700,0</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sz w:val="18"/>
                <w:szCs w:val="18"/>
              </w:rPr>
            </w:pPr>
            <w:r>
              <w:rPr>
                <w:sz w:val="18"/>
                <w:szCs w:val="18"/>
              </w:rPr>
              <w:t>1 700,0</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E54746" w:rsidRDefault="00E54746" w:rsidP="00E54746">
            <w:pPr>
              <w:spacing w:after="0" w:line="240" w:lineRule="auto"/>
              <w:jc w:val="center"/>
              <w:rPr>
                <w:rFonts w:ascii="Calibri" w:hAnsi="Calibri"/>
                <w:sz w:val="18"/>
              </w:rPr>
            </w:pPr>
            <w:r w:rsidRPr="00E54746">
              <w:rPr>
                <w:rFonts w:ascii="Calibri" w:hAnsi="Calibri"/>
                <w:sz w:val="18"/>
              </w:rPr>
              <w:t>Środki własne/ WFOŚiGW</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7351B4" w:rsidRPr="00ED4676" w:rsidTr="00E54746">
        <w:trPr>
          <w:trHeight w:val="163"/>
          <w:jc w:val="center"/>
        </w:trPr>
        <w:tc>
          <w:tcPr>
            <w:tcW w:w="0" w:type="auto"/>
            <w:vMerge/>
            <w:tcBorders>
              <w:left w:val="single" w:sz="4" w:space="0" w:color="auto"/>
              <w:right w:val="single" w:sz="4" w:space="0" w:color="auto"/>
            </w:tcBorders>
            <w:shd w:val="clear" w:color="auto" w:fill="auto"/>
            <w:vAlign w:val="center"/>
          </w:tcPr>
          <w:p w:rsidR="00E54746" w:rsidRPr="001F7377" w:rsidRDefault="00E54746"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E54746" w:rsidRPr="00221F5D" w:rsidRDefault="00E54746"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EC3299" w:rsidRDefault="00E54746" w:rsidP="00126B62">
            <w:pPr>
              <w:spacing w:after="0" w:line="240" w:lineRule="auto"/>
              <w:jc w:val="left"/>
              <w:rPr>
                <w:rFonts w:ascii="Calibri" w:hAnsi="Calibri"/>
                <w:sz w:val="18"/>
              </w:rPr>
            </w:pPr>
            <w:r w:rsidRPr="00EC3299">
              <w:rPr>
                <w:rFonts w:ascii="Calibri" w:hAnsi="Calibri"/>
                <w:sz w:val="18"/>
              </w:rPr>
              <w:t>Bud</w:t>
            </w:r>
            <w:r>
              <w:rPr>
                <w:rFonts w:ascii="Calibri" w:hAnsi="Calibri"/>
                <w:sz w:val="18"/>
              </w:rPr>
              <w:t>owa budynku  Ośrodka Zdrowia  o </w:t>
            </w:r>
            <w:r w:rsidRPr="00EC3299">
              <w:rPr>
                <w:rFonts w:ascii="Calibri" w:hAnsi="Calibri"/>
                <w:sz w:val="18"/>
              </w:rPr>
              <w:t>podwyższonym standardzie energetycznym  w Jasieńcu</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2C5C12" w:rsidRDefault="00E54746" w:rsidP="00126B62">
            <w:pPr>
              <w:spacing w:after="0" w:line="240" w:lineRule="auto"/>
              <w:jc w:val="center"/>
              <w:rPr>
                <w:sz w:val="18"/>
                <w:szCs w:val="18"/>
              </w:rPr>
            </w:pPr>
            <w:r>
              <w:rPr>
                <w:sz w:val="18"/>
                <w:szCs w:val="18"/>
              </w:rPr>
              <w:t>Gmina Jasieniec</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3 500,0</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746" w:rsidRPr="001F7377" w:rsidRDefault="006803C2" w:rsidP="001F7377">
            <w:pPr>
              <w:spacing w:after="0" w:line="240" w:lineRule="auto"/>
              <w:jc w:val="center"/>
              <w:rPr>
                <w:sz w:val="18"/>
                <w:szCs w:val="18"/>
              </w:rPr>
            </w:pPr>
            <w:r>
              <w:rPr>
                <w:sz w:val="18"/>
                <w:szCs w:val="18"/>
              </w:rPr>
              <w:t>3 500,0</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E54746" w:rsidRDefault="00E54746" w:rsidP="00E54746">
            <w:pPr>
              <w:spacing w:after="0" w:line="240" w:lineRule="auto"/>
              <w:jc w:val="center"/>
              <w:rPr>
                <w:rFonts w:ascii="Calibri" w:hAnsi="Calibri"/>
                <w:sz w:val="18"/>
              </w:rPr>
            </w:pPr>
            <w:r w:rsidRPr="00E54746">
              <w:rPr>
                <w:rFonts w:ascii="Calibri" w:hAnsi="Calibri"/>
                <w:sz w:val="18"/>
              </w:rPr>
              <w:t>Środki własne/ WFOŚiGW/ PROW</w:t>
            </w:r>
          </w:p>
        </w:tc>
        <w:tc>
          <w:tcPr>
            <w:tcW w:w="0" w:type="auto"/>
            <w:tcBorders>
              <w:top w:val="single" w:sz="4" w:space="0" w:color="auto"/>
              <w:left w:val="nil"/>
              <w:bottom w:val="single" w:sz="4" w:space="0" w:color="auto"/>
              <w:right w:val="single" w:sz="4" w:space="0" w:color="auto"/>
            </w:tcBorders>
            <w:shd w:val="clear" w:color="auto" w:fill="auto"/>
            <w:vAlign w:val="center"/>
          </w:tcPr>
          <w:p w:rsidR="00E54746"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F01483" w:rsidRPr="00ED4676" w:rsidTr="00F01483">
        <w:trPr>
          <w:trHeight w:val="77"/>
          <w:jc w:val="center"/>
        </w:trPr>
        <w:tc>
          <w:tcPr>
            <w:tcW w:w="0" w:type="auto"/>
            <w:vMerge/>
            <w:tcBorders>
              <w:left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F01483" w:rsidRPr="00221F5D" w:rsidRDefault="00F01483"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C3299" w:rsidRDefault="00F01483" w:rsidP="00126B62">
            <w:pPr>
              <w:spacing w:after="0" w:line="240" w:lineRule="auto"/>
              <w:jc w:val="left"/>
              <w:rPr>
                <w:rFonts w:ascii="Calibri" w:hAnsi="Calibri"/>
                <w:sz w:val="18"/>
              </w:rPr>
            </w:pPr>
            <w:r w:rsidRPr="00EC3299">
              <w:rPr>
                <w:rFonts w:ascii="Calibri" w:hAnsi="Calibri"/>
                <w:sz w:val="18"/>
              </w:rPr>
              <w:t>Termomodernizacja budynków należących do Gminy</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2C5C12" w:rsidRDefault="00F01483" w:rsidP="00126B62">
            <w:pPr>
              <w:spacing w:after="0" w:line="240" w:lineRule="auto"/>
              <w:jc w:val="center"/>
              <w:rPr>
                <w:sz w:val="18"/>
                <w:szCs w:val="18"/>
              </w:rPr>
            </w:pPr>
            <w:r>
              <w:rPr>
                <w:sz w:val="18"/>
                <w:szCs w:val="18"/>
              </w:rPr>
              <w:t>Gmina Jasieniec</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F01483" w:rsidRDefault="00F01483" w:rsidP="00F01483">
            <w:pPr>
              <w:spacing w:after="0" w:line="240" w:lineRule="auto"/>
              <w:jc w:val="center"/>
            </w:pPr>
            <w:r w:rsidRPr="00D40D84">
              <w:rPr>
                <w:rFonts w:eastAsia="Times New Roman" w:cs="Times New Roman"/>
                <w:color w:val="000000"/>
                <w:sz w:val="18"/>
                <w:szCs w:val="18"/>
                <w:lang w:eastAsia="pl-PL"/>
              </w:rPr>
              <w:t>b.d.</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54746" w:rsidRDefault="00F01483" w:rsidP="00E54746">
            <w:pPr>
              <w:spacing w:after="0" w:line="240" w:lineRule="auto"/>
              <w:jc w:val="center"/>
              <w:rPr>
                <w:rFonts w:ascii="Calibri" w:hAnsi="Calibri"/>
                <w:sz w:val="18"/>
              </w:rPr>
            </w:pPr>
            <w:r w:rsidRPr="00E54746">
              <w:rPr>
                <w:rFonts w:ascii="Calibri" w:hAnsi="Calibri"/>
                <w:sz w:val="18"/>
              </w:rPr>
              <w:t>Środki własne/ WFOŚiGW/ PROW</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7351B4" w:rsidRPr="00ED4676" w:rsidTr="00E54746">
        <w:trPr>
          <w:trHeight w:val="77"/>
          <w:jc w:val="center"/>
        </w:trPr>
        <w:tc>
          <w:tcPr>
            <w:tcW w:w="0" w:type="auto"/>
            <w:vMerge/>
            <w:tcBorders>
              <w:left w:val="single" w:sz="4" w:space="0" w:color="auto"/>
              <w:right w:val="single" w:sz="4" w:space="0" w:color="auto"/>
            </w:tcBorders>
            <w:shd w:val="clear" w:color="auto" w:fill="auto"/>
            <w:vAlign w:val="center"/>
          </w:tcPr>
          <w:p w:rsidR="00FF0AD0" w:rsidRPr="001F7377" w:rsidRDefault="00FF0AD0"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FF0AD0" w:rsidRPr="00221F5D" w:rsidRDefault="00FF0AD0"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EC3299" w:rsidRDefault="00FF0AD0" w:rsidP="00126B62">
            <w:pPr>
              <w:spacing w:after="0" w:line="240" w:lineRule="auto"/>
              <w:jc w:val="left"/>
              <w:rPr>
                <w:rFonts w:ascii="Calibri" w:hAnsi="Calibri"/>
                <w:sz w:val="18"/>
              </w:rPr>
            </w:pPr>
            <w:r w:rsidRPr="00EC3299">
              <w:rPr>
                <w:rFonts w:ascii="Calibri" w:hAnsi="Calibri"/>
                <w:sz w:val="18"/>
              </w:rPr>
              <w:t>Remont i rozbudowa oświetlenia ulicznego wraz z wymianą energochłonnych punktów świetlnych na energooszczędne</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2C5C12" w:rsidRDefault="00FF0AD0" w:rsidP="00126B62">
            <w:pPr>
              <w:spacing w:after="0" w:line="240" w:lineRule="auto"/>
              <w:jc w:val="center"/>
              <w:rPr>
                <w:sz w:val="18"/>
                <w:szCs w:val="18"/>
              </w:rPr>
            </w:pPr>
            <w:r>
              <w:rPr>
                <w:sz w:val="18"/>
                <w:szCs w:val="18"/>
              </w:rPr>
              <w:t>Gmina Jasieniec</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1453C6" w:rsidP="00126B62">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FF0AD0" w:rsidP="00126B62">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2 400,0</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1453C6" w:rsidP="00126B62">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1453C6" w:rsidP="00126B62">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F0AD0" w:rsidRPr="001F7377" w:rsidRDefault="00FF0AD0" w:rsidP="00126B62">
            <w:pPr>
              <w:spacing w:after="0" w:line="240" w:lineRule="auto"/>
              <w:jc w:val="center"/>
              <w:rPr>
                <w:sz w:val="18"/>
                <w:szCs w:val="18"/>
              </w:rPr>
            </w:pPr>
            <w:r>
              <w:rPr>
                <w:sz w:val="18"/>
                <w:szCs w:val="18"/>
              </w:rPr>
              <w:t>2 400,0</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E54746" w:rsidRDefault="00FF0AD0" w:rsidP="00E54746">
            <w:pPr>
              <w:spacing w:after="0" w:line="240" w:lineRule="auto"/>
              <w:jc w:val="center"/>
              <w:rPr>
                <w:rFonts w:ascii="Calibri" w:hAnsi="Calibri"/>
                <w:sz w:val="18"/>
              </w:rPr>
            </w:pPr>
            <w:r w:rsidRPr="00E54746">
              <w:rPr>
                <w:rFonts w:ascii="Calibri" w:hAnsi="Calibri"/>
                <w:sz w:val="18"/>
              </w:rPr>
              <w:t>Środki własne/ WFOŚiGW/ POiIŚ</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6803C2" w:rsidRPr="00ED4676" w:rsidTr="00126B62">
        <w:trPr>
          <w:trHeight w:val="77"/>
          <w:jc w:val="center"/>
        </w:trPr>
        <w:tc>
          <w:tcPr>
            <w:tcW w:w="0" w:type="auto"/>
            <w:vMerge/>
            <w:tcBorders>
              <w:left w:val="single" w:sz="4" w:space="0" w:color="auto"/>
              <w:right w:val="single" w:sz="4" w:space="0" w:color="auto"/>
            </w:tcBorders>
            <w:shd w:val="clear" w:color="auto" w:fill="auto"/>
            <w:vAlign w:val="center"/>
          </w:tcPr>
          <w:p w:rsidR="006803C2" w:rsidRPr="001F7377" w:rsidRDefault="006803C2"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6803C2" w:rsidRPr="00221F5D" w:rsidRDefault="006803C2"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803C2" w:rsidRPr="00EC3299" w:rsidRDefault="006803C2" w:rsidP="00126B62">
            <w:pPr>
              <w:spacing w:after="0" w:line="240" w:lineRule="auto"/>
              <w:jc w:val="left"/>
              <w:rPr>
                <w:rFonts w:ascii="Calibri" w:hAnsi="Calibri"/>
                <w:sz w:val="18"/>
              </w:rPr>
            </w:pPr>
            <w:r>
              <w:rPr>
                <w:rFonts w:ascii="Calibri" w:hAnsi="Calibri"/>
                <w:sz w:val="18"/>
              </w:rPr>
              <w:t>Montaż instalacji solarnych i </w:t>
            </w:r>
            <w:r w:rsidRPr="00EC3299">
              <w:rPr>
                <w:rFonts w:ascii="Calibri" w:hAnsi="Calibri"/>
                <w:sz w:val="18"/>
              </w:rPr>
              <w:t>fotowoltaicznych w budynkach należących do Gminy Jasieniec</w:t>
            </w:r>
          </w:p>
        </w:tc>
        <w:tc>
          <w:tcPr>
            <w:tcW w:w="0" w:type="auto"/>
            <w:tcBorders>
              <w:top w:val="single" w:sz="4" w:space="0" w:color="auto"/>
              <w:left w:val="nil"/>
              <w:bottom w:val="single" w:sz="4" w:space="0" w:color="auto"/>
              <w:right w:val="single" w:sz="4" w:space="0" w:color="auto"/>
            </w:tcBorders>
            <w:shd w:val="clear" w:color="auto" w:fill="auto"/>
            <w:vAlign w:val="center"/>
          </w:tcPr>
          <w:p w:rsidR="006803C2" w:rsidRPr="002C5C12" w:rsidRDefault="006803C2" w:rsidP="00126B62">
            <w:pPr>
              <w:spacing w:after="0" w:line="240" w:lineRule="auto"/>
              <w:jc w:val="center"/>
              <w:rPr>
                <w:sz w:val="18"/>
                <w:szCs w:val="18"/>
              </w:rPr>
            </w:pPr>
            <w:r>
              <w:rPr>
                <w:sz w:val="18"/>
                <w:szCs w:val="18"/>
              </w:rPr>
              <w:t>Gmina Jasieniec</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6803C2" w:rsidRPr="001F7377" w:rsidRDefault="006803C2" w:rsidP="001F7377">
            <w:pPr>
              <w:spacing w:after="0" w:line="240" w:lineRule="auto"/>
              <w:jc w:val="center"/>
              <w:rPr>
                <w:sz w:val="18"/>
                <w:szCs w:val="18"/>
              </w:rPr>
            </w:pPr>
            <w:r>
              <w:rPr>
                <w:rFonts w:eastAsia="Times New Roman" w:cs="Times New Roman"/>
                <w:color w:val="000000"/>
                <w:sz w:val="18"/>
                <w:szCs w:val="18"/>
                <w:lang w:eastAsia="pl-PL"/>
              </w:rPr>
              <w:t>b.d.</w:t>
            </w:r>
          </w:p>
        </w:tc>
        <w:tc>
          <w:tcPr>
            <w:tcW w:w="0" w:type="auto"/>
            <w:tcBorders>
              <w:top w:val="single" w:sz="4" w:space="0" w:color="auto"/>
              <w:left w:val="nil"/>
              <w:bottom w:val="single" w:sz="4" w:space="0" w:color="auto"/>
              <w:right w:val="single" w:sz="4" w:space="0" w:color="auto"/>
            </w:tcBorders>
            <w:shd w:val="clear" w:color="auto" w:fill="auto"/>
            <w:vAlign w:val="center"/>
          </w:tcPr>
          <w:p w:rsidR="006803C2" w:rsidRPr="00E54746" w:rsidRDefault="006803C2" w:rsidP="00E54746">
            <w:pPr>
              <w:spacing w:after="0" w:line="240" w:lineRule="auto"/>
              <w:jc w:val="center"/>
              <w:rPr>
                <w:rFonts w:ascii="Calibri" w:hAnsi="Calibri"/>
                <w:sz w:val="18"/>
              </w:rPr>
            </w:pPr>
            <w:r w:rsidRPr="00E54746">
              <w:rPr>
                <w:rFonts w:ascii="Calibri" w:hAnsi="Calibri"/>
                <w:sz w:val="18"/>
              </w:rPr>
              <w:t>Środki własne/ WFOŚiGW/PROW</w:t>
            </w:r>
          </w:p>
        </w:tc>
        <w:tc>
          <w:tcPr>
            <w:tcW w:w="0" w:type="auto"/>
            <w:tcBorders>
              <w:top w:val="single" w:sz="4" w:space="0" w:color="auto"/>
              <w:left w:val="nil"/>
              <w:bottom w:val="single" w:sz="4" w:space="0" w:color="auto"/>
              <w:right w:val="single" w:sz="4" w:space="0" w:color="auto"/>
            </w:tcBorders>
            <w:shd w:val="clear" w:color="auto" w:fill="auto"/>
            <w:vAlign w:val="center"/>
          </w:tcPr>
          <w:p w:rsidR="006803C2"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F01483" w:rsidRPr="00ED4676" w:rsidTr="00126B62">
        <w:trPr>
          <w:trHeight w:val="77"/>
          <w:jc w:val="center"/>
        </w:trPr>
        <w:tc>
          <w:tcPr>
            <w:tcW w:w="0" w:type="auto"/>
            <w:vMerge/>
            <w:tcBorders>
              <w:left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F01483" w:rsidRPr="00221F5D" w:rsidRDefault="00F01483"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C3299" w:rsidRDefault="00F01483" w:rsidP="00126B62">
            <w:pPr>
              <w:spacing w:after="0" w:line="240" w:lineRule="auto"/>
              <w:jc w:val="left"/>
              <w:rPr>
                <w:rFonts w:ascii="Calibri" w:hAnsi="Calibri"/>
                <w:sz w:val="18"/>
              </w:rPr>
            </w:pPr>
            <w:r w:rsidRPr="00EC3299">
              <w:rPr>
                <w:rFonts w:ascii="Calibri" w:hAnsi="Calibri"/>
                <w:sz w:val="18"/>
              </w:rPr>
              <w:t>Zakup autobusów hybrydowych</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2C5C12" w:rsidRDefault="00F01483" w:rsidP="00126B62">
            <w:pPr>
              <w:spacing w:after="0" w:line="240" w:lineRule="auto"/>
              <w:jc w:val="center"/>
              <w:rPr>
                <w:sz w:val="18"/>
                <w:szCs w:val="18"/>
              </w:rPr>
            </w:pPr>
            <w:r>
              <w:rPr>
                <w:sz w:val="18"/>
                <w:szCs w:val="18"/>
              </w:rPr>
              <w:t>Gmina Jasieniec</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sz w:val="18"/>
                <w:szCs w:val="18"/>
              </w:rPr>
            </w:pPr>
            <w:r>
              <w:rPr>
                <w:rFonts w:eastAsia="Times New Roman" w:cs="Times New Roman"/>
                <w:color w:val="000000"/>
                <w:sz w:val="18"/>
                <w:szCs w:val="18"/>
                <w:lang w:eastAsia="pl-PL"/>
              </w:rPr>
              <w:t>b.d.</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54746" w:rsidRDefault="00F01483" w:rsidP="00E54746">
            <w:pPr>
              <w:spacing w:after="0" w:line="240" w:lineRule="auto"/>
              <w:jc w:val="center"/>
              <w:rPr>
                <w:rFonts w:ascii="Calibri" w:hAnsi="Calibri"/>
                <w:sz w:val="18"/>
              </w:rPr>
            </w:pPr>
            <w:r w:rsidRPr="00E54746">
              <w:rPr>
                <w:rFonts w:ascii="Calibri" w:hAnsi="Calibri"/>
                <w:sz w:val="18"/>
              </w:rPr>
              <w:t>Środki własne/ WFOŚiGW/POIiŚ</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F01483" w:rsidRPr="00ED4676" w:rsidTr="00126B62">
        <w:trPr>
          <w:trHeight w:val="77"/>
          <w:jc w:val="center"/>
        </w:trPr>
        <w:tc>
          <w:tcPr>
            <w:tcW w:w="0" w:type="auto"/>
            <w:vMerge/>
            <w:tcBorders>
              <w:left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F01483" w:rsidRPr="00221F5D" w:rsidRDefault="00F01483"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C3299" w:rsidRDefault="00F01483" w:rsidP="00126B62">
            <w:pPr>
              <w:spacing w:after="0" w:line="240" w:lineRule="auto"/>
              <w:jc w:val="left"/>
              <w:rPr>
                <w:rFonts w:ascii="Calibri" w:hAnsi="Calibri"/>
                <w:sz w:val="18"/>
              </w:rPr>
            </w:pPr>
            <w:r w:rsidRPr="00EC3299">
              <w:rPr>
                <w:rFonts w:ascii="Calibri" w:hAnsi="Calibri"/>
                <w:sz w:val="18"/>
              </w:rPr>
              <w:t>Budowa ścieżek rowerowych</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2C5C12" w:rsidRDefault="00F01483" w:rsidP="00126B62">
            <w:pPr>
              <w:spacing w:after="0" w:line="240" w:lineRule="auto"/>
              <w:jc w:val="center"/>
              <w:rPr>
                <w:sz w:val="18"/>
                <w:szCs w:val="18"/>
              </w:rPr>
            </w:pPr>
            <w:r>
              <w:rPr>
                <w:sz w:val="18"/>
                <w:szCs w:val="18"/>
              </w:rPr>
              <w:t>Gmina Jasieniec</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sz w:val="18"/>
                <w:szCs w:val="18"/>
              </w:rPr>
            </w:pPr>
            <w:r>
              <w:rPr>
                <w:rFonts w:eastAsia="Times New Roman" w:cs="Times New Roman"/>
                <w:color w:val="000000"/>
                <w:sz w:val="18"/>
                <w:szCs w:val="18"/>
                <w:lang w:eastAsia="pl-PL"/>
              </w:rPr>
              <w:t>b.d.</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54746" w:rsidRDefault="00F01483" w:rsidP="00E54746">
            <w:pPr>
              <w:spacing w:after="0" w:line="240" w:lineRule="auto"/>
              <w:jc w:val="center"/>
              <w:rPr>
                <w:rFonts w:ascii="Calibri" w:hAnsi="Calibri"/>
                <w:sz w:val="18"/>
              </w:rPr>
            </w:pPr>
            <w:r w:rsidRPr="00E54746">
              <w:rPr>
                <w:rFonts w:ascii="Calibri" w:hAnsi="Calibri"/>
                <w:sz w:val="18"/>
              </w:rPr>
              <w:t>Środki własne/ WFOŚiGW/ NFOŚiGW</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F01483" w:rsidRPr="00ED4676" w:rsidTr="00126B62">
        <w:trPr>
          <w:trHeight w:val="77"/>
          <w:jc w:val="center"/>
        </w:trPr>
        <w:tc>
          <w:tcPr>
            <w:tcW w:w="0" w:type="auto"/>
            <w:vMerge/>
            <w:tcBorders>
              <w:left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F01483" w:rsidRPr="00221F5D" w:rsidRDefault="00F01483"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C3299" w:rsidRDefault="00F01483" w:rsidP="00126B62">
            <w:pPr>
              <w:spacing w:after="0" w:line="240" w:lineRule="auto"/>
              <w:jc w:val="left"/>
              <w:rPr>
                <w:rFonts w:ascii="Calibri" w:hAnsi="Calibri" w:cs="Calibri"/>
                <w:color w:val="000000"/>
                <w:sz w:val="18"/>
              </w:rPr>
            </w:pPr>
            <w:r w:rsidRPr="00EC3299">
              <w:rPr>
                <w:rFonts w:ascii="Calibri" w:hAnsi="Calibri"/>
                <w:sz w:val="18"/>
              </w:rPr>
              <w:t>Przebudowa i rozbudowa dróg lokalnych</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2C5C12" w:rsidRDefault="00F01483" w:rsidP="00126B62">
            <w:pPr>
              <w:spacing w:after="0" w:line="240" w:lineRule="auto"/>
              <w:jc w:val="center"/>
              <w:rPr>
                <w:sz w:val="18"/>
                <w:szCs w:val="18"/>
              </w:rPr>
            </w:pPr>
            <w:r>
              <w:rPr>
                <w:sz w:val="18"/>
                <w:szCs w:val="18"/>
              </w:rPr>
              <w:t>Gmina Jasieniec</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sz w:val="18"/>
                <w:szCs w:val="18"/>
              </w:rPr>
            </w:pPr>
            <w:r>
              <w:rPr>
                <w:rFonts w:eastAsia="Times New Roman" w:cs="Times New Roman"/>
                <w:color w:val="000000"/>
                <w:sz w:val="18"/>
                <w:szCs w:val="18"/>
                <w:lang w:eastAsia="pl-PL"/>
              </w:rPr>
              <w:t>b.d.</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54746" w:rsidRDefault="00F01483" w:rsidP="00E54746">
            <w:pPr>
              <w:spacing w:after="0" w:line="240" w:lineRule="auto"/>
              <w:jc w:val="center"/>
              <w:rPr>
                <w:rFonts w:ascii="Calibri" w:hAnsi="Calibri"/>
                <w:sz w:val="18"/>
              </w:rPr>
            </w:pPr>
            <w:r w:rsidRPr="00E54746">
              <w:rPr>
                <w:rFonts w:ascii="Calibri" w:hAnsi="Calibri"/>
                <w:sz w:val="18"/>
              </w:rPr>
              <w:t>Środki własne/ WFOŚiGW/ NFOŚiGW</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F01483" w:rsidRPr="00ED4676" w:rsidTr="00126B62">
        <w:trPr>
          <w:trHeight w:val="77"/>
          <w:jc w:val="center"/>
        </w:trPr>
        <w:tc>
          <w:tcPr>
            <w:tcW w:w="0" w:type="auto"/>
            <w:vMerge/>
            <w:tcBorders>
              <w:left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F01483" w:rsidRPr="00221F5D" w:rsidRDefault="00F01483"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C3299" w:rsidRDefault="00F01483" w:rsidP="00126B62">
            <w:pPr>
              <w:spacing w:after="0" w:line="240" w:lineRule="auto"/>
              <w:jc w:val="left"/>
              <w:rPr>
                <w:rFonts w:ascii="Calibri" w:hAnsi="Calibri"/>
                <w:sz w:val="18"/>
              </w:rPr>
            </w:pPr>
            <w:r w:rsidRPr="00EC3299">
              <w:rPr>
                <w:rFonts w:ascii="Calibri" w:hAnsi="Calibri" w:cs="Calibri"/>
                <w:color w:val="000000"/>
                <w:sz w:val="18"/>
              </w:rPr>
              <w:t>Sz</w:t>
            </w:r>
            <w:r>
              <w:rPr>
                <w:rFonts w:ascii="Calibri" w:hAnsi="Calibri" w:cs="Calibri"/>
                <w:color w:val="000000"/>
                <w:sz w:val="18"/>
              </w:rPr>
              <w:t>kolenia dla pracowników Gminy w </w:t>
            </w:r>
            <w:r w:rsidRPr="00EC3299">
              <w:rPr>
                <w:rFonts w:ascii="Calibri" w:hAnsi="Calibri" w:cs="Calibri"/>
                <w:color w:val="000000"/>
                <w:sz w:val="18"/>
              </w:rPr>
              <w:t>zakresie Eco Driving</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2C5C12" w:rsidRDefault="00F01483" w:rsidP="00126B62">
            <w:pPr>
              <w:spacing w:after="0" w:line="240" w:lineRule="auto"/>
              <w:jc w:val="center"/>
              <w:rPr>
                <w:sz w:val="18"/>
                <w:szCs w:val="18"/>
              </w:rPr>
            </w:pPr>
            <w:r>
              <w:rPr>
                <w:sz w:val="18"/>
                <w:szCs w:val="18"/>
              </w:rPr>
              <w:t>Gmina Jasieniec</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sz w:val="18"/>
                <w:szCs w:val="18"/>
              </w:rPr>
            </w:pPr>
            <w:r>
              <w:rPr>
                <w:rFonts w:eastAsia="Times New Roman" w:cs="Times New Roman"/>
                <w:color w:val="000000"/>
                <w:sz w:val="18"/>
                <w:szCs w:val="18"/>
                <w:lang w:eastAsia="pl-PL"/>
              </w:rPr>
              <w:t>b.d.</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54746" w:rsidRDefault="00F01483" w:rsidP="00E54746">
            <w:pPr>
              <w:autoSpaceDE w:val="0"/>
              <w:autoSpaceDN w:val="0"/>
              <w:adjustRightInd w:val="0"/>
              <w:spacing w:after="0" w:line="240" w:lineRule="auto"/>
              <w:jc w:val="center"/>
              <w:rPr>
                <w:rFonts w:ascii="Calibri" w:hAnsi="Calibri" w:cs="Calibri"/>
                <w:color w:val="000000"/>
                <w:sz w:val="18"/>
              </w:rPr>
            </w:pPr>
            <w:r w:rsidRPr="00E54746">
              <w:rPr>
                <w:rFonts w:ascii="Calibri" w:hAnsi="Calibri" w:cs="Calibri"/>
                <w:color w:val="000000"/>
                <w:sz w:val="18"/>
              </w:rPr>
              <w:t>Środki własne</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F01483" w:rsidRPr="00ED4676" w:rsidTr="00126B62">
        <w:trPr>
          <w:trHeight w:val="77"/>
          <w:jc w:val="center"/>
        </w:trPr>
        <w:tc>
          <w:tcPr>
            <w:tcW w:w="0" w:type="auto"/>
            <w:vMerge/>
            <w:tcBorders>
              <w:left w:val="single" w:sz="4" w:space="0" w:color="auto"/>
              <w:bottom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rFonts w:eastAsia="Times New Roman" w:cs="Times New Roman"/>
                <w:color w:val="000000"/>
                <w:sz w:val="18"/>
                <w:szCs w:val="18"/>
                <w:lang w:eastAsia="pl-PL"/>
              </w:rPr>
            </w:pPr>
          </w:p>
        </w:tc>
        <w:tc>
          <w:tcPr>
            <w:tcW w:w="0" w:type="auto"/>
            <w:vMerge/>
            <w:tcBorders>
              <w:left w:val="nil"/>
              <w:bottom w:val="single" w:sz="4" w:space="0" w:color="auto"/>
              <w:right w:val="single" w:sz="4" w:space="0" w:color="auto"/>
            </w:tcBorders>
            <w:shd w:val="clear" w:color="auto" w:fill="auto"/>
            <w:vAlign w:val="center"/>
          </w:tcPr>
          <w:p w:rsidR="00F01483" w:rsidRPr="00221F5D" w:rsidRDefault="00F01483"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F252A9" w:rsidRDefault="00F01483" w:rsidP="00126B62">
            <w:pPr>
              <w:autoSpaceDE w:val="0"/>
              <w:autoSpaceDN w:val="0"/>
              <w:adjustRightInd w:val="0"/>
              <w:spacing w:after="0" w:line="240" w:lineRule="auto"/>
              <w:jc w:val="left"/>
              <w:rPr>
                <w:rFonts w:ascii="Calibri" w:hAnsi="Calibri" w:cs="Calibri"/>
                <w:color w:val="000000"/>
                <w:sz w:val="18"/>
              </w:rPr>
            </w:pPr>
            <w:r w:rsidRPr="00EC3299">
              <w:rPr>
                <w:rFonts w:ascii="Calibri" w:hAnsi="Calibri" w:cs="Calibri"/>
                <w:color w:val="000000"/>
                <w:sz w:val="18"/>
              </w:rPr>
              <w:t>Kampania edukacyjna skierowana do mieszkańców odnośnie instalacji odnawialnych źródeł energii w budynkach prywatnych</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2C5C12" w:rsidRDefault="00F01483" w:rsidP="00126B62">
            <w:pPr>
              <w:spacing w:after="0" w:line="240" w:lineRule="auto"/>
              <w:jc w:val="center"/>
              <w:rPr>
                <w:sz w:val="18"/>
                <w:szCs w:val="18"/>
              </w:rPr>
            </w:pPr>
            <w:r>
              <w:rPr>
                <w:sz w:val="18"/>
                <w:szCs w:val="18"/>
              </w:rPr>
              <w:t>Gmina Jasieniec</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F01483" w:rsidRPr="001F7377" w:rsidRDefault="00F01483" w:rsidP="001F7377">
            <w:pPr>
              <w:spacing w:after="0" w:line="240" w:lineRule="auto"/>
              <w:jc w:val="center"/>
              <w:rPr>
                <w:sz w:val="18"/>
                <w:szCs w:val="18"/>
              </w:rPr>
            </w:pPr>
            <w:r>
              <w:rPr>
                <w:rFonts w:eastAsia="Times New Roman" w:cs="Times New Roman"/>
                <w:color w:val="000000"/>
                <w:sz w:val="18"/>
                <w:szCs w:val="18"/>
                <w:lang w:eastAsia="pl-PL"/>
              </w:rPr>
              <w:t>b.d.</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E54746" w:rsidRDefault="00F01483" w:rsidP="00E54746">
            <w:pPr>
              <w:autoSpaceDE w:val="0"/>
              <w:autoSpaceDN w:val="0"/>
              <w:adjustRightInd w:val="0"/>
              <w:spacing w:after="0" w:line="240" w:lineRule="auto"/>
              <w:jc w:val="center"/>
              <w:rPr>
                <w:rFonts w:ascii="Calibri" w:hAnsi="Calibri" w:cs="Calibri"/>
                <w:color w:val="000000"/>
                <w:sz w:val="18"/>
              </w:rPr>
            </w:pPr>
            <w:r w:rsidRPr="00E54746">
              <w:rPr>
                <w:rFonts w:ascii="Calibri" w:hAnsi="Calibri" w:cs="Calibri"/>
                <w:color w:val="000000"/>
                <w:sz w:val="18"/>
              </w:rPr>
              <w:t>Środki własne/ WFOŚiGW/ NFOŚiGW</w:t>
            </w:r>
          </w:p>
        </w:tc>
        <w:tc>
          <w:tcPr>
            <w:tcW w:w="0" w:type="auto"/>
            <w:tcBorders>
              <w:top w:val="single" w:sz="4" w:space="0" w:color="auto"/>
              <w:left w:val="nil"/>
              <w:bottom w:val="single" w:sz="4" w:space="0" w:color="auto"/>
              <w:right w:val="single" w:sz="4" w:space="0" w:color="auto"/>
            </w:tcBorders>
            <w:shd w:val="clear" w:color="auto" w:fill="auto"/>
            <w:vAlign w:val="center"/>
          </w:tcPr>
          <w:p w:rsidR="00F01483"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7351B4" w:rsidRPr="00ED4676" w:rsidTr="007351B4">
        <w:trPr>
          <w:trHeight w:val="511"/>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221F5D" w:rsidRDefault="007351B4" w:rsidP="00126B62">
            <w:pPr>
              <w:spacing w:after="0" w:line="240" w:lineRule="auto"/>
              <w:jc w:val="center"/>
              <w:rPr>
                <w:sz w:val="18"/>
                <w:szCs w:val="18"/>
              </w:rPr>
            </w:pPr>
            <w:r w:rsidRPr="00E50E45">
              <w:rPr>
                <w:sz w:val="18"/>
                <w:szCs w:val="18"/>
              </w:rPr>
              <w:t>Gospodarka odpadami i zapobieganie powstawaniu odpadów</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EC3299" w:rsidRDefault="007351B4" w:rsidP="00126B62">
            <w:pPr>
              <w:autoSpaceDE w:val="0"/>
              <w:autoSpaceDN w:val="0"/>
              <w:adjustRightInd w:val="0"/>
              <w:spacing w:after="0" w:line="240" w:lineRule="auto"/>
              <w:jc w:val="left"/>
              <w:rPr>
                <w:rFonts w:ascii="Calibri" w:hAnsi="Calibri" w:cs="Calibri"/>
                <w:color w:val="000000"/>
                <w:sz w:val="18"/>
              </w:rPr>
            </w:pPr>
            <w:r w:rsidRPr="00EC3299">
              <w:rPr>
                <w:rFonts w:ascii="Calibri" w:hAnsi="Calibri"/>
                <w:sz w:val="18"/>
              </w:rPr>
              <w:t>Modernizacja Punktu Selektywnego Zbierania Odpadów Komunalnych</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2C5C12" w:rsidRDefault="007351B4" w:rsidP="00126B62">
            <w:pPr>
              <w:spacing w:after="0" w:line="240" w:lineRule="auto"/>
              <w:jc w:val="center"/>
              <w:rPr>
                <w:sz w:val="18"/>
                <w:szCs w:val="18"/>
              </w:rPr>
            </w:pPr>
            <w:r>
              <w:rPr>
                <w:sz w:val="18"/>
                <w:szCs w:val="18"/>
              </w:rPr>
              <w:t>Gmina Jasieniec</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sz w:val="18"/>
                <w:szCs w:val="18"/>
              </w:rPr>
            </w:pPr>
            <w:r>
              <w:rPr>
                <w:rFonts w:eastAsia="Times New Roman" w:cs="Times New Roman"/>
                <w:color w:val="000000"/>
                <w:sz w:val="18"/>
                <w:szCs w:val="18"/>
                <w:lang w:eastAsia="pl-PL"/>
              </w:rPr>
              <w:t>b.d.</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E54746" w:rsidRDefault="007351B4" w:rsidP="00E54746">
            <w:pPr>
              <w:spacing w:after="0" w:line="240" w:lineRule="auto"/>
              <w:jc w:val="center"/>
              <w:rPr>
                <w:rFonts w:ascii="Calibri" w:hAnsi="Calibri" w:cs="Arial"/>
                <w:sz w:val="18"/>
              </w:rPr>
            </w:pPr>
            <w:r w:rsidRPr="00E54746">
              <w:rPr>
                <w:rFonts w:ascii="Calibri" w:hAnsi="Calibri"/>
                <w:sz w:val="18"/>
              </w:rPr>
              <w:t>Środki własne/ WFOŚiGW/ PROW</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7351B4" w:rsidRPr="00ED4676" w:rsidTr="000665BC">
        <w:trPr>
          <w:trHeight w:val="232"/>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FF0AD0" w:rsidRPr="001F7377" w:rsidRDefault="00FF0AD0"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lastRenderedPageBreak/>
              <w:t>3.</w:t>
            </w:r>
          </w:p>
        </w:tc>
        <w:tc>
          <w:tcPr>
            <w:tcW w:w="0" w:type="auto"/>
            <w:vMerge w:val="restart"/>
            <w:tcBorders>
              <w:top w:val="single" w:sz="4" w:space="0" w:color="auto"/>
              <w:left w:val="nil"/>
              <w:right w:val="single" w:sz="4" w:space="0" w:color="auto"/>
            </w:tcBorders>
            <w:shd w:val="clear" w:color="auto" w:fill="auto"/>
            <w:vAlign w:val="center"/>
          </w:tcPr>
          <w:p w:rsidR="00FF0AD0" w:rsidRPr="00221F5D" w:rsidRDefault="00FF0AD0" w:rsidP="00126B62">
            <w:pPr>
              <w:spacing w:after="0" w:line="240" w:lineRule="auto"/>
              <w:jc w:val="center"/>
              <w:rPr>
                <w:sz w:val="18"/>
                <w:szCs w:val="18"/>
              </w:rPr>
            </w:pPr>
            <w:r w:rsidRPr="00221F5D">
              <w:rPr>
                <w:sz w:val="18"/>
                <w:szCs w:val="18"/>
              </w:rPr>
              <w:t>Gospodarka wodno-ściekowa</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EC3299" w:rsidRDefault="00FF0AD0" w:rsidP="00126B62">
            <w:pPr>
              <w:spacing w:after="0" w:line="240" w:lineRule="auto"/>
              <w:jc w:val="left"/>
              <w:rPr>
                <w:rFonts w:ascii="Calibri" w:hAnsi="Calibri"/>
                <w:sz w:val="18"/>
              </w:rPr>
            </w:pPr>
            <w:r w:rsidRPr="00EC3299">
              <w:rPr>
                <w:rFonts w:ascii="Calibri" w:hAnsi="Calibri"/>
                <w:sz w:val="18"/>
              </w:rPr>
              <w:t>Budowa sieci kanalizacji sanitarnej dla wsi Boglewice</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2C5C12" w:rsidRDefault="00FF0AD0" w:rsidP="00126B62">
            <w:pPr>
              <w:spacing w:after="0" w:line="240" w:lineRule="auto"/>
              <w:jc w:val="center"/>
              <w:rPr>
                <w:sz w:val="18"/>
                <w:szCs w:val="18"/>
              </w:rPr>
            </w:pPr>
            <w:r>
              <w:rPr>
                <w:sz w:val="18"/>
                <w:szCs w:val="18"/>
              </w:rPr>
              <w:t>Gmina Jasieniec</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3 500,0</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F0AD0" w:rsidRPr="001F7377" w:rsidRDefault="007351B4" w:rsidP="001F7377">
            <w:pPr>
              <w:spacing w:after="0" w:line="240" w:lineRule="auto"/>
              <w:jc w:val="center"/>
              <w:rPr>
                <w:sz w:val="18"/>
                <w:szCs w:val="18"/>
              </w:rPr>
            </w:pPr>
            <w:r>
              <w:rPr>
                <w:sz w:val="18"/>
                <w:szCs w:val="18"/>
              </w:rPr>
              <w:t>3 500,0</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E54746" w:rsidRDefault="00FF0AD0" w:rsidP="00E54746">
            <w:pPr>
              <w:spacing w:after="0" w:line="240" w:lineRule="auto"/>
              <w:jc w:val="center"/>
              <w:rPr>
                <w:rFonts w:ascii="Calibri" w:hAnsi="Calibri" w:cs="Arial"/>
                <w:sz w:val="18"/>
              </w:rPr>
            </w:pPr>
            <w:r w:rsidRPr="00E54746">
              <w:rPr>
                <w:rFonts w:ascii="Calibri" w:hAnsi="Calibri"/>
                <w:sz w:val="18"/>
              </w:rPr>
              <w:t>Środki własne/ WFOŚiGW/ PROW</w:t>
            </w:r>
          </w:p>
        </w:tc>
        <w:tc>
          <w:tcPr>
            <w:tcW w:w="0" w:type="auto"/>
            <w:tcBorders>
              <w:top w:val="single" w:sz="4" w:space="0" w:color="auto"/>
              <w:left w:val="nil"/>
              <w:bottom w:val="single" w:sz="4" w:space="0" w:color="auto"/>
              <w:right w:val="single" w:sz="4" w:space="0" w:color="auto"/>
            </w:tcBorders>
            <w:shd w:val="clear" w:color="auto" w:fill="auto"/>
            <w:vAlign w:val="center"/>
          </w:tcPr>
          <w:p w:rsidR="00FF0AD0"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7351B4" w:rsidRPr="00ED4676" w:rsidTr="00E54746">
        <w:trPr>
          <w:trHeight w:val="77"/>
          <w:jc w:val="center"/>
        </w:trPr>
        <w:tc>
          <w:tcPr>
            <w:tcW w:w="0" w:type="auto"/>
            <w:vMerge/>
            <w:tcBorders>
              <w:left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7351B4" w:rsidRPr="00221F5D" w:rsidRDefault="007351B4"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EC3299" w:rsidRDefault="007351B4" w:rsidP="00126B62">
            <w:pPr>
              <w:spacing w:after="0" w:line="240" w:lineRule="auto"/>
              <w:jc w:val="left"/>
              <w:rPr>
                <w:rFonts w:ascii="Calibri" w:hAnsi="Calibri"/>
                <w:sz w:val="18"/>
              </w:rPr>
            </w:pPr>
            <w:r w:rsidRPr="00EC3299">
              <w:rPr>
                <w:rFonts w:ascii="Calibri" w:hAnsi="Calibri"/>
                <w:sz w:val="18"/>
              </w:rPr>
              <w:t>Budowa sieci kanalizacji sanitarnej dla wsi Olszany i Kurczowa Wieś</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2C5C12" w:rsidRDefault="007351B4" w:rsidP="00126B62">
            <w:pPr>
              <w:spacing w:after="0" w:line="240" w:lineRule="auto"/>
              <w:jc w:val="center"/>
              <w:rPr>
                <w:sz w:val="18"/>
                <w:szCs w:val="18"/>
              </w:rPr>
            </w:pPr>
            <w:r>
              <w:rPr>
                <w:sz w:val="18"/>
                <w:szCs w:val="18"/>
              </w:rPr>
              <w:t>Gmina Jasieniec</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890,0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890,0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26B62">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890,0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26B62">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890,0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sz w:val="18"/>
                <w:szCs w:val="18"/>
              </w:rPr>
            </w:pPr>
            <w:r>
              <w:rPr>
                <w:sz w:val="18"/>
                <w:szCs w:val="18"/>
              </w:rPr>
              <w:t>3 560,0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E54746" w:rsidRDefault="007351B4" w:rsidP="00E54746">
            <w:pPr>
              <w:spacing w:after="0" w:line="240" w:lineRule="auto"/>
              <w:jc w:val="center"/>
              <w:rPr>
                <w:rFonts w:ascii="Calibri" w:hAnsi="Calibri" w:cs="Arial"/>
                <w:sz w:val="18"/>
              </w:rPr>
            </w:pPr>
            <w:r w:rsidRPr="00E54746">
              <w:rPr>
                <w:rFonts w:ascii="Calibri" w:hAnsi="Calibri"/>
                <w:sz w:val="18"/>
              </w:rPr>
              <w:t>Środki własne/ WFOŚiGW/ PROW</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7351B4" w:rsidRPr="00ED4676" w:rsidTr="00E54746">
        <w:trPr>
          <w:trHeight w:val="77"/>
          <w:jc w:val="center"/>
        </w:trPr>
        <w:tc>
          <w:tcPr>
            <w:tcW w:w="0" w:type="auto"/>
            <w:vMerge/>
            <w:tcBorders>
              <w:left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p>
        </w:tc>
        <w:tc>
          <w:tcPr>
            <w:tcW w:w="0" w:type="auto"/>
            <w:vMerge/>
            <w:tcBorders>
              <w:left w:val="nil"/>
              <w:right w:val="single" w:sz="4" w:space="0" w:color="auto"/>
            </w:tcBorders>
            <w:shd w:val="clear" w:color="auto" w:fill="auto"/>
            <w:vAlign w:val="center"/>
          </w:tcPr>
          <w:p w:rsidR="007351B4" w:rsidRPr="00221F5D" w:rsidRDefault="007351B4"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EC3299" w:rsidRDefault="007351B4" w:rsidP="00126B62">
            <w:pPr>
              <w:spacing w:after="0" w:line="240" w:lineRule="auto"/>
              <w:jc w:val="left"/>
              <w:rPr>
                <w:rFonts w:ascii="Calibri" w:hAnsi="Calibri"/>
                <w:sz w:val="18"/>
              </w:rPr>
            </w:pPr>
            <w:r w:rsidRPr="00EC3299">
              <w:rPr>
                <w:rFonts w:ascii="Calibri" w:hAnsi="Calibri"/>
                <w:sz w:val="18"/>
              </w:rPr>
              <w:t>Budowa sieci kanalizacji sanitarnej dla wsi Gośniewice, Gniejewice, Tworki</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2C5C12" w:rsidRDefault="007351B4" w:rsidP="00126B62">
            <w:pPr>
              <w:spacing w:after="0" w:line="240" w:lineRule="auto"/>
              <w:jc w:val="center"/>
              <w:rPr>
                <w:sz w:val="18"/>
                <w:szCs w:val="18"/>
              </w:rPr>
            </w:pPr>
            <w:r>
              <w:rPr>
                <w:sz w:val="18"/>
                <w:szCs w:val="18"/>
              </w:rPr>
              <w:t>Gmina Jasieniec</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1 375,0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1 375,0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26B62">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1 375,0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26B62">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1 375,0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sz w:val="18"/>
                <w:szCs w:val="18"/>
              </w:rPr>
            </w:pPr>
            <w:r>
              <w:rPr>
                <w:sz w:val="18"/>
                <w:szCs w:val="18"/>
              </w:rPr>
              <w:t>5 500,0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E54746" w:rsidRDefault="007351B4" w:rsidP="00E54746">
            <w:pPr>
              <w:spacing w:after="0" w:line="240" w:lineRule="auto"/>
              <w:jc w:val="center"/>
              <w:rPr>
                <w:rFonts w:ascii="Calibri" w:hAnsi="Calibri" w:cs="Arial"/>
                <w:sz w:val="18"/>
              </w:rPr>
            </w:pPr>
            <w:r w:rsidRPr="00E54746">
              <w:rPr>
                <w:rFonts w:ascii="Calibri" w:hAnsi="Calibri" w:cs="Arial"/>
                <w:sz w:val="18"/>
              </w:rPr>
              <w:t>Środki własne, budżet państwa, kredyty i pożyczki</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r w:rsidR="007351B4" w:rsidRPr="00ED4676" w:rsidTr="00E54746">
        <w:trPr>
          <w:trHeight w:val="77"/>
          <w:jc w:val="center"/>
        </w:trPr>
        <w:tc>
          <w:tcPr>
            <w:tcW w:w="0" w:type="auto"/>
            <w:vMerge/>
            <w:tcBorders>
              <w:left w:val="single" w:sz="4" w:space="0" w:color="auto"/>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p>
        </w:tc>
        <w:tc>
          <w:tcPr>
            <w:tcW w:w="0" w:type="auto"/>
            <w:vMerge/>
            <w:tcBorders>
              <w:left w:val="nil"/>
              <w:bottom w:val="single" w:sz="4" w:space="0" w:color="auto"/>
              <w:right w:val="single" w:sz="4" w:space="0" w:color="auto"/>
            </w:tcBorders>
            <w:shd w:val="clear" w:color="auto" w:fill="auto"/>
            <w:vAlign w:val="center"/>
          </w:tcPr>
          <w:p w:rsidR="007351B4" w:rsidRPr="00221F5D" w:rsidRDefault="007351B4" w:rsidP="00126B62">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EC3299" w:rsidRDefault="007351B4" w:rsidP="00126B62">
            <w:pPr>
              <w:spacing w:after="0" w:line="240" w:lineRule="auto"/>
              <w:jc w:val="left"/>
              <w:rPr>
                <w:rFonts w:ascii="Calibri" w:hAnsi="Calibri"/>
                <w:sz w:val="18"/>
              </w:rPr>
            </w:pPr>
            <w:r w:rsidRPr="00EC3299">
              <w:rPr>
                <w:rFonts w:ascii="Calibri" w:hAnsi="Calibri"/>
                <w:sz w:val="18"/>
              </w:rPr>
              <w:t>Przebudowa magistrali wodociągowej w Jasieńcu</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2C5C12" w:rsidRDefault="007351B4" w:rsidP="00126B62">
            <w:pPr>
              <w:spacing w:after="0" w:line="240" w:lineRule="auto"/>
              <w:jc w:val="center"/>
              <w:rPr>
                <w:sz w:val="18"/>
                <w:szCs w:val="18"/>
              </w:rPr>
            </w:pPr>
            <w:r>
              <w:rPr>
                <w:sz w:val="18"/>
                <w:szCs w:val="18"/>
              </w:rPr>
              <w:t>Gmina Jasieniec</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300,0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300,0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351B4" w:rsidRPr="001F7377" w:rsidRDefault="007351B4" w:rsidP="001F7377">
            <w:pPr>
              <w:spacing w:after="0" w:line="240" w:lineRule="auto"/>
              <w:jc w:val="center"/>
              <w:rPr>
                <w:sz w:val="18"/>
                <w:szCs w:val="18"/>
              </w:rPr>
            </w:pPr>
            <w:r>
              <w:rPr>
                <w:sz w:val="18"/>
                <w:szCs w:val="18"/>
              </w:rPr>
              <w:t>600,0</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E54746" w:rsidRDefault="007351B4" w:rsidP="00E54746">
            <w:pPr>
              <w:spacing w:after="0" w:line="240" w:lineRule="auto"/>
              <w:jc w:val="center"/>
              <w:rPr>
                <w:rFonts w:ascii="Calibri" w:hAnsi="Calibri" w:cs="Arial"/>
                <w:sz w:val="18"/>
              </w:rPr>
            </w:pPr>
            <w:r w:rsidRPr="00E54746">
              <w:rPr>
                <w:rFonts w:ascii="Calibri" w:hAnsi="Calibri" w:cs="Arial"/>
                <w:sz w:val="18"/>
              </w:rPr>
              <w:t>Środki własne, budżet państwa, kredyty i pożyczki</w:t>
            </w:r>
          </w:p>
          <w:p w:rsidR="007351B4" w:rsidRPr="00E54746" w:rsidRDefault="007351B4" w:rsidP="00E54746">
            <w:pPr>
              <w:spacing w:after="0" w:line="240" w:lineRule="auto"/>
              <w:jc w:val="center"/>
              <w:rPr>
                <w:rFonts w:ascii="Calibri" w:hAnsi="Calibri" w:cs="Arial"/>
                <w:sz w:val="18"/>
              </w:rPr>
            </w:pPr>
            <w:r w:rsidRPr="00E54746">
              <w:rPr>
                <w:rFonts w:ascii="Calibri" w:hAnsi="Calibri" w:cs="Arial"/>
                <w:sz w:val="18"/>
              </w:rPr>
              <w:t>WFOŚiGW, PROW</w:t>
            </w:r>
          </w:p>
        </w:tc>
        <w:tc>
          <w:tcPr>
            <w:tcW w:w="0" w:type="auto"/>
            <w:tcBorders>
              <w:top w:val="single" w:sz="4" w:space="0" w:color="auto"/>
              <w:left w:val="nil"/>
              <w:bottom w:val="single" w:sz="4" w:space="0" w:color="auto"/>
              <w:right w:val="single" w:sz="4" w:space="0" w:color="auto"/>
            </w:tcBorders>
            <w:shd w:val="clear" w:color="auto" w:fill="auto"/>
            <w:vAlign w:val="center"/>
          </w:tcPr>
          <w:p w:rsidR="007351B4" w:rsidRPr="001F7377" w:rsidRDefault="00D94F83" w:rsidP="001F737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r>
    </w:tbl>
    <w:p w:rsidR="00C042DD" w:rsidRDefault="00C042DD" w:rsidP="00C042DD">
      <w:pPr>
        <w:spacing w:after="200" w:line="276" w:lineRule="auto"/>
        <w:jc w:val="left"/>
        <w:sectPr w:rsidR="00C042DD" w:rsidSect="005B31CF">
          <w:pgSz w:w="16838" w:h="11906" w:orient="landscape"/>
          <w:pgMar w:top="1417" w:right="1417" w:bottom="851" w:left="1417" w:header="708" w:footer="96" w:gutter="0"/>
          <w:cols w:space="708"/>
          <w:docGrid w:linePitch="360"/>
        </w:sectPr>
      </w:pPr>
    </w:p>
    <w:p w:rsidR="00C042DD" w:rsidRDefault="00C042DD" w:rsidP="00C042DD">
      <w:pPr>
        <w:pStyle w:val="Nagwek1"/>
        <w:spacing w:line="276" w:lineRule="auto"/>
        <w:ind w:left="567" w:hanging="567"/>
        <w:rPr>
          <w:noProof/>
          <w:lang w:eastAsia="pl-PL"/>
        </w:rPr>
      </w:pPr>
      <w:bookmarkStart w:id="209" w:name="_Toc455656803"/>
      <w:bookmarkStart w:id="210" w:name="_Toc456172015"/>
      <w:bookmarkStart w:id="211" w:name="_Toc456271669"/>
      <w:bookmarkStart w:id="212" w:name="_Toc457563018"/>
      <w:bookmarkStart w:id="213" w:name="_Toc464197771"/>
      <w:bookmarkStart w:id="214" w:name="_Toc472670698"/>
      <w:r>
        <w:lastRenderedPageBreak/>
        <w:t xml:space="preserve">Monitoring, ewaluacja i sprawozdawczość z realizacji Programu </w:t>
      </w:r>
      <w:r>
        <w:rPr>
          <w:noProof/>
          <w:lang w:eastAsia="pl-PL"/>
        </w:rPr>
        <w:t>Ochrony Środowiska</w:t>
      </w:r>
      <w:bookmarkEnd w:id="209"/>
      <w:bookmarkEnd w:id="210"/>
      <w:bookmarkEnd w:id="211"/>
      <w:bookmarkEnd w:id="212"/>
      <w:bookmarkEnd w:id="213"/>
      <w:bookmarkEnd w:id="214"/>
    </w:p>
    <w:p w:rsidR="00C042DD" w:rsidRPr="00586892" w:rsidRDefault="00C042DD" w:rsidP="00C042DD">
      <w:pPr>
        <w:spacing w:before="240"/>
        <w:ind w:firstLine="709"/>
        <w:rPr>
          <w:szCs w:val="24"/>
        </w:rPr>
      </w:pPr>
      <w:r w:rsidRPr="00586892">
        <w:rPr>
          <w:szCs w:val="24"/>
        </w:rPr>
        <w:t xml:space="preserve">Aby realizacja zadań zawartych w Programie Ochrony Środowiska przebiegała </w:t>
      </w:r>
      <w:r>
        <w:rPr>
          <w:szCs w:val="24"/>
        </w:rPr>
        <w:t>z</w:t>
      </w:r>
      <w:r w:rsidRPr="00586892">
        <w:rPr>
          <w:szCs w:val="24"/>
        </w:rPr>
        <w:t>godnie z założonym harmonogramem, niezbędne jest prowadzenie monitoringu oraz ewaluacji</w:t>
      </w:r>
      <w:r>
        <w:rPr>
          <w:szCs w:val="24"/>
        </w:rPr>
        <w:t xml:space="preserve"> ich wykonania.</w:t>
      </w:r>
    </w:p>
    <w:p w:rsidR="00C042DD" w:rsidRPr="00586892" w:rsidRDefault="00C042DD" w:rsidP="00C042DD">
      <w:pPr>
        <w:spacing w:before="120" w:after="0"/>
        <w:ind w:firstLine="708"/>
        <w:rPr>
          <w:szCs w:val="24"/>
        </w:rPr>
      </w:pPr>
      <w:r w:rsidRPr="00586892">
        <w:rPr>
          <w:szCs w:val="24"/>
        </w:rPr>
        <w:t>Celem monitoringu jest ocena realizacji wskazanych w </w:t>
      </w:r>
      <w:r w:rsidRPr="00586892">
        <w:rPr>
          <w:i/>
          <w:szCs w:val="24"/>
        </w:rPr>
        <w:t xml:space="preserve">Programie </w:t>
      </w:r>
      <w:r w:rsidRPr="00586892">
        <w:rPr>
          <w:szCs w:val="24"/>
        </w:rPr>
        <w:t>zadań, w tym:</w:t>
      </w:r>
    </w:p>
    <w:p w:rsidR="00C042DD" w:rsidRPr="00A0329C" w:rsidRDefault="00C042DD" w:rsidP="00721BE9">
      <w:pPr>
        <w:pStyle w:val="Akapitzlist"/>
        <w:numPr>
          <w:ilvl w:val="0"/>
          <w:numId w:val="5"/>
        </w:numPr>
        <w:shd w:val="clear" w:color="auto" w:fill="FFFFFF"/>
        <w:spacing w:after="0" w:line="360" w:lineRule="auto"/>
        <w:ind w:left="1701"/>
        <w:textAlignment w:val="baseline"/>
        <w:rPr>
          <w:rFonts w:asciiTheme="minorHAnsi" w:hAnsiTheme="minorHAnsi"/>
        </w:rPr>
      </w:pPr>
      <w:r w:rsidRPr="00A0329C">
        <w:rPr>
          <w:rFonts w:asciiTheme="minorHAnsi" w:hAnsiTheme="minorHAnsi"/>
        </w:rPr>
        <w:t xml:space="preserve">określenie stopnia realizacji przyjętych celów; </w:t>
      </w:r>
    </w:p>
    <w:p w:rsidR="00C042DD" w:rsidRPr="00A0329C" w:rsidRDefault="00C042DD" w:rsidP="00721BE9">
      <w:pPr>
        <w:pStyle w:val="Akapitzlist"/>
        <w:numPr>
          <w:ilvl w:val="0"/>
          <w:numId w:val="5"/>
        </w:numPr>
        <w:shd w:val="clear" w:color="auto" w:fill="FFFFFF"/>
        <w:spacing w:after="0" w:line="360" w:lineRule="auto"/>
        <w:ind w:left="1701"/>
        <w:textAlignment w:val="baseline"/>
        <w:rPr>
          <w:rFonts w:asciiTheme="minorHAnsi" w:hAnsiTheme="minorHAnsi"/>
        </w:rPr>
      </w:pPr>
      <w:r w:rsidRPr="00A0329C">
        <w:rPr>
          <w:rFonts w:asciiTheme="minorHAnsi" w:hAnsiTheme="minorHAnsi"/>
        </w:rPr>
        <w:t>ocenę rozbieżności pomiędzy przyjętymi celami i działaniami a ich wykonaniem;</w:t>
      </w:r>
    </w:p>
    <w:p w:rsidR="00C042DD" w:rsidRPr="00A0329C" w:rsidRDefault="00C042DD" w:rsidP="00721BE9">
      <w:pPr>
        <w:pStyle w:val="Akapitzlist"/>
        <w:numPr>
          <w:ilvl w:val="0"/>
          <w:numId w:val="5"/>
        </w:numPr>
        <w:shd w:val="clear" w:color="auto" w:fill="FFFFFF"/>
        <w:spacing w:line="360" w:lineRule="auto"/>
        <w:ind w:left="1701" w:hanging="357"/>
        <w:textAlignment w:val="baseline"/>
        <w:rPr>
          <w:rFonts w:asciiTheme="minorHAnsi" w:hAnsiTheme="minorHAnsi"/>
        </w:rPr>
      </w:pPr>
      <w:r w:rsidRPr="00A0329C">
        <w:rPr>
          <w:rFonts w:asciiTheme="minorHAnsi" w:hAnsiTheme="minorHAnsi"/>
        </w:rPr>
        <w:t>analizę przyczyn rozbieżności.</w:t>
      </w:r>
    </w:p>
    <w:p w:rsidR="0089751E" w:rsidRDefault="00C042DD" w:rsidP="00C042DD">
      <w:pPr>
        <w:ind w:firstLine="708"/>
        <w:rPr>
          <w:szCs w:val="24"/>
        </w:rPr>
      </w:pPr>
      <w:r w:rsidRPr="00586892">
        <w:rPr>
          <w:szCs w:val="24"/>
        </w:rPr>
        <w:t xml:space="preserve">Monitoring realizacji planu będzie prowadzony z wykorzystaniem wzoru </w:t>
      </w:r>
      <w:r w:rsidRPr="00586892">
        <w:rPr>
          <w:color w:val="000000" w:themeColor="text1"/>
          <w:szCs w:val="24"/>
        </w:rPr>
        <w:t xml:space="preserve">sprawozdania z realizacji </w:t>
      </w:r>
      <w:r w:rsidRPr="003F1689">
        <w:rPr>
          <w:rFonts w:ascii="Calibri" w:hAnsi="Calibri"/>
          <w:bCs/>
          <w:i/>
          <w:noProof/>
          <w:szCs w:val="24"/>
          <w:lang w:eastAsia="pl-PL"/>
        </w:rPr>
        <w:t>Program</w:t>
      </w:r>
      <w:r>
        <w:rPr>
          <w:rFonts w:ascii="Calibri" w:hAnsi="Calibri"/>
          <w:bCs/>
          <w:i/>
          <w:noProof/>
          <w:szCs w:val="24"/>
          <w:lang w:eastAsia="pl-PL"/>
        </w:rPr>
        <w:t>u</w:t>
      </w:r>
      <w:r w:rsidRPr="003F1689">
        <w:rPr>
          <w:rFonts w:ascii="Calibri" w:hAnsi="Calibri"/>
          <w:bCs/>
          <w:i/>
          <w:noProof/>
          <w:szCs w:val="24"/>
          <w:lang w:eastAsia="pl-PL"/>
        </w:rPr>
        <w:t xml:space="preserve"> Ochrony Środowiska dla Gminy </w:t>
      </w:r>
      <w:r w:rsidR="001E517E">
        <w:rPr>
          <w:rFonts w:ascii="Calibri" w:hAnsi="Calibri"/>
          <w:bCs/>
          <w:i/>
          <w:noProof/>
          <w:szCs w:val="24"/>
          <w:lang w:eastAsia="pl-PL"/>
        </w:rPr>
        <w:t>Jasieniec</w:t>
      </w:r>
      <w:r w:rsidRPr="003F1689">
        <w:rPr>
          <w:rFonts w:ascii="Calibri" w:hAnsi="Calibri"/>
          <w:bCs/>
          <w:i/>
          <w:noProof/>
          <w:szCs w:val="24"/>
          <w:lang w:eastAsia="pl-PL"/>
        </w:rPr>
        <w:t xml:space="preserve"> </w:t>
      </w:r>
      <w:r w:rsidR="0089751E">
        <w:rPr>
          <w:rFonts w:ascii="Calibri" w:hAnsi="Calibri"/>
          <w:bCs/>
          <w:i/>
          <w:noProof/>
          <w:szCs w:val="24"/>
          <w:lang w:eastAsia="pl-PL"/>
        </w:rPr>
        <w:t xml:space="preserve">do roku </w:t>
      </w:r>
      <w:r w:rsidRPr="003F1689">
        <w:rPr>
          <w:bCs/>
          <w:i/>
          <w:szCs w:val="24"/>
        </w:rPr>
        <w:t xml:space="preserve">2020 </w:t>
      </w:r>
      <w:r w:rsidRPr="004D6211">
        <w:rPr>
          <w:color w:val="000000" w:themeColor="text1"/>
          <w:szCs w:val="24"/>
        </w:rPr>
        <w:t xml:space="preserve">(tabela nr </w:t>
      </w:r>
      <w:r w:rsidR="009C1E42" w:rsidRPr="004D6211">
        <w:rPr>
          <w:color w:val="000000" w:themeColor="text1"/>
          <w:szCs w:val="24"/>
        </w:rPr>
        <w:t>1</w:t>
      </w:r>
      <w:r w:rsidR="00D94F83">
        <w:rPr>
          <w:color w:val="000000" w:themeColor="text1"/>
          <w:szCs w:val="24"/>
        </w:rPr>
        <w:t>0</w:t>
      </w:r>
      <w:r w:rsidRPr="004D6211">
        <w:rPr>
          <w:color w:val="000000" w:themeColor="text1"/>
          <w:szCs w:val="24"/>
        </w:rPr>
        <w:t>). Do</w:t>
      </w:r>
      <w:r w:rsidRPr="00B939D5">
        <w:rPr>
          <w:color w:val="000000" w:themeColor="text1"/>
          <w:szCs w:val="24"/>
        </w:rPr>
        <w:t xml:space="preserve"> </w:t>
      </w:r>
      <w:r w:rsidRPr="00586892">
        <w:rPr>
          <w:szCs w:val="24"/>
        </w:rPr>
        <w:t>końca lutego każdego roku kalendarzowego wyznaczon</w:t>
      </w:r>
      <w:r>
        <w:rPr>
          <w:szCs w:val="24"/>
        </w:rPr>
        <w:t>y</w:t>
      </w:r>
      <w:r w:rsidRPr="00586892">
        <w:rPr>
          <w:szCs w:val="24"/>
        </w:rPr>
        <w:t xml:space="preserve"> prze</w:t>
      </w:r>
      <w:r>
        <w:rPr>
          <w:szCs w:val="24"/>
        </w:rPr>
        <w:t>z</w:t>
      </w:r>
      <w:r w:rsidRPr="00586892">
        <w:rPr>
          <w:szCs w:val="24"/>
        </w:rPr>
        <w:t xml:space="preserve"> Wójta Gminy </w:t>
      </w:r>
      <w:r w:rsidR="001E517E">
        <w:rPr>
          <w:szCs w:val="24"/>
        </w:rPr>
        <w:t>Jasieniec</w:t>
      </w:r>
      <w:r>
        <w:rPr>
          <w:szCs w:val="24"/>
        </w:rPr>
        <w:t xml:space="preserve"> pracownik </w:t>
      </w:r>
      <w:r w:rsidRPr="00586892">
        <w:rPr>
          <w:szCs w:val="24"/>
        </w:rPr>
        <w:t>uzupełni wzór sprawozdania, a następnie przeanalizuje, czy zadania są realizowane zgodnie z założonym harmonogra</w:t>
      </w:r>
      <w:r w:rsidR="005712EE">
        <w:rPr>
          <w:szCs w:val="24"/>
        </w:rPr>
        <w:t>mem i czy występują trudności w </w:t>
      </w:r>
      <w:r w:rsidRPr="00586892">
        <w:rPr>
          <w:szCs w:val="24"/>
        </w:rPr>
        <w:t>ich realizacji. Jeżeli w</w:t>
      </w:r>
      <w:r>
        <w:rPr>
          <w:szCs w:val="24"/>
        </w:rPr>
        <w:t xml:space="preserve"> </w:t>
      </w:r>
      <w:r w:rsidRPr="00586892">
        <w:rPr>
          <w:szCs w:val="24"/>
        </w:rPr>
        <w:t xml:space="preserve">wyniku analizy okaże się, że istnieją rozbieżności pomiędzy stopniem realizacji </w:t>
      </w:r>
      <w:r>
        <w:rPr>
          <w:szCs w:val="24"/>
        </w:rPr>
        <w:t>Programu</w:t>
      </w:r>
      <w:r w:rsidRPr="00586892">
        <w:rPr>
          <w:szCs w:val="24"/>
        </w:rPr>
        <w:t xml:space="preserve"> a jego założeniami, zostaną podjęte czynności mające na celu wyjaśnienie przyczyn rozbieżności oraz określenie działań korygujących.</w:t>
      </w:r>
      <w:r>
        <w:rPr>
          <w:szCs w:val="24"/>
        </w:rPr>
        <w:t xml:space="preserve"> Wzór sprawozdania będzie również wykorzystany jako podstawa opracowania raportu z wykonania programu ochrony środowiska, który zgodnie z polskim prawodawstwem sporządza się co 2 lata.</w:t>
      </w:r>
    </w:p>
    <w:p w:rsidR="0089751E" w:rsidRDefault="0089751E" w:rsidP="0089751E">
      <w:pPr>
        <w:spacing w:after="200" w:line="276" w:lineRule="auto"/>
        <w:jc w:val="left"/>
        <w:rPr>
          <w:szCs w:val="24"/>
        </w:rPr>
        <w:sectPr w:rsidR="0089751E" w:rsidSect="00C042DD">
          <w:pgSz w:w="11906" w:h="16838"/>
          <w:pgMar w:top="1417" w:right="1417" w:bottom="1417" w:left="1417" w:header="708" w:footer="96" w:gutter="0"/>
          <w:cols w:space="708"/>
          <w:docGrid w:linePitch="360"/>
        </w:sectPr>
      </w:pPr>
    </w:p>
    <w:p w:rsidR="0089751E" w:rsidRPr="0063200B" w:rsidRDefault="0089751E" w:rsidP="0089751E">
      <w:pPr>
        <w:pStyle w:val="Legenda"/>
        <w:rPr>
          <w:rFonts w:asciiTheme="minorHAnsi" w:hAnsiTheme="minorHAnsi"/>
          <w:b w:val="0"/>
          <w:bCs w:val="0"/>
          <w:szCs w:val="22"/>
        </w:rPr>
      </w:pPr>
      <w:bookmarkStart w:id="215" w:name="_Toc472670619"/>
      <w:r w:rsidRPr="0063200B">
        <w:rPr>
          <w:rFonts w:asciiTheme="minorHAnsi" w:hAnsiTheme="minorHAnsi"/>
          <w:szCs w:val="22"/>
        </w:rPr>
        <w:lastRenderedPageBreak/>
        <w:t xml:space="preserve">Tabela </w:t>
      </w:r>
      <w:r w:rsidR="00EC7BFD" w:rsidRPr="0063200B">
        <w:rPr>
          <w:rFonts w:asciiTheme="minorHAnsi" w:hAnsiTheme="minorHAnsi"/>
          <w:szCs w:val="22"/>
        </w:rPr>
        <w:fldChar w:fldCharType="begin"/>
      </w:r>
      <w:r w:rsidRPr="0063200B">
        <w:rPr>
          <w:rFonts w:asciiTheme="minorHAnsi" w:hAnsiTheme="minorHAnsi"/>
          <w:szCs w:val="22"/>
        </w:rPr>
        <w:instrText xml:space="preserve"> SEQ Tabela \* ARABIC </w:instrText>
      </w:r>
      <w:r w:rsidR="00EC7BFD" w:rsidRPr="0063200B">
        <w:rPr>
          <w:rFonts w:asciiTheme="minorHAnsi" w:hAnsiTheme="minorHAnsi"/>
          <w:szCs w:val="22"/>
        </w:rPr>
        <w:fldChar w:fldCharType="separate"/>
      </w:r>
      <w:r w:rsidR="00447880">
        <w:rPr>
          <w:rFonts w:asciiTheme="minorHAnsi" w:hAnsiTheme="minorHAnsi"/>
          <w:noProof/>
          <w:szCs w:val="22"/>
        </w:rPr>
        <w:t>11</w:t>
      </w:r>
      <w:r w:rsidR="00EC7BFD" w:rsidRPr="0063200B">
        <w:rPr>
          <w:rFonts w:asciiTheme="minorHAnsi" w:hAnsiTheme="minorHAnsi"/>
          <w:szCs w:val="22"/>
        </w:rPr>
        <w:fldChar w:fldCharType="end"/>
      </w:r>
      <w:r w:rsidR="004763F7">
        <w:rPr>
          <w:rFonts w:asciiTheme="minorHAnsi" w:hAnsiTheme="minorHAnsi"/>
          <w:szCs w:val="22"/>
        </w:rPr>
        <w:t>.</w:t>
      </w:r>
      <w:r w:rsidRPr="0063200B">
        <w:rPr>
          <w:rFonts w:asciiTheme="minorHAnsi" w:hAnsiTheme="minorHAnsi"/>
          <w:szCs w:val="22"/>
        </w:rPr>
        <w:t xml:space="preserve"> Wzór sprawozdania z realizacji Programu </w:t>
      </w:r>
      <w:r w:rsidRPr="0063200B">
        <w:rPr>
          <w:rFonts w:asciiTheme="minorHAnsi" w:hAnsiTheme="minorHAnsi"/>
          <w:bCs w:val="0"/>
          <w:noProof/>
          <w:szCs w:val="22"/>
        </w:rPr>
        <w:t xml:space="preserve">Ochrony Środowiska dla Gminy </w:t>
      </w:r>
      <w:r w:rsidR="001E517E">
        <w:rPr>
          <w:rFonts w:asciiTheme="minorHAnsi" w:hAnsiTheme="minorHAnsi"/>
          <w:bCs w:val="0"/>
          <w:noProof/>
          <w:szCs w:val="22"/>
        </w:rPr>
        <w:t>Jasieniec</w:t>
      </w:r>
      <w:r w:rsidR="006C0BC7">
        <w:rPr>
          <w:rFonts w:asciiTheme="minorHAnsi" w:hAnsiTheme="minorHAnsi"/>
          <w:bCs w:val="0"/>
          <w:noProof/>
          <w:szCs w:val="22"/>
        </w:rPr>
        <w:t xml:space="preserve"> </w:t>
      </w:r>
      <w:r>
        <w:rPr>
          <w:rFonts w:asciiTheme="minorHAnsi" w:hAnsiTheme="minorHAnsi"/>
          <w:bCs w:val="0"/>
          <w:noProof/>
          <w:szCs w:val="22"/>
        </w:rPr>
        <w:t xml:space="preserve">do roku </w:t>
      </w:r>
      <w:r w:rsidRPr="0063200B">
        <w:rPr>
          <w:rFonts w:asciiTheme="minorHAnsi" w:hAnsiTheme="minorHAnsi"/>
          <w:bCs w:val="0"/>
          <w:szCs w:val="22"/>
        </w:rPr>
        <w:t>2020</w:t>
      </w:r>
      <w:bookmarkEnd w:id="215"/>
    </w:p>
    <w:p w:rsidR="0089751E" w:rsidRPr="00970FC1" w:rsidRDefault="0089751E" w:rsidP="00E006A6">
      <w:pPr>
        <w:pStyle w:val="Legenda"/>
        <w:spacing w:before="60" w:after="60"/>
        <w:rPr>
          <w:rFonts w:asciiTheme="minorHAnsi" w:hAnsiTheme="minorHAnsi"/>
          <w:b w:val="0"/>
          <w:bCs w:val="0"/>
          <w:szCs w:val="22"/>
        </w:rPr>
      </w:pPr>
      <w:r>
        <w:rPr>
          <w:rFonts w:asciiTheme="minorHAnsi" w:hAnsiTheme="minorHAnsi"/>
          <w:szCs w:val="22"/>
        </w:rPr>
        <w:t>Sprawozdanie</w:t>
      </w:r>
      <w:r w:rsidRPr="0063200B">
        <w:rPr>
          <w:rFonts w:asciiTheme="minorHAnsi" w:hAnsiTheme="minorHAnsi"/>
          <w:szCs w:val="22"/>
        </w:rPr>
        <w:t xml:space="preserve"> z realizacji Programu </w:t>
      </w:r>
      <w:r w:rsidRPr="0063200B">
        <w:rPr>
          <w:rFonts w:asciiTheme="minorHAnsi" w:hAnsiTheme="minorHAnsi"/>
          <w:bCs w:val="0"/>
          <w:noProof/>
          <w:szCs w:val="22"/>
        </w:rPr>
        <w:t xml:space="preserve">Ochrony Środowiska dla Gminy </w:t>
      </w:r>
      <w:r w:rsidR="001E517E">
        <w:rPr>
          <w:rFonts w:asciiTheme="minorHAnsi" w:hAnsiTheme="minorHAnsi"/>
          <w:bCs w:val="0"/>
          <w:noProof/>
          <w:szCs w:val="22"/>
        </w:rPr>
        <w:t>Jasieniec</w:t>
      </w:r>
      <w:r w:rsidRPr="0063200B">
        <w:rPr>
          <w:rFonts w:asciiTheme="minorHAnsi" w:hAnsiTheme="minorHAnsi"/>
          <w:bCs w:val="0"/>
          <w:noProof/>
          <w:szCs w:val="22"/>
        </w:rPr>
        <w:t xml:space="preserve"> </w:t>
      </w:r>
      <w:r>
        <w:rPr>
          <w:rFonts w:asciiTheme="minorHAnsi" w:hAnsiTheme="minorHAnsi"/>
          <w:bCs w:val="0"/>
          <w:noProof/>
          <w:szCs w:val="22"/>
        </w:rPr>
        <w:t xml:space="preserve">do roku </w:t>
      </w:r>
      <w:r>
        <w:rPr>
          <w:rFonts w:asciiTheme="minorHAnsi" w:hAnsiTheme="minorHAnsi"/>
          <w:bCs w:val="0"/>
          <w:szCs w:val="22"/>
        </w:rPr>
        <w:t>2020</w:t>
      </w:r>
    </w:p>
    <w:tbl>
      <w:tblPr>
        <w:tblStyle w:val="Tabela-Siatka"/>
        <w:tblW w:w="0" w:type="auto"/>
        <w:jc w:val="center"/>
        <w:tblLook w:val="04A0"/>
      </w:tblPr>
      <w:tblGrid>
        <w:gridCol w:w="1777"/>
        <w:gridCol w:w="3248"/>
        <w:gridCol w:w="1847"/>
        <w:gridCol w:w="1125"/>
        <w:gridCol w:w="1887"/>
        <w:gridCol w:w="941"/>
        <w:gridCol w:w="1049"/>
        <w:gridCol w:w="1095"/>
        <w:gridCol w:w="1251"/>
      </w:tblGrid>
      <w:tr w:rsidR="0089751E" w:rsidRPr="00BF5459" w:rsidTr="00E006A6">
        <w:trPr>
          <w:tblHeader/>
          <w:jc w:val="center"/>
        </w:trPr>
        <w:tc>
          <w:tcPr>
            <w:tcW w:w="0" w:type="auto"/>
            <w:vMerge w:val="restart"/>
            <w:shd w:val="clear" w:color="auto" w:fill="DBE5F1" w:themeFill="accent1" w:themeFillTint="33"/>
            <w:vAlign w:val="center"/>
          </w:tcPr>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Obszar interwencji</w:t>
            </w:r>
          </w:p>
        </w:tc>
        <w:tc>
          <w:tcPr>
            <w:tcW w:w="3248" w:type="dxa"/>
            <w:vMerge w:val="restart"/>
            <w:shd w:val="clear" w:color="auto" w:fill="DBE5F1" w:themeFill="accent1" w:themeFillTint="33"/>
            <w:vAlign w:val="center"/>
          </w:tcPr>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Nazwa zadania</w:t>
            </w:r>
          </w:p>
        </w:tc>
        <w:tc>
          <w:tcPr>
            <w:tcW w:w="1847" w:type="dxa"/>
            <w:vMerge w:val="restart"/>
            <w:shd w:val="clear" w:color="auto" w:fill="DBE5F1" w:themeFill="accent1" w:themeFillTint="33"/>
            <w:vAlign w:val="center"/>
          </w:tcPr>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Stan realizacji</w:t>
            </w:r>
          </w:p>
        </w:tc>
        <w:tc>
          <w:tcPr>
            <w:tcW w:w="0" w:type="auto"/>
            <w:vMerge w:val="restart"/>
            <w:shd w:val="clear" w:color="auto" w:fill="DBE5F1" w:themeFill="accent1" w:themeFillTint="33"/>
            <w:vAlign w:val="center"/>
          </w:tcPr>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Poniesione koszty</w:t>
            </w:r>
          </w:p>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[tys. zł]</w:t>
            </w:r>
          </w:p>
        </w:tc>
        <w:tc>
          <w:tcPr>
            <w:tcW w:w="0" w:type="auto"/>
            <w:gridSpan w:val="4"/>
            <w:shd w:val="clear" w:color="auto" w:fill="DBE5F1" w:themeFill="accent1" w:themeFillTint="33"/>
            <w:vAlign w:val="center"/>
          </w:tcPr>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Wskaźniki wykonania zadania</w:t>
            </w:r>
          </w:p>
        </w:tc>
        <w:tc>
          <w:tcPr>
            <w:tcW w:w="0" w:type="auto"/>
            <w:vMerge w:val="restart"/>
            <w:shd w:val="clear" w:color="auto" w:fill="DBE5F1" w:themeFill="accent1" w:themeFillTint="33"/>
            <w:vAlign w:val="center"/>
          </w:tcPr>
          <w:p w:rsidR="0089751E" w:rsidRPr="00F66F18" w:rsidRDefault="0089751E" w:rsidP="00F66F18">
            <w:pPr>
              <w:spacing w:after="0" w:line="240" w:lineRule="auto"/>
              <w:jc w:val="center"/>
              <w:rPr>
                <w:b/>
                <w:sz w:val="18"/>
                <w:szCs w:val="18"/>
              </w:rPr>
            </w:pPr>
            <w:r w:rsidRPr="00F66F18">
              <w:rPr>
                <w:b/>
                <w:sz w:val="18"/>
                <w:szCs w:val="18"/>
              </w:rPr>
              <w:t>Stopień wykonania zadania*</w:t>
            </w:r>
          </w:p>
          <w:p w:rsidR="0089751E" w:rsidRPr="00F66F18" w:rsidRDefault="0089751E" w:rsidP="00F66F18">
            <w:pPr>
              <w:spacing w:after="0" w:line="240" w:lineRule="auto"/>
              <w:jc w:val="center"/>
              <w:rPr>
                <w:b/>
                <w:sz w:val="18"/>
                <w:szCs w:val="18"/>
              </w:rPr>
            </w:pPr>
            <w:r w:rsidRPr="00F66F18">
              <w:rPr>
                <w:b/>
                <w:sz w:val="18"/>
                <w:szCs w:val="18"/>
              </w:rPr>
              <w:t>[%]</w:t>
            </w:r>
          </w:p>
        </w:tc>
      </w:tr>
      <w:tr w:rsidR="0089751E" w:rsidRPr="00BF5459" w:rsidTr="00E006A6">
        <w:trPr>
          <w:trHeight w:val="591"/>
          <w:tblHeader/>
          <w:jc w:val="center"/>
        </w:trPr>
        <w:tc>
          <w:tcPr>
            <w:tcW w:w="0" w:type="auto"/>
            <w:vMerge/>
          </w:tcPr>
          <w:p w:rsidR="0089751E" w:rsidRPr="00BF5459" w:rsidRDefault="0089751E" w:rsidP="00F77760">
            <w:pPr>
              <w:spacing w:before="240"/>
              <w:rPr>
                <w:rFonts w:asciiTheme="minorHAnsi" w:hAnsiTheme="minorHAnsi"/>
                <w:sz w:val="18"/>
                <w:szCs w:val="18"/>
              </w:rPr>
            </w:pPr>
          </w:p>
        </w:tc>
        <w:tc>
          <w:tcPr>
            <w:tcW w:w="3248" w:type="dxa"/>
            <w:vMerge/>
          </w:tcPr>
          <w:p w:rsidR="0089751E" w:rsidRPr="00BF5459" w:rsidRDefault="0089751E" w:rsidP="00F77760">
            <w:pPr>
              <w:spacing w:before="240"/>
              <w:rPr>
                <w:rFonts w:asciiTheme="minorHAnsi" w:hAnsiTheme="minorHAnsi"/>
                <w:sz w:val="18"/>
                <w:szCs w:val="18"/>
              </w:rPr>
            </w:pPr>
          </w:p>
        </w:tc>
        <w:tc>
          <w:tcPr>
            <w:tcW w:w="1847" w:type="dxa"/>
            <w:vMerge/>
          </w:tcPr>
          <w:p w:rsidR="0089751E" w:rsidRPr="00BF5459" w:rsidRDefault="0089751E" w:rsidP="00F77760">
            <w:pPr>
              <w:spacing w:before="240"/>
              <w:rPr>
                <w:rFonts w:asciiTheme="minorHAnsi" w:hAnsiTheme="minorHAnsi"/>
                <w:sz w:val="18"/>
                <w:szCs w:val="18"/>
              </w:rPr>
            </w:pPr>
          </w:p>
        </w:tc>
        <w:tc>
          <w:tcPr>
            <w:tcW w:w="0" w:type="auto"/>
            <w:vMerge/>
          </w:tcPr>
          <w:p w:rsidR="0089751E" w:rsidRPr="00BF5459" w:rsidRDefault="0089751E" w:rsidP="00F77760">
            <w:pPr>
              <w:spacing w:before="240"/>
              <w:rPr>
                <w:rFonts w:asciiTheme="minorHAnsi" w:hAnsiTheme="minorHAnsi"/>
                <w:sz w:val="18"/>
                <w:szCs w:val="18"/>
              </w:rPr>
            </w:pPr>
          </w:p>
        </w:tc>
        <w:tc>
          <w:tcPr>
            <w:tcW w:w="0" w:type="auto"/>
            <w:shd w:val="clear" w:color="auto" w:fill="DBE5F1" w:themeFill="accent1" w:themeFillTint="33"/>
            <w:vAlign w:val="center"/>
          </w:tcPr>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Nazwa</w:t>
            </w:r>
          </w:p>
        </w:tc>
        <w:tc>
          <w:tcPr>
            <w:tcW w:w="0" w:type="auto"/>
            <w:shd w:val="clear" w:color="auto" w:fill="DBE5F1" w:themeFill="accent1" w:themeFillTint="33"/>
            <w:vAlign w:val="center"/>
          </w:tcPr>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Wartość bazowa</w:t>
            </w:r>
          </w:p>
        </w:tc>
        <w:tc>
          <w:tcPr>
            <w:tcW w:w="0" w:type="auto"/>
            <w:shd w:val="clear" w:color="auto" w:fill="DBE5F1" w:themeFill="accent1" w:themeFillTint="33"/>
            <w:vAlign w:val="center"/>
          </w:tcPr>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Wartość docelowa</w:t>
            </w:r>
          </w:p>
        </w:tc>
        <w:tc>
          <w:tcPr>
            <w:tcW w:w="0" w:type="auto"/>
            <w:shd w:val="clear" w:color="auto" w:fill="DBE5F1" w:themeFill="accent1" w:themeFillTint="33"/>
            <w:vAlign w:val="center"/>
          </w:tcPr>
          <w:p w:rsidR="0089751E" w:rsidRPr="00F66F18" w:rsidRDefault="0089751E" w:rsidP="00F66F18">
            <w:pPr>
              <w:spacing w:after="0" w:line="240" w:lineRule="auto"/>
              <w:jc w:val="center"/>
              <w:rPr>
                <w:rFonts w:asciiTheme="minorHAnsi" w:hAnsiTheme="minorHAnsi"/>
                <w:b/>
                <w:sz w:val="18"/>
                <w:szCs w:val="18"/>
              </w:rPr>
            </w:pPr>
            <w:r w:rsidRPr="00F66F18">
              <w:rPr>
                <w:rFonts w:asciiTheme="minorHAnsi" w:hAnsiTheme="minorHAnsi"/>
                <w:b/>
                <w:sz w:val="18"/>
                <w:szCs w:val="18"/>
              </w:rPr>
              <w:t>Wartość osiągnięta</w:t>
            </w:r>
          </w:p>
        </w:tc>
        <w:tc>
          <w:tcPr>
            <w:tcW w:w="0" w:type="auto"/>
            <w:vMerge/>
          </w:tcPr>
          <w:p w:rsidR="0089751E" w:rsidRPr="00F66F18" w:rsidRDefault="0089751E" w:rsidP="00F77760">
            <w:pPr>
              <w:spacing w:before="240"/>
              <w:rPr>
                <w:b/>
                <w:sz w:val="18"/>
                <w:szCs w:val="18"/>
              </w:rPr>
            </w:pPr>
          </w:p>
        </w:tc>
      </w:tr>
      <w:tr w:rsidR="00162459" w:rsidRPr="00BF5459" w:rsidTr="00B64E39">
        <w:trPr>
          <w:jc w:val="center"/>
        </w:trPr>
        <w:tc>
          <w:tcPr>
            <w:tcW w:w="0" w:type="auto"/>
            <w:vMerge w:val="restart"/>
            <w:shd w:val="clear" w:color="auto" w:fill="auto"/>
            <w:vAlign w:val="center"/>
          </w:tcPr>
          <w:p w:rsidR="00162459" w:rsidRPr="00221F5D" w:rsidRDefault="00162459" w:rsidP="00126B62">
            <w:pPr>
              <w:spacing w:after="0" w:line="240" w:lineRule="auto"/>
              <w:jc w:val="center"/>
              <w:rPr>
                <w:sz w:val="18"/>
                <w:szCs w:val="18"/>
              </w:rPr>
            </w:pPr>
            <w:r w:rsidRPr="00221F5D">
              <w:rPr>
                <w:sz w:val="18"/>
                <w:szCs w:val="18"/>
              </w:rPr>
              <w:t>Ochrona klimatu i jakości powietrza</w:t>
            </w: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Kompleksowa modernizacja kotłowni w budynku Urzędu Gminy Jasieniec wraz z wymianą źródeł ciepła</w:t>
            </w:r>
          </w:p>
        </w:tc>
        <w:tc>
          <w:tcPr>
            <w:tcW w:w="1847" w:type="dxa"/>
            <w:shd w:val="clear" w:color="auto" w:fill="auto"/>
            <w:vAlign w:val="center"/>
          </w:tcPr>
          <w:p w:rsidR="00162459" w:rsidRPr="00BF5459" w:rsidRDefault="00162459" w:rsidP="00F31A83">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F31A83">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F31A83">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val="restart"/>
            <w:shd w:val="clear" w:color="auto" w:fill="auto"/>
            <w:vAlign w:val="center"/>
          </w:tcPr>
          <w:p w:rsidR="00162459" w:rsidRPr="00E0475A" w:rsidRDefault="00162459" w:rsidP="00126B62">
            <w:pPr>
              <w:spacing w:after="0" w:line="240" w:lineRule="auto"/>
              <w:jc w:val="center"/>
              <w:rPr>
                <w:color w:val="000000"/>
                <w:sz w:val="18"/>
                <w:szCs w:val="18"/>
                <w:vertAlign w:val="subscript"/>
              </w:rPr>
            </w:pPr>
            <w:r w:rsidRPr="00E0475A">
              <w:rPr>
                <w:color w:val="000000"/>
                <w:sz w:val="18"/>
                <w:szCs w:val="18"/>
              </w:rPr>
              <w:t>Redukcja emisji CO</w:t>
            </w:r>
            <w:r w:rsidRPr="00E0475A">
              <w:rPr>
                <w:color w:val="000000"/>
                <w:sz w:val="18"/>
                <w:szCs w:val="18"/>
                <w:vertAlign w:val="subscript"/>
              </w:rPr>
              <w:t xml:space="preserve">2 </w:t>
            </w:r>
          </w:p>
          <w:p w:rsidR="00162459" w:rsidRPr="00E0475A" w:rsidRDefault="00162459" w:rsidP="00126B62">
            <w:pPr>
              <w:spacing w:after="0" w:line="240" w:lineRule="auto"/>
              <w:ind w:right="67"/>
              <w:jc w:val="center"/>
              <w:rPr>
                <w:color w:val="000000"/>
                <w:sz w:val="18"/>
                <w:szCs w:val="18"/>
              </w:rPr>
            </w:pPr>
            <w:r w:rsidRPr="00E0475A">
              <w:rPr>
                <w:color w:val="000000"/>
                <w:sz w:val="18"/>
                <w:szCs w:val="18"/>
              </w:rPr>
              <w:t>[%]</w:t>
            </w:r>
          </w:p>
          <w:p w:rsidR="00162459" w:rsidRPr="00E0475A" w:rsidRDefault="00162459" w:rsidP="00126B62">
            <w:pPr>
              <w:spacing w:after="0" w:line="240" w:lineRule="auto"/>
              <w:ind w:right="67"/>
              <w:jc w:val="center"/>
              <w:rPr>
                <w:rFonts w:cs="Arial"/>
                <w:sz w:val="18"/>
                <w:szCs w:val="18"/>
              </w:rPr>
            </w:pPr>
            <w:r w:rsidRPr="00E0475A">
              <w:rPr>
                <w:color w:val="000000"/>
                <w:sz w:val="18"/>
                <w:szCs w:val="18"/>
              </w:rPr>
              <w:t>(PGN)</w:t>
            </w:r>
          </w:p>
        </w:tc>
        <w:tc>
          <w:tcPr>
            <w:tcW w:w="0" w:type="auto"/>
            <w:vMerge w:val="restart"/>
            <w:shd w:val="clear" w:color="auto" w:fill="auto"/>
            <w:vAlign w:val="center"/>
          </w:tcPr>
          <w:p w:rsidR="00162459" w:rsidRPr="00E0475A" w:rsidRDefault="00162459" w:rsidP="00126B62">
            <w:pPr>
              <w:spacing w:after="0" w:line="240" w:lineRule="auto"/>
              <w:jc w:val="center"/>
              <w:rPr>
                <w:color w:val="000000"/>
                <w:sz w:val="18"/>
                <w:szCs w:val="18"/>
              </w:rPr>
            </w:pPr>
            <w:r w:rsidRPr="00E0475A">
              <w:rPr>
                <w:color w:val="000000"/>
                <w:sz w:val="18"/>
                <w:szCs w:val="18"/>
              </w:rPr>
              <w:t>0</w:t>
            </w:r>
          </w:p>
        </w:tc>
        <w:tc>
          <w:tcPr>
            <w:tcW w:w="0" w:type="auto"/>
            <w:vMerge w:val="restart"/>
            <w:shd w:val="clear" w:color="auto" w:fill="auto"/>
            <w:vAlign w:val="center"/>
          </w:tcPr>
          <w:p w:rsidR="00162459" w:rsidRPr="00E0475A" w:rsidRDefault="00162459" w:rsidP="00126B62">
            <w:pPr>
              <w:spacing w:after="0" w:line="240" w:lineRule="auto"/>
              <w:jc w:val="center"/>
              <w:rPr>
                <w:color w:val="000000"/>
                <w:sz w:val="18"/>
                <w:szCs w:val="18"/>
              </w:rPr>
            </w:pPr>
            <w:r w:rsidRPr="00FB196B">
              <w:rPr>
                <w:color w:val="000000"/>
                <w:sz w:val="18"/>
                <w:szCs w:val="18"/>
              </w:rPr>
              <w:t>2,38</w:t>
            </w:r>
          </w:p>
        </w:tc>
        <w:tc>
          <w:tcPr>
            <w:tcW w:w="0" w:type="auto"/>
            <w:vMerge w:val="restart"/>
            <w:shd w:val="clear" w:color="auto" w:fill="auto"/>
            <w:vAlign w:val="center"/>
          </w:tcPr>
          <w:p w:rsidR="00162459" w:rsidRPr="00F92728" w:rsidRDefault="00162459" w:rsidP="00B64E39">
            <w:pPr>
              <w:spacing w:after="0" w:line="240" w:lineRule="auto"/>
              <w:jc w:val="center"/>
              <w:rPr>
                <w:sz w:val="22"/>
              </w:rPr>
            </w:pPr>
          </w:p>
        </w:tc>
        <w:tc>
          <w:tcPr>
            <w:tcW w:w="0" w:type="auto"/>
            <w:vMerge w:val="restart"/>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Modernizacja kotłowni wraz z wymianą źródeł ciepła w Zespole Szkół w Jasieńcu</w:t>
            </w:r>
          </w:p>
        </w:tc>
        <w:tc>
          <w:tcPr>
            <w:tcW w:w="1847" w:type="dxa"/>
            <w:shd w:val="clear" w:color="auto" w:fill="auto"/>
            <w:vAlign w:val="center"/>
          </w:tcPr>
          <w:p w:rsidR="00162459" w:rsidRPr="00BF5459" w:rsidRDefault="00162459" w:rsidP="00D70904">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D70904">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D70904">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74BF6" w:rsidRDefault="00162459" w:rsidP="00126B62">
            <w:pPr>
              <w:spacing w:after="0" w:line="240" w:lineRule="auto"/>
              <w:jc w:val="center"/>
              <w:rPr>
                <w:sz w:val="18"/>
                <w:szCs w:val="18"/>
              </w:rPr>
            </w:pPr>
          </w:p>
        </w:tc>
        <w:tc>
          <w:tcPr>
            <w:tcW w:w="0" w:type="auto"/>
            <w:vMerge/>
            <w:shd w:val="clear" w:color="auto" w:fill="auto"/>
            <w:vAlign w:val="center"/>
          </w:tcPr>
          <w:p w:rsidR="00162459" w:rsidRPr="00F74BF6" w:rsidRDefault="00162459" w:rsidP="00126B62">
            <w:pPr>
              <w:spacing w:after="0" w:line="240" w:lineRule="auto"/>
              <w:jc w:val="center"/>
              <w:rPr>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Budowa Sali Gimnastycznej przy Szkole Podstawowej  o podwyższonym standardzie energetycznym w Zbroszy Dużej</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74BF6" w:rsidRDefault="00162459" w:rsidP="00126B62">
            <w:pPr>
              <w:spacing w:after="0" w:line="240" w:lineRule="auto"/>
              <w:jc w:val="center"/>
              <w:rPr>
                <w:sz w:val="18"/>
                <w:szCs w:val="18"/>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Bud</w:t>
            </w:r>
            <w:r>
              <w:rPr>
                <w:sz w:val="18"/>
              </w:rPr>
              <w:t>owa budynku  Ośrodka Zdrowia  o </w:t>
            </w:r>
            <w:r w:rsidRPr="00EC3299">
              <w:rPr>
                <w:sz w:val="18"/>
                <w:szCs w:val="22"/>
              </w:rPr>
              <w:t>podwyższonym standardzie energetycznym  w Jasieńcu</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74BF6" w:rsidRDefault="00162459" w:rsidP="00126B62">
            <w:pPr>
              <w:spacing w:after="0" w:line="240" w:lineRule="auto"/>
              <w:jc w:val="center"/>
              <w:rPr>
                <w:sz w:val="18"/>
                <w:szCs w:val="18"/>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Termomodernizacja budynków należących do Gminy</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8647AF"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8647AF" w:rsidRDefault="00162459" w:rsidP="00126B62">
            <w:pPr>
              <w:spacing w:after="0" w:line="240" w:lineRule="auto"/>
              <w:jc w:val="center"/>
              <w:rPr>
                <w:color w:val="000000"/>
                <w:sz w:val="22"/>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rPr>
            </w:pPr>
            <w:r w:rsidRPr="00EC3299">
              <w:rPr>
                <w:sz w:val="18"/>
                <w:szCs w:val="22"/>
              </w:rPr>
              <w:t>Remont i rozbudowa oświetlenia ulicznego wraz z wymianą energochłonnych punktów świetlnych na energooszczędne</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8647AF"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8647AF" w:rsidRDefault="00162459" w:rsidP="00126B62">
            <w:pPr>
              <w:spacing w:after="0" w:line="240" w:lineRule="auto"/>
              <w:jc w:val="center"/>
              <w:rPr>
                <w:color w:val="000000"/>
                <w:sz w:val="22"/>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rPr>
            </w:pPr>
            <w:r>
              <w:rPr>
                <w:sz w:val="18"/>
              </w:rPr>
              <w:t>Montaż instalacji solarnych i </w:t>
            </w:r>
            <w:r w:rsidRPr="00EC3299">
              <w:rPr>
                <w:sz w:val="18"/>
                <w:szCs w:val="22"/>
              </w:rPr>
              <w:t>fotowoltaicznych w budynkach należących do Gminy Jasieniec</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8647AF"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8647AF" w:rsidRDefault="00162459" w:rsidP="00126B62">
            <w:pPr>
              <w:spacing w:after="0" w:line="240" w:lineRule="auto"/>
              <w:jc w:val="center"/>
              <w:rPr>
                <w:color w:val="000000"/>
                <w:sz w:val="22"/>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Zakup autobusów hybrydowych</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8647AF"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8647AF" w:rsidRDefault="00162459" w:rsidP="00126B62">
            <w:pPr>
              <w:spacing w:after="0" w:line="240" w:lineRule="auto"/>
              <w:jc w:val="center"/>
              <w:rPr>
                <w:color w:val="000000"/>
                <w:sz w:val="22"/>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Budowa ścieżek rowerowych</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8647AF"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8647AF" w:rsidRDefault="00162459" w:rsidP="00126B62">
            <w:pPr>
              <w:spacing w:after="0" w:line="240" w:lineRule="auto"/>
              <w:jc w:val="center"/>
              <w:rPr>
                <w:color w:val="000000"/>
                <w:sz w:val="22"/>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162459" w:rsidRPr="00BF5459" w:rsidTr="00D94F83">
        <w:trPr>
          <w:trHeight w:val="860"/>
          <w:jc w:val="center"/>
        </w:trPr>
        <w:tc>
          <w:tcPr>
            <w:tcW w:w="0" w:type="auto"/>
            <w:shd w:val="clear" w:color="auto" w:fill="auto"/>
            <w:vAlign w:val="center"/>
          </w:tcPr>
          <w:p w:rsidR="00162459" w:rsidRPr="00221F5D" w:rsidRDefault="00162459" w:rsidP="00126B62">
            <w:pPr>
              <w:spacing w:after="0" w:line="240" w:lineRule="auto"/>
              <w:jc w:val="center"/>
              <w:rPr>
                <w:sz w:val="18"/>
                <w:szCs w:val="18"/>
              </w:rPr>
            </w:pPr>
            <w:r w:rsidRPr="00221F5D">
              <w:rPr>
                <w:sz w:val="18"/>
                <w:szCs w:val="18"/>
              </w:rPr>
              <w:t>Ochrona klimatu i jakości powietrza</w:t>
            </w:r>
          </w:p>
        </w:tc>
        <w:tc>
          <w:tcPr>
            <w:tcW w:w="3248" w:type="dxa"/>
            <w:shd w:val="clear" w:color="auto" w:fill="auto"/>
            <w:vAlign w:val="center"/>
          </w:tcPr>
          <w:p w:rsidR="00162459" w:rsidRPr="00EC3299" w:rsidRDefault="00162459" w:rsidP="00126B62">
            <w:pPr>
              <w:spacing w:after="0" w:line="240" w:lineRule="auto"/>
              <w:jc w:val="left"/>
              <w:rPr>
                <w:color w:val="000000"/>
                <w:sz w:val="18"/>
                <w:szCs w:val="22"/>
              </w:rPr>
            </w:pPr>
            <w:r w:rsidRPr="00EC3299">
              <w:rPr>
                <w:sz w:val="18"/>
                <w:szCs w:val="22"/>
              </w:rPr>
              <w:t>Przebudowa i rozbudowa dróg lokalnych</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shd w:val="clear" w:color="auto" w:fill="auto"/>
            <w:vAlign w:val="center"/>
          </w:tcPr>
          <w:p w:rsidR="00162459" w:rsidRDefault="00162459" w:rsidP="00126B62">
            <w:pPr>
              <w:spacing w:after="0" w:line="240" w:lineRule="auto"/>
              <w:jc w:val="center"/>
              <w:rPr>
                <w:color w:val="000000"/>
                <w:sz w:val="18"/>
              </w:rPr>
            </w:pPr>
            <w:r w:rsidRPr="008C005F">
              <w:rPr>
                <w:color w:val="000000"/>
                <w:sz w:val="18"/>
                <w:szCs w:val="22"/>
              </w:rPr>
              <w:t>Długość wybudowanych dróg [km]</w:t>
            </w:r>
          </w:p>
          <w:p w:rsidR="00162459" w:rsidRPr="008C005F" w:rsidRDefault="00162459" w:rsidP="00126B62">
            <w:pPr>
              <w:spacing w:after="0" w:line="240" w:lineRule="auto"/>
              <w:jc w:val="center"/>
              <w:rPr>
                <w:color w:val="000000"/>
                <w:sz w:val="18"/>
                <w:szCs w:val="18"/>
              </w:rPr>
            </w:pPr>
            <w:r>
              <w:rPr>
                <w:color w:val="000000"/>
                <w:sz w:val="18"/>
              </w:rPr>
              <w:t>(UG Jasieniec)</w:t>
            </w:r>
          </w:p>
        </w:tc>
        <w:tc>
          <w:tcPr>
            <w:tcW w:w="0" w:type="auto"/>
            <w:shd w:val="clear" w:color="auto" w:fill="auto"/>
            <w:vAlign w:val="center"/>
          </w:tcPr>
          <w:p w:rsidR="00162459" w:rsidRPr="008647AF" w:rsidRDefault="00162459" w:rsidP="00126B62">
            <w:pPr>
              <w:spacing w:after="0" w:line="240" w:lineRule="auto"/>
              <w:jc w:val="center"/>
              <w:rPr>
                <w:color w:val="000000"/>
                <w:sz w:val="22"/>
              </w:rPr>
            </w:pPr>
            <w:r>
              <w:rPr>
                <w:color w:val="000000"/>
                <w:sz w:val="22"/>
              </w:rPr>
              <w:t>0</w:t>
            </w:r>
          </w:p>
        </w:tc>
        <w:tc>
          <w:tcPr>
            <w:tcW w:w="0" w:type="auto"/>
            <w:shd w:val="clear" w:color="auto" w:fill="auto"/>
            <w:vAlign w:val="center"/>
          </w:tcPr>
          <w:p w:rsidR="00162459" w:rsidRPr="00F74BF6" w:rsidRDefault="00162459" w:rsidP="00126B62">
            <w:pPr>
              <w:spacing w:after="0" w:line="240" w:lineRule="auto"/>
              <w:jc w:val="center"/>
              <w:rPr>
                <w:color w:val="000000"/>
                <w:sz w:val="18"/>
                <w:szCs w:val="18"/>
              </w:rPr>
            </w:pPr>
            <w:r>
              <w:rPr>
                <w:color w:val="000000"/>
                <w:sz w:val="18"/>
                <w:szCs w:val="18"/>
              </w:rPr>
              <w:t>8,0</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shd w:val="clear" w:color="auto" w:fill="auto"/>
            <w:vAlign w:val="center"/>
          </w:tcPr>
          <w:p w:rsidR="00162459" w:rsidRPr="00F92728" w:rsidRDefault="00162459" w:rsidP="00B64E39">
            <w:pPr>
              <w:spacing w:after="0" w:line="240" w:lineRule="auto"/>
              <w:jc w:val="center"/>
              <w:rPr>
                <w:sz w:val="22"/>
              </w:rPr>
            </w:pPr>
          </w:p>
        </w:tc>
      </w:tr>
      <w:tr w:rsidR="00B441AD" w:rsidRPr="00BF5459" w:rsidTr="00B441AD">
        <w:trPr>
          <w:trHeight w:val="513"/>
          <w:jc w:val="center"/>
        </w:trPr>
        <w:tc>
          <w:tcPr>
            <w:tcW w:w="0" w:type="auto"/>
            <w:vMerge w:val="restart"/>
            <w:shd w:val="clear" w:color="auto" w:fill="auto"/>
            <w:vAlign w:val="center"/>
          </w:tcPr>
          <w:p w:rsidR="00B441AD" w:rsidRPr="00221F5D" w:rsidRDefault="00B441AD" w:rsidP="00126B62">
            <w:pPr>
              <w:spacing w:after="0" w:line="240" w:lineRule="auto"/>
              <w:jc w:val="center"/>
              <w:rPr>
                <w:sz w:val="18"/>
                <w:szCs w:val="18"/>
              </w:rPr>
            </w:pPr>
            <w:r w:rsidRPr="00221F5D">
              <w:rPr>
                <w:sz w:val="18"/>
                <w:szCs w:val="18"/>
              </w:rPr>
              <w:lastRenderedPageBreak/>
              <w:t>Ochrona klimatu i jakości powietrza</w:t>
            </w:r>
          </w:p>
        </w:tc>
        <w:tc>
          <w:tcPr>
            <w:tcW w:w="3248" w:type="dxa"/>
            <w:shd w:val="clear" w:color="auto" w:fill="auto"/>
            <w:vAlign w:val="center"/>
          </w:tcPr>
          <w:p w:rsidR="00B441AD" w:rsidRPr="00EC3299" w:rsidRDefault="00B441AD" w:rsidP="00126B62">
            <w:pPr>
              <w:spacing w:after="0" w:line="240" w:lineRule="auto"/>
              <w:jc w:val="left"/>
              <w:rPr>
                <w:sz w:val="18"/>
                <w:szCs w:val="22"/>
              </w:rPr>
            </w:pPr>
            <w:r w:rsidRPr="00EC3299">
              <w:rPr>
                <w:color w:val="000000"/>
                <w:sz w:val="18"/>
                <w:szCs w:val="22"/>
              </w:rPr>
              <w:t>Sz</w:t>
            </w:r>
            <w:r>
              <w:rPr>
                <w:color w:val="000000"/>
                <w:sz w:val="18"/>
              </w:rPr>
              <w:t>kolenia dla pracowników Gminy w </w:t>
            </w:r>
            <w:r w:rsidRPr="00EC3299">
              <w:rPr>
                <w:color w:val="000000"/>
                <w:sz w:val="18"/>
                <w:szCs w:val="22"/>
              </w:rPr>
              <w:t>zakresie Eco Driving</w:t>
            </w:r>
          </w:p>
        </w:tc>
        <w:tc>
          <w:tcPr>
            <w:tcW w:w="1847" w:type="dxa"/>
            <w:shd w:val="clear" w:color="auto" w:fill="auto"/>
            <w:vAlign w:val="center"/>
          </w:tcPr>
          <w:p w:rsidR="00B441AD" w:rsidRPr="00BF5459" w:rsidRDefault="00B441AD"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B441AD" w:rsidRPr="00BF5459" w:rsidRDefault="00B441AD"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B441AD" w:rsidRPr="00F92728" w:rsidRDefault="00B441AD"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B441AD" w:rsidRPr="00F92728" w:rsidRDefault="00B441AD" w:rsidP="00B64E39">
            <w:pPr>
              <w:spacing w:after="0" w:line="240" w:lineRule="auto"/>
              <w:jc w:val="center"/>
              <w:rPr>
                <w:sz w:val="22"/>
              </w:rPr>
            </w:pPr>
          </w:p>
        </w:tc>
        <w:tc>
          <w:tcPr>
            <w:tcW w:w="0" w:type="auto"/>
            <w:shd w:val="clear" w:color="auto" w:fill="auto"/>
            <w:vAlign w:val="center"/>
          </w:tcPr>
          <w:p w:rsidR="00B441AD" w:rsidRDefault="00B441AD" w:rsidP="00126B62">
            <w:pPr>
              <w:spacing w:after="0" w:line="240" w:lineRule="auto"/>
              <w:jc w:val="center"/>
              <w:rPr>
                <w:color w:val="000000"/>
                <w:sz w:val="18"/>
              </w:rPr>
            </w:pPr>
            <w:r w:rsidRPr="008C005F">
              <w:rPr>
                <w:color w:val="000000"/>
                <w:sz w:val="18"/>
                <w:szCs w:val="22"/>
              </w:rPr>
              <w:t>Liczba osób uczestnicząca w szkoleniu</w:t>
            </w:r>
            <w:r w:rsidRPr="008C005F">
              <w:rPr>
                <w:color w:val="000000"/>
                <w:sz w:val="18"/>
              </w:rPr>
              <w:t xml:space="preserve"> [osoba</w:t>
            </w:r>
            <w:r w:rsidRPr="008C005F">
              <w:rPr>
                <w:color w:val="000000"/>
                <w:sz w:val="18"/>
                <w:szCs w:val="22"/>
              </w:rPr>
              <w:t>]</w:t>
            </w:r>
          </w:p>
          <w:p w:rsidR="00B441AD" w:rsidRPr="008C005F" w:rsidRDefault="00B441AD" w:rsidP="00126B62">
            <w:pPr>
              <w:spacing w:after="0" w:line="240" w:lineRule="auto"/>
              <w:jc w:val="center"/>
              <w:rPr>
                <w:color w:val="000000"/>
                <w:sz w:val="18"/>
                <w:szCs w:val="18"/>
              </w:rPr>
            </w:pPr>
            <w:r>
              <w:rPr>
                <w:color w:val="000000"/>
                <w:sz w:val="18"/>
              </w:rPr>
              <w:t>(UG Jasieniec)</w:t>
            </w:r>
          </w:p>
        </w:tc>
        <w:tc>
          <w:tcPr>
            <w:tcW w:w="0" w:type="auto"/>
            <w:shd w:val="clear" w:color="auto" w:fill="auto"/>
            <w:vAlign w:val="center"/>
          </w:tcPr>
          <w:p w:rsidR="00B441AD" w:rsidRPr="008647AF" w:rsidRDefault="00B441AD" w:rsidP="00126B62">
            <w:pPr>
              <w:spacing w:after="0" w:line="240" w:lineRule="auto"/>
              <w:jc w:val="center"/>
              <w:rPr>
                <w:color w:val="000000"/>
                <w:sz w:val="22"/>
              </w:rPr>
            </w:pPr>
            <w:r>
              <w:rPr>
                <w:color w:val="000000"/>
                <w:sz w:val="22"/>
              </w:rPr>
              <w:t>0</w:t>
            </w:r>
          </w:p>
        </w:tc>
        <w:tc>
          <w:tcPr>
            <w:tcW w:w="0" w:type="auto"/>
            <w:shd w:val="clear" w:color="auto" w:fill="auto"/>
            <w:vAlign w:val="center"/>
          </w:tcPr>
          <w:p w:rsidR="00B441AD" w:rsidRPr="00F74BF6" w:rsidRDefault="00B441AD" w:rsidP="00126B62">
            <w:pPr>
              <w:spacing w:after="0" w:line="240" w:lineRule="auto"/>
              <w:jc w:val="center"/>
              <w:rPr>
                <w:color w:val="000000"/>
                <w:sz w:val="18"/>
                <w:szCs w:val="18"/>
              </w:rPr>
            </w:pPr>
            <w:r>
              <w:rPr>
                <w:color w:val="000000"/>
                <w:sz w:val="18"/>
                <w:szCs w:val="18"/>
              </w:rPr>
              <w:t>40</w:t>
            </w:r>
          </w:p>
        </w:tc>
        <w:tc>
          <w:tcPr>
            <w:tcW w:w="0" w:type="auto"/>
            <w:shd w:val="clear" w:color="auto" w:fill="auto"/>
            <w:vAlign w:val="center"/>
          </w:tcPr>
          <w:p w:rsidR="00B441AD" w:rsidRPr="00F92728" w:rsidRDefault="00B441AD" w:rsidP="00B64E39">
            <w:pPr>
              <w:spacing w:after="0" w:line="240" w:lineRule="auto"/>
              <w:jc w:val="center"/>
              <w:rPr>
                <w:sz w:val="22"/>
              </w:rPr>
            </w:pPr>
          </w:p>
        </w:tc>
        <w:tc>
          <w:tcPr>
            <w:tcW w:w="0" w:type="auto"/>
            <w:shd w:val="clear" w:color="auto" w:fill="auto"/>
            <w:vAlign w:val="center"/>
          </w:tcPr>
          <w:p w:rsidR="00B441AD" w:rsidRPr="00F92728" w:rsidRDefault="00B441AD" w:rsidP="00B64E39">
            <w:pPr>
              <w:spacing w:after="0" w:line="240" w:lineRule="auto"/>
              <w:jc w:val="center"/>
              <w:rPr>
                <w:sz w:val="22"/>
              </w:rPr>
            </w:pPr>
          </w:p>
        </w:tc>
      </w:tr>
      <w:tr w:rsidR="00B441AD" w:rsidRPr="00BF5459" w:rsidTr="00B64E39">
        <w:trPr>
          <w:jc w:val="center"/>
        </w:trPr>
        <w:tc>
          <w:tcPr>
            <w:tcW w:w="0" w:type="auto"/>
            <w:vMerge/>
            <w:shd w:val="clear" w:color="auto" w:fill="auto"/>
            <w:vAlign w:val="center"/>
          </w:tcPr>
          <w:p w:rsidR="00B441AD" w:rsidRPr="00221F5D" w:rsidRDefault="00B441AD" w:rsidP="00126B62">
            <w:pPr>
              <w:spacing w:after="0" w:line="240" w:lineRule="auto"/>
              <w:jc w:val="center"/>
              <w:rPr>
                <w:sz w:val="18"/>
                <w:szCs w:val="18"/>
              </w:rPr>
            </w:pPr>
          </w:p>
        </w:tc>
        <w:tc>
          <w:tcPr>
            <w:tcW w:w="3248" w:type="dxa"/>
            <w:shd w:val="clear" w:color="auto" w:fill="auto"/>
            <w:vAlign w:val="center"/>
          </w:tcPr>
          <w:p w:rsidR="00B441AD" w:rsidRPr="00F252A9" w:rsidRDefault="00B441AD" w:rsidP="00126B62">
            <w:pPr>
              <w:autoSpaceDE w:val="0"/>
              <w:autoSpaceDN w:val="0"/>
              <w:adjustRightInd w:val="0"/>
              <w:spacing w:after="0" w:line="240" w:lineRule="auto"/>
              <w:jc w:val="left"/>
              <w:rPr>
                <w:color w:val="000000"/>
                <w:sz w:val="18"/>
                <w:szCs w:val="22"/>
              </w:rPr>
            </w:pPr>
            <w:r w:rsidRPr="00EC3299">
              <w:rPr>
                <w:color w:val="000000"/>
                <w:sz w:val="18"/>
                <w:szCs w:val="22"/>
              </w:rPr>
              <w:t>Kampania edukacyjna skierowana do mieszkańców odnośnie instalacji odnawialnych źródeł energii w budynkach prywatnych</w:t>
            </w:r>
          </w:p>
        </w:tc>
        <w:tc>
          <w:tcPr>
            <w:tcW w:w="1847" w:type="dxa"/>
            <w:shd w:val="clear" w:color="auto" w:fill="auto"/>
            <w:vAlign w:val="center"/>
          </w:tcPr>
          <w:p w:rsidR="00B441AD" w:rsidRPr="00BF5459" w:rsidRDefault="00B441AD"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B441AD" w:rsidRPr="00BF5459" w:rsidRDefault="00B441AD"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B441AD" w:rsidRPr="00F92728" w:rsidRDefault="00B441AD"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B441AD" w:rsidRPr="00F92728" w:rsidRDefault="00B441AD" w:rsidP="00B64E39">
            <w:pPr>
              <w:spacing w:after="0" w:line="240" w:lineRule="auto"/>
              <w:jc w:val="center"/>
              <w:rPr>
                <w:sz w:val="22"/>
              </w:rPr>
            </w:pPr>
          </w:p>
        </w:tc>
        <w:tc>
          <w:tcPr>
            <w:tcW w:w="0" w:type="auto"/>
            <w:shd w:val="clear" w:color="auto" w:fill="auto"/>
            <w:vAlign w:val="center"/>
          </w:tcPr>
          <w:p w:rsidR="00B441AD" w:rsidRDefault="00B441AD" w:rsidP="00126B62">
            <w:pPr>
              <w:spacing w:after="0" w:line="240" w:lineRule="auto"/>
              <w:jc w:val="center"/>
              <w:rPr>
                <w:color w:val="000000"/>
                <w:sz w:val="18"/>
              </w:rPr>
            </w:pPr>
            <w:r w:rsidRPr="008C005F">
              <w:rPr>
                <w:color w:val="000000"/>
                <w:sz w:val="18"/>
                <w:szCs w:val="22"/>
              </w:rPr>
              <w:t>Procent liczby mieszkańców objętych edukacją ekologiczną</w:t>
            </w:r>
          </w:p>
          <w:p w:rsidR="00B441AD" w:rsidRPr="008C005F" w:rsidRDefault="00B441AD" w:rsidP="00126B62">
            <w:pPr>
              <w:spacing w:after="0" w:line="240" w:lineRule="auto"/>
              <w:jc w:val="center"/>
              <w:rPr>
                <w:color w:val="000000"/>
                <w:sz w:val="18"/>
                <w:szCs w:val="18"/>
              </w:rPr>
            </w:pPr>
            <w:r>
              <w:rPr>
                <w:color w:val="000000"/>
                <w:sz w:val="18"/>
              </w:rPr>
              <w:t>(UG Jasieniec)</w:t>
            </w:r>
          </w:p>
        </w:tc>
        <w:tc>
          <w:tcPr>
            <w:tcW w:w="0" w:type="auto"/>
            <w:shd w:val="clear" w:color="auto" w:fill="auto"/>
            <w:vAlign w:val="center"/>
          </w:tcPr>
          <w:p w:rsidR="00B441AD" w:rsidRPr="008647AF" w:rsidRDefault="00B441AD" w:rsidP="00126B62">
            <w:pPr>
              <w:spacing w:after="0" w:line="240" w:lineRule="auto"/>
              <w:jc w:val="center"/>
              <w:rPr>
                <w:color w:val="000000"/>
                <w:sz w:val="22"/>
              </w:rPr>
            </w:pPr>
            <w:r>
              <w:rPr>
                <w:color w:val="000000"/>
                <w:sz w:val="22"/>
              </w:rPr>
              <w:t>0</w:t>
            </w:r>
          </w:p>
        </w:tc>
        <w:tc>
          <w:tcPr>
            <w:tcW w:w="0" w:type="auto"/>
            <w:shd w:val="clear" w:color="auto" w:fill="auto"/>
            <w:vAlign w:val="center"/>
          </w:tcPr>
          <w:p w:rsidR="00B441AD" w:rsidRPr="00F74BF6" w:rsidRDefault="00B441AD" w:rsidP="00126B62">
            <w:pPr>
              <w:spacing w:after="0" w:line="240" w:lineRule="auto"/>
              <w:jc w:val="center"/>
              <w:rPr>
                <w:color w:val="000000"/>
                <w:sz w:val="18"/>
                <w:szCs w:val="18"/>
              </w:rPr>
            </w:pPr>
            <w:r>
              <w:rPr>
                <w:color w:val="000000"/>
                <w:sz w:val="18"/>
                <w:szCs w:val="18"/>
              </w:rPr>
              <w:t>30</w:t>
            </w:r>
          </w:p>
        </w:tc>
        <w:tc>
          <w:tcPr>
            <w:tcW w:w="0" w:type="auto"/>
            <w:shd w:val="clear" w:color="auto" w:fill="auto"/>
            <w:vAlign w:val="center"/>
          </w:tcPr>
          <w:p w:rsidR="00B441AD" w:rsidRPr="00F92728" w:rsidRDefault="00B441AD" w:rsidP="00B64E39">
            <w:pPr>
              <w:spacing w:after="0" w:line="240" w:lineRule="auto"/>
              <w:jc w:val="center"/>
              <w:rPr>
                <w:sz w:val="22"/>
              </w:rPr>
            </w:pPr>
          </w:p>
        </w:tc>
        <w:tc>
          <w:tcPr>
            <w:tcW w:w="0" w:type="auto"/>
            <w:shd w:val="clear" w:color="auto" w:fill="auto"/>
            <w:vAlign w:val="center"/>
          </w:tcPr>
          <w:p w:rsidR="00B441AD" w:rsidRPr="00F92728" w:rsidRDefault="00B441AD" w:rsidP="00B64E39">
            <w:pPr>
              <w:spacing w:after="0" w:line="240" w:lineRule="auto"/>
              <w:jc w:val="center"/>
              <w:rPr>
                <w:sz w:val="22"/>
              </w:rPr>
            </w:pPr>
          </w:p>
        </w:tc>
      </w:tr>
      <w:tr w:rsidR="00D94F83" w:rsidRPr="00BF5459" w:rsidTr="00B64E39">
        <w:trPr>
          <w:jc w:val="center"/>
        </w:trPr>
        <w:tc>
          <w:tcPr>
            <w:tcW w:w="0" w:type="auto"/>
            <w:shd w:val="clear" w:color="auto" w:fill="auto"/>
            <w:vAlign w:val="center"/>
          </w:tcPr>
          <w:p w:rsidR="00D94F83" w:rsidRPr="00221F5D" w:rsidRDefault="00D94F83" w:rsidP="00126B62">
            <w:pPr>
              <w:spacing w:after="0" w:line="240" w:lineRule="auto"/>
              <w:jc w:val="center"/>
              <w:rPr>
                <w:sz w:val="18"/>
                <w:szCs w:val="18"/>
              </w:rPr>
            </w:pPr>
            <w:r w:rsidRPr="00E50E45">
              <w:rPr>
                <w:rFonts w:asciiTheme="minorHAnsi" w:hAnsiTheme="minorHAnsi"/>
                <w:sz w:val="18"/>
                <w:szCs w:val="18"/>
              </w:rPr>
              <w:t>Gospodarka odpadami i zapobieganie powstawaniu odpadów</w:t>
            </w:r>
          </w:p>
        </w:tc>
        <w:tc>
          <w:tcPr>
            <w:tcW w:w="3248" w:type="dxa"/>
            <w:shd w:val="clear" w:color="auto" w:fill="auto"/>
            <w:vAlign w:val="center"/>
          </w:tcPr>
          <w:p w:rsidR="00D94F83" w:rsidRPr="00EC3299" w:rsidRDefault="00D94F83" w:rsidP="00126B62">
            <w:pPr>
              <w:autoSpaceDE w:val="0"/>
              <w:autoSpaceDN w:val="0"/>
              <w:adjustRightInd w:val="0"/>
              <w:spacing w:after="0" w:line="240" w:lineRule="auto"/>
              <w:jc w:val="left"/>
              <w:rPr>
                <w:color w:val="000000"/>
                <w:sz w:val="18"/>
                <w:szCs w:val="22"/>
              </w:rPr>
            </w:pPr>
            <w:r w:rsidRPr="00EC3299">
              <w:rPr>
                <w:sz w:val="18"/>
                <w:szCs w:val="22"/>
              </w:rPr>
              <w:t>Modernizacja Punktu Selektywnego Zbierania Odpadów Komunalnych</w:t>
            </w:r>
          </w:p>
        </w:tc>
        <w:tc>
          <w:tcPr>
            <w:tcW w:w="1847" w:type="dxa"/>
            <w:shd w:val="clear" w:color="auto" w:fill="auto"/>
            <w:vAlign w:val="center"/>
          </w:tcPr>
          <w:p w:rsidR="00D94F83" w:rsidRPr="00BF5459" w:rsidRDefault="00D94F83"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D94F83" w:rsidRPr="00BF5459" w:rsidRDefault="00D94F83"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D94F83" w:rsidRPr="00F92728" w:rsidRDefault="00D94F83"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D94F83" w:rsidRPr="00F92728" w:rsidRDefault="00D94F83" w:rsidP="00B64E39">
            <w:pPr>
              <w:spacing w:after="0" w:line="240" w:lineRule="auto"/>
              <w:jc w:val="center"/>
              <w:rPr>
                <w:sz w:val="22"/>
              </w:rPr>
            </w:pPr>
          </w:p>
        </w:tc>
        <w:tc>
          <w:tcPr>
            <w:tcW w:w="0" w:type="auto"/>
            <w:shd w:val="clear" w:color="auto" w:fill="auto"/>
            <w:vAlign w:val="center"/>
          </w:tcPr>
          <w:p w:rsidR="00D94F83" w:rsidRPr="00C56383" w:rsidRDefault="00D94F83" w:rsidP="00126B62">
            <w:pPr>
              <w:spacing w:after="0" w:line="240" w:lineRule="auto"/>
              <w:jc w:val="center"/>
              <w:rPr>
                <w:color w:val="000000"/>
                <w:sz w:val="18"/>
                <w:szCs w:val="18"/>
              </w:rPr>
            </w:pPr>
            <w:r w:rsidRPr="00C56383">
              <w:rPr>
                <w:color w:val="000000"/>
                <w:sz w:val="18"/>
                <w:szCs w:val="18"/>
              </w:rPr>
              <w:t>Czy zadanie zostało wykonane?</w:t>
            </w:r>
          </w:p>
        </w:tc>
        <w:tc>
          <w:tcPr>
            <w:tcW w:w="0" w:type="auto"/>
            <w:shd w:val="clear" w:color="auto" w:fill="auto"/>
            <w:vAlign w:val="center"/>
          </w:tcPr>
          <w:p w:rsidR="00D94F83" w:rsidRPr="00C56383" w:rsidRDefault="00D94F83" w:rsidP="00126B62">
            <w:pPr>
              <w:spacing w:after="0" w:line="240" w:lineRule="auto"/>
              <w:jc w:val="center"/>
              <w:rPr>
                <w:color w:val="000000"/>
                <w:sz w:val="18"/>
                <w:szCs w:val="18"/>
              </w:rPr>
            </w:pPr>
            <w:r w:rsidRPr="00C56383">
              <w:rPr>
                <w:color w:val="000000"/>
                <w:sz w:val="18"/>
                <w:szCs w:val="18"/>
              </w:rPr>
              <w:t>NIE</w:t>
            </w:r>
          </w:p>
        </w:tc>
        <w:tc>
          <w:tcPr>
            <w:tcW w:w="0" w:type="auto"/>
            <w:shd w:val="clear" w:color="auto" w:fill="auto"/>
            <w:vAlign w:val="center"/>
          </w:tcPr>
          <w:p w:rsidR="00D94F83" w:rsidRPr="00C56383" w:rsidRDefault="00D94F83" w:rsidP="00126B62">
            <w:pPr>
              <w:spacing w:after="0" w:line="240" w:lineRule="auto"/>
              <w:jc w:val="center"/>
              <w:rPr>
                <w:color w:val="000000"/>
                <w:sz w:val="18"/>
                <w:szCs w:val="18"/>
              </w:rPr>
            </w:pPr>
            <w:r w:rsidRPr="00C56383">
              <w:rPr>
                <w:color w:val="000000"/>
                <w:sz w:val="18"/>
                <w:szCs w:val="18"/>
              </w:rPr>
              <w:t>TAK</w:t>
            </w:r>
          </w:p>
        </w:tc>
        <w:tc>
          <w:tcPr>
            <w:tcW w:w="0" w:type="auto"/>
            <w:shd w:val="clear" w:color="auto" w:fill="auto"/>
            <w:vAlign w:val="center"/>
          </w:tcPr>
          <w:p w:rsidR="00D94F83" w:rsidRPr="00F92728" w:rsidRDefault="00D94F83" w:rsidP="00B64E39">
            <w:pPr>
              <w:spacing w:after="0" w:line="240" w:lineRule="auto"/>
              <w:jc w:val="center"/>
              <w:rPr>
                <w:sz w:val="22"/>
              </w:rPr>
            </w:pPr>
          </w:p>
        </w:tc>
        <w:tc>
          <w:tcPr>
            <w:tcW w:w="0" w:type="auto"/>
            <w:shd w:val="clear" w:color="auto" w:fill="auto"/>
            <w:vAlign w:val="center"/>
          </w:tcPr>
          <w:p w:rsidR="00D94F83" w:rsidRPr="00F92728" w:rsidRDefault="00D94F83" w:rsidP="00B64E39">
            <w:pPr>
              <w:spacing w:after="0" w:line="240" w:lineRule="auto"/>
              <w:jc w:val="center"/>
              <w:rPr>
                <w:sz w:val="22"/>
              </w:rPr>
            </w:pPr>
          </w:p>
        </w:tc>
      </w:tr>
      <w:tr w:rsidR="00162459" w:rsidRPr="00BF5459" w:rsidTr="00B64E39">
        <w:trPr>
          <w:jc w:val="center"/>
        </w:trPr>
        <w:tc>
          <w:tcPr>
            <w:tcW w:w="0" w:type="auto"/>
            <w:vMerge w:val="restart"/>
            <w:shd w:val="clear" w:color="auto" w:fill="auto"/>
            <w:vAlign w:val="center"/>
          </w:tcPr>
          <w:p w:rsidR="00162459" w:rsidRPr="00221F5D" w:rsidRDefault="00162459" w:rsidP="00126B62">
            <w:pPr>
              <w:spacing w:after="0" w:line="240" w:lineRule="auto"/>
              <w:jc w:val="center"/>
              <w:rPr>
                <w:sz w:val="18"/>
                <w:szCs w:val="18"/>
              </w:rPr>
            </w:pPr>
            <w:r w:rsidRPr="00221F5D">
              <w:rPr>
                <w:sz w:val="18"/>
                <w:szCs w:val="18"/>
              </w:rPr>
              <w:t>Gospodarka wodno-ściekowa</w:t>
            </w: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Budowa sieci kanalizacji sanitarnej dla wsi Boglewice</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val="restart"/>
            <w:shd w:val="clear" w:color="auto" w:fill="auto"/>
            <w:vAlign w:val="center"/>
          </w:tcPr>
          <w:p w:rsidR="00162459" w:rsidRPr="00736547" w:rsidRDefault="00162459" w:rsidP="00126B62">
            <w:pPr>
              <w:spacing w:after="0" w:line="240" w:lineRule="auto"/>
              <w:jc w:val="center"/>
              <w:rPr>
                <w:color w:val="000000"/>
                <w:sz w:val="18"/>
                <w:szCs w:val="18"/>
              </w:rPr>
            </w:pPr>
            <w:r w:rsidRPr="00736547">
              <w:rPr>
                <w:color w:val="000000"/>
                <w:sz w:val="18"/>
                <w:szCs w:val="18"/>
              </w:rPr>
              <w:t>Długość wybudowanej sieci kanalizacyjnej [km]</w:t>
            </w:r>
          </w:p>
        </w:tc>
        <w:tc>
          <w:tcPr>
            <w:tcW w:w="0" w:type="auto"/>
            <w:vMerge w:val="restart"/>
            <w:shd w:val="clear" w:color="auto" w:fill="auto"/>
            <w:vAlign w:val="center"/>
          </w:tcPr>
          <w:p w:rsidR="00162459" w:rsidRPr="00736547" w:rsidRDefault="00162459" w:rsidP="00126B62">
            <w:pPr>
              <w:spacing w:after="0" w:line="240" w:lineRule="auto"/>
              <w:jc w:val="center"/>
              <w:rPr>
                <w:color w:val="000000"/>
                <w:sz w:val="18"/>
                <w:szCs w:val="18"/>
              </w:rPr>
            </w:pPr>
            <w:r w:rsidRPr="00736547">
              <w:rPr>
                <w:color w:val="000000"/>
                <w:sz w:val="18"/>
                <w:szCs w:val="18"/>
              </w:rPr>
              <w:t>0</w:t>
            </w:r>
          </w:p>
        </w:tc>
        <w:tc>
          <w:tcPr>
            <w:tcW w:w="0" w:type="auto"/>
            <w:vMerge w:val="restart"/>
            <w:shd w:val="clear" w:color="auto" w:fill="auto"/>
            <w:vAlign w:val="center"/>
          </w:tcPr>
          <w:p w:rsidR="00162459" w:rsidRPr="00736547" w:rsidRDefault="00162459" w:rsidP="00126B62">
            <w:pPr>
              <w:spacing w:after="0" w:line="240" w:lineRule="auto"/>
              <w:jc w:val="center"/>
              <w:rPr>
                <w:color w:val="000000"/>
                <w:sz w:val="18"/>
                <w:szCs w:val="18"/>
              </w:rPr>
            </w:pPr>
            <w:r w:rsidRPr="00736547">
              <w:rPr>
                <w:color w:val="000000"/>
                <w:sz w:val="18"/>
                <w:szCs w:val="18"/>
              </w:rPr>
              <w:t>16</w:t>
            </w:r>
          </w:p>
        </w:tc>
        <w:tc>
          <w:tcPr>
            <w:tcW w:w="0" w:type="auto"/>
            <w:vMerge w:val="restart"/>
            <w:shd w:val="clear" w:color="auto" w:fill="auto"/>
            <w:vAlign w:val="center"/>
          </w:tcPr>
          <w:p w:rsidR="00162459" w:rsidRPr="00F92728" w:rsidRDefault="00162459" w:rsidP="00B64E39">
            <w:pPr>
              <w:spacing w:after="0" w:line="240" w:lineRule="auto"/>
              <w:jc w:val="center"/>
              <w:rPr>
                <w:sz w:val="22"/>
              </w:rPr>
            </w:pPr>
          </w:p>
        </w:tc>
        <w:tc>
          <w:tcPr>
            <w:tcW w:w="0" w:type="auto"/>
            <w:vMerge w:val="restart"/>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Budowa sieci kanalizacji sanitarnej dla wsi Olszany i Kurczowa Wieś</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8647AF"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8647AF" w:rsidRDefault="00162459" w:rsidP="00126B62">
            <w:pPr>
              <w:spacing w:after="0" w:line="240" w:lineRule="auto"/>
              <w:jc w:val="center"/>
              <w:rPr>
                <w:color w:val="000000"/>
                <w:sz w:val="22"/>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162459" w:rsidRPr="00BF5459" w:rsidTr="00B64E39">
        <w:trPr>
          <w:jc w:val="center"/>
        </w:trPr>
        <w:tc>
          <w:tcPr>
            <w:tcW w:w="0" w:type="auto"/>
            <w:vMerge/>
            <w:shd w:val="clear" w:color="auto" w:fill="auto"/>
            <w:vAlign w:val="center"/>
          </w:tcPr>
          <w:p w:rsidR="00162459" w:rsidRPr="00221F5D" w:rsidRDefault="00162459" w:rsidP="00126B62">
            <w:pPr>
              <w:spacing w:after="0" w:line="240" w:lineRule="auto"/>
              <w:jc w:val="center"/>
              <w:rPr>
                <w:sz w:val="18"/>
                <w:szCs w:val="18"/>
              </w:rPr>
            </w:pPr>
          </w:p>
        </w:tc>
        <w:tc>
          <w:tcPr>
            <w:tcW w:w="3248" w:type="dxa"/>
            <w:shd w:val="clear" w:color="auto" w:fill="auto"/>
            <w:vAlign w:val="center"/>
          </w:tcPr>
          <w:p w:rsidR="00162459" w:rsidRPr="00EC3299" w:rsidRDefault="00162459" w:rsidP="00126B62">
            <w:pPr>
              <w:spacing w:after="0" w:line="240" w:lineRule="auto"/>
              <w:jc w:val="left"/>
              <w:rPr>
                <w:sz w:val="18"/>
                <w:szCs w:val="22"/>
              </w:rPr>
            </w:pPr>
            <w:r w:rsidRPr="00EC3299">
              <w:rPr>
                <w:sz w:val="18"/>
                <w:szCs w:val="22"/>
              </w:rPr>
              <w:t>Budowa sieci kanalizacji sanitarnej dla wsi Gośniewice, Gniejewice, Tworki</w:t>
            </w:r>
          </w:p>
        </w:tc>
        <w:tc>
          <w:tcPr>
            <w:tcW w:w="1847" w:type="dxa"/>
            <w:shd w:val="clear" w:color="auto" w:fill="auto"/>
            <w:vAlign w:val="center"/>
          </w:tcPr>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162459" w:rsidRPr="00BF5459" w:rsidRDefault="00162459"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162459" w:rsidRPr="00F92728" w:rsidRDefault="00162459"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8647AF"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8647AF" w:rsidRDefault="00162459" w:rsidP="00126B62">
            <w:pPr>
              <w:spacing w:after="0" w:line="240" w:lineRule="auto"/>
              <w:jc w:val="center"/>
              <w:rPr>
                <w:color w:val="000000"/>
                <w:sz w:val="22"/>
              </w:rPr>
            </w:pPr>
          </w:p>
        </w:tc>
        <w:tc>
          <w:tcPr>
            <w:tcW w:w="0" w:type="auto"/>
            <w:vMerge/>
            <w:shd w:val="clear" w:color="auto" w:fill="auto"/>
            <w:vAlign w:val="center"/>
          </w:tcPr>
          <w:p w:rsidR="00162459" w:rsidRPr="00F74BF6" w:rsidRDefault="00162459" w:rsidP="00126B62">
            <w:pPr>
              <w:spacing w:after="0" w:line="240" w:lineRule="auto"/>
              <w:jc w:val="center"/>
              <w:rPr>
                <w:color w:val="000000"/>
                <w:sz w:val="18"/>
                <w:szCs w:val="18"/>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c>
          <w:tcPr>
            <w:tcW w:w="0" w:type="auto"/>
            <w:vMerge/>
            <w:shd w:val="clear" w:color="auto" w:fill="auto"/>
            <w:vAlign w:val="center"/>
          </w:tcPr>
          <w:p w:rsidR="00162459" w:rsidRPr="00F92728" w:rsidRDefault="00162459" w:rsidP="00B64E39">
            <w:pPr>
              <w:spacing w:after="0" w:line="240" w:lineRule="auto"/>
              <w:jc w:val="center"/>
              <w:rPr>
                <w:sz w:val="22"/>
              </w:rPr>
            </w:pPr>
          </w:p>
        </w:tc>
      </w:tr>
      <w:tr w:rsidR="00D94F83" w:rsidRPr="00BF5459" w:rsidTr="00B64E39">
        <w:trPr>
          <w:jc w:val="center"/>
        </w:trPr>
        <w:tc>
          <w:tcPr>
            <w:tcW w:w="0" w:type="auto"/>
            <w:vMerge/>
            <w:shd w:val="clear" w:color="auto" w:fill="auto"/>
            <w:vAlign w:val="center"/>
          </w:tcPr>
          <w:p w:rsidR="00D94F83" w:rsidRPr="00221F5D" w:rsidRDefault="00D94F83" w:rsidP="00126B62">
            <w:pPr>
              <w:spacing w:after="0" w:line="240" w:lineRule="auto"/>
              <w:jc w:val="center"/>
              <w:rPr>
                <w:sz w:val="18"/>
                <w:szCs w:val="18"/>
              </w:rPr>
            </w:pPr>
          </w:p>
        </w:tc>
        <w:tc>
          <w:tcPr>
            <w:tcW w:w="3248" w:type="dxa"/>
            <w:shd w:val="clear" w:color="auto" w:fill="auto"/>
            <w:vAlign w:val="center"/>
          </w:tcPr>
          <w:p w:rsidR="00D94F83" w:rsidRPr="00EC3299" w:rsidRDefault="00D94F83" w:rsidP="00126B62">
            <w:pPr>
              <w:spacing w:after="0" w:line="240" w:lineRule="auto"/>
              <w:jc w:val="left"/>
              <w:rPr>
                <w:sz w:val="18"/>
                <w:szCs w:val="22"/>
              </w:rPr>
            </w:pPr>
            <w:r w:rsidRPr="00EC3299">
              <w:rPr>
                <w:sz w:val="18"/>
                <w:szCs w:val="22"/>
              </w:rPr>
              <w:t>Przebudowa magistrali wodociągowej w Jasieńcu</w:t>
            </w:r>
          </w:p>
        </w:tc>
        <w:tc>
          <w:tcPr>
            <w:tcW w:w="1847" w:type="dxa"/>
            <w:shd w:val="clear" w:color="auto" w:fill="auto"/>
            <w:vAlign w:val="center"/>
          </w:tcPr>
          <w:p w:rsidR="00D94F83" w:rsidRPr="00BF5459" w:rsidRDefault="00D94F83"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zrealizowano</w:t>
            </w:r>
          </w:p>
          <w:p w:rsidR="00D94F83" w:rsidRPr="00BF5459" w:rsidRDefault="00D94F83" w:rsidP="00126B62">
            <w:pPr>
              <w:spacing w:after="0" w:line="240" w:lineRule="auto"/>
              <w:jc w:val="left"/>
              <w:rPr>
                <w:rFonts w:asciiTheme="minorHAnsi" w:eastAsia="Times New Roman" w:hAnsiTheme="minorHAnsi"/>
                <w:sz w:val="18"/>
                <w:szCs w:val="18"/>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w trakcie realizacji</w:t>
            </w:r>
          </w:p>
          <w:p w:rsidR="00D94F83" w:rsidRPr="00F92728" w:rsidRDefault="00D94F83" w:rsidP="00126B62">
            <w:pPr>
              <w:spacing w:after="0" w:line="240" w:lineRule="auto"/>
              <w:jc w:val="left"/>
              <w:rPr>
                <w:rFonts w:eastAsia="Times New Roman" w:cs="Times New Roman"/>
                <w:sz w:val="22"/>
                <w:lang w:eastAsia="pl-PL"/>
              </w:rPr>
            </w:pPr>
            <w:r w:rsidRPr="00BF5459">
              <w:rPr>
                <w:rFonts w:asciiTheme="minorHAnsi" w:eastAsia="Times New Roman" w:hAnsiTheme="minorHAnsi"/>
                <w:sz w:val="18"/>
                <w:szCs w:val="18"/>
                <w:lang w:eastAsia="pl-PL"/>
              </w:rPr>
              <w:sym w:font="Symbol" w:char="F09E"/>
            </w:r>
            <w:r w:rsidRPr="00BF5459">
              <w:rPr>
                <w:rFonts w:asciiTheme="minorHAnsi" w:eastAsia="Times New Roman" w:hAnsiTheme="minorHAnsi"/>
                <w:sz w:val="18"/>
                <w:szCs w:val="18"/>
                <w:lang w:eastAsia="pl-PL"/>
              </w:rPr>
              <w:t xml:space="preserve"> nie zrealizowano</w:t>
            </w:r>
            <w:r w:rsidRPr="00BF5459">
              <w:rPr>
                <w:rFonts w:asciiTheme="minorHAnsi" w:eastAsia="Times New Roman" w:hAnsiTheme="minorHAnsi"/>
                <w:color w:val="000000"/>
                <w:sz w:val="18"/>
                <w:szCs w:val="18"/>
                <w:lang w:eastAsia="pl-PL"/>
              </w:rPr>
              <w:t> </w:t>
            </w:r>
          </w:p>
        </w:tc>
        <w:tc>
          <w:tcPr>
            <w:tcW w:w="0" w:type="auto"/>
            <w:shd w:val="clear" w:color="auto" w:fill="auto"/>
            <w:vAlign w:val="center"/>
          </w:tcPr>
          <w:p w:rsidR="00D94F83" w:rsidRPr="00F92728" w:rsidRDefault="00D94F83" w:rsidP="00B64E39">
            <w:pPr>
              <w:spacing w:after="0" w:line="240" w:lineRule="auto"/>
              <w:jc w:val="center"/>
              <w:rPr>
                <w:sz w:val="22"/>
              </w:rPr>
            </w:pPr>
          </w:p>
        </w:tc>
        <w:tc>
          <w:tcPr>
            <w:tcW w:w="0" w:type="auto"/>
            <w:shd w:val="clear" w:color="auto" w:fill="auto"/>
            <w:vAlign w:val="center"/>
          </w:tcPr>
          <w:p w:rsidR="00D94F83" w:rsidRPr="00736547" w:rsidRDefault="00D94F83" w:rsidP="00126B62">
            <w:pPr>
              <w:spacing w:after="0" w:line="240" w:lineRule="auto"/>
              <w:jc w:val="center"/>
              <w:rPr>
                <w:color w:val="000000"/>
                <w:sz w:val="18"/>
                <w:szCs w:val="22"/>
              </w:rPr>
            </w:pPr>
            <w:r w:rsidRPr="00736547">
              <w:rPr>
                <w:color w:val="000000"/>
                <w:sz w:val="18"/>
                <w:szCs w:val="22"/>
              </w:rPr>
              <w:t>Czy zadanie zostało wykonane?</w:t>
            </w:r>
          </w:p>
        </w:tc>
        <w:tc>
          <w:tcPr>
            <w:tcW w:w="0" w:type="auto"/>
            <w:shd w:val="clear" w:color="auto" w:fill="auto"/>
            <w:vAlign w:val="center"/>
          </w:tcPr>
          <w:p w:rsidR="00D94F83" w:rsidRPr="00736547" w:rsidRDefault="00D94F83" w:rsidP="00126B62">
            <w:pPr>
              <w:spacing w:after="0" w:line="240" w:lineRule="auto"/>
              <w:jc w:val="center"/>
              <w:rPr>
                <w:color w:val="000000"/>
                <w:sz w:val="18"/>
                <w:szCs w:val="22"/>
              </w:rPr>
            </w:pPr>
            <w:r w:rsidRPr="00736547">
              <w:rPr>
                <w:color w:val="000000"/>
                <w:sz w:val="18"/>
                <w:szCs w:val="22"/>
              </w:rPr>
              <w:t>NIE</w:t>
            </w:r>
          </w:p>
        </w:tc>
        <w:tc>
          <w:tcPr>
            <w:tcW w:w="0" w:type="auto"/>
            <w:shd w:val="clear" w:color="auto" w:fill="auto"/>
            <w:vAlign w:val="center"/>
          </w:tcPr>
          <w:p w:rsidR="00D94F83" w:rsidRPr="00736547" w:rsidRDefault="00D94F83" w:rsidP="00126B62">
            <w:pPr>
              <w:spacing w:after="0" w:line="240" w:lineRule="auto"/>
              <w:jc w:val="center"/>
              <w:rPr>
                <w:color w:val="000000"/>
                <w:sz w:val="18"/>
                <w:szCs w:val="22"/>
              </w:rPr>
            </w:pPr>
            <w:r w:rsidRPr="00736547">
              <w:rPr>
                <w:color w:val="000000"/>
                <w:sz w:val="18"/>
                <w:szCs w:val="22"/>
              </w:rPr>
              <w:t>TAK</w:t>
            </w:r>
          </w:p>
        </w:tc>
        <w:tc>
          <w:tcPr>
            <w:tcW w:w="0" w:type="auto"/>
            <w:shd w:val="clear" w:color="auto" w:fill="auto"/>
            <w:vAlign w:val="center"/>
          </w:tcPr>
          <w:p w:rsidR="00D94F83" w:rsidRPr="00F92728" w:rsidRDefault="00D94F83" w:rsidP="00B64E39">
            <w:pPr>
              <w:spacing w:after="0" w:line="240" w:lineRule="auto"/>
              <w:jc w:val="center"/>
              <w:rPr>
                <w:sz w:val="22"/>
              </w:rPr>
            </w:pPr>
          </w:p>
        </w:tc>
        <w:tc>
          <w:tcPr>
            <w:tcW w:w="0" w:type="auto"/>
            <w:shd w:val="clear" w:color="auto" w:fill="auto"/>
            <w:vAlign w:val="center"/>
          </w:tcPr>
          <w:p w:rsidR="00D94F83" w:rsidRPr="00F92728" w:rsidRDefault="00D94F83" w:rsidP="00B64E39">
            <w:pPr>
              <w:spacing w:after="0" w:line="240" w:lineRule="auto"/>
              <w:jc w:val="center"/>
              <w:rPr>
                <w:sz w:val="22"/>
              </w:rPr>
            </w:pPr>
          </w:p>
        </w:tc>
      </w:tr>
    </w:tbl>
    <w:p w:rsidR="005B31CF" w:rsidRPr="003932FB" w:rsidRDefault="005B31CF" w:rsidP="005B31CF">
      <w:pPr>
        <w:spacing w:before="120" w:after="0" w:line="240" w:lineRule="auto"/>
        <w:jc w:val="center"/>
        <w:rPr>
          <w:rFonts w:eastAsia="Times New Roman" w:cs="Times New Roman"/>
          <w:sz w:val="18"/>
          <w:szCs w:val="18"/>
        </w:rPr>
      </w:pPr>
      <m:oMathPara>
        <m:oMathParaPr>
          <m:jc m:val="left"/>
        </m:oMathParaPr>
        <m:oMath>
          <m:r>
            <w:rPr>
              <w:rFonts w:ascii="Cambria Math" w:hAnsi="Cambria Math"/>
              <w:sz w:val="18"/>
              <w:szCs w:val="18"/>
            </w:rPr>
            <m:t>stopień wykonania zadania=</m:t>
          </m:r>
          <m:f>
            <m:fPr>
              <m:ctrlPr>
                <w:rPr>
                  <w:rFonts w:ascii="Cambria Math" w:hAnsi="Cambria Math"/>
                  <w:i/>
                  <w:color w:val="000000" w:themeColor="text1"/>
                  <w:sz w:val="18"/>
                  <w:szCs w:val="18"/>
                </w:rPr>
              </m:ctrlPr>
            </m:fPr>
            <m:num>
              <m:r>
                <w:rPr>
                  <w:rFonts w:ascii="Cambria Math" w:hAnsi="Cambria Math"/>
                  <w:color w:val="000000" w:themeColor="text1"/>
                  <w:sz w:val="18"/>
                  <w:szCs w:val="18"/>
                </w:rPr>
                <m:t>wartość osiągnięta wskażnika-wartość bazowa wskaźnika</m:t>
              </m:r>
            </m:num>
            <m:den>
              <m:r>
                <w:rPr>
                  <w:rFonts w:ascii="Cambria Math" w:hAnsi="Cambria Math"/>
                  <w:color w:val="000000" w:themeColor="text1"/>
                  <w:sz w:val="18"/>
                  <w:szCs w:val="18"/>
                </w:rPr>
                <m:t>wartość docelowa wskaźnika-wartość bazowa wskażnika</m:t>
              </m:r>
            </m:den>
          </m:f>
          <m:r>
            <w:rPr>
              <w:rFonts w:ascii="Cambria Math" w:hAnsi="Cambria Math"/>
              <w:sz w:val="18"/>
              <w:szCs w:val="18"/>
            </w:rPr>
            <m:t>×</m:t>
          </m:r>
          <m:r>
            <w:rPr>
              <w:rFonts w:ascii="Cambria Math" w:eastAsiaTheme="minorEastAsia" w:hAnsi="Cambria Math"/>
              <w:sz w:val="18"/>
              <w:szCs w:val="18"/>
            </w:rPr>
            <m:t>100%</m:t>
          </m:r>
        </m:oMath>
      </m:oMathPara>
    </w:p>
    <w:p w:rsidR="00C06C8B" w:rsidRDefault="00C06C8B" w:rsidP="00C042DD">
      <w:pPr>
        <w:spacing w:after="200" w:line="276" w:lineRule="auto"/>
        <w:jc w:val="left"/>
        <w:sectPr w:rsidR="00C06C8B" w:rsidSect="00B441AD">
          <w:pgSz w:w="16838" w:h="11906" w:orient="landscape"/>
          <w:pgMar w:top="1417" w:right="1417" w:bottom="851" w:left="1417" w:header="708" w:footer="96" w:gutter="0"/>
          <w:cols w:space="708"/>
          <w:docGrid w:linePitch="360"/>
        </w:sectPr>
      </w:pPr>
    </w:p>
    <w:p w:rsidR="00C06C8B" w:rsidRPr="00EB3A6A" w:rsidRDefault="00C06C8B" w:rsidP="00C06C8B">
      <w:pPr>
        <w:pStyle w:val="Nagwek1"/>
        <w:spacing w:line="276" w:lineRule="auto"/>
      </w:pPr>
      <w:bookmarkStart w:id="216" w:name="_Toc455656804"/>
      <w:bookmarkStart w:id="217" w:name="_Toc456172016"/>
      <w:bookmarkStart w:id="218" w:name="_Toc456271670"/>
      <w:bookmarkStart w:id="219" w:name="_Toc457563019"/>
      <w:bookmarkStart w:id="220" w:name="_Toc464197772"/>
      <w:bookmarkStart w:id="221" w:name="_Toc472670699"/>
      <w:r>
        <w:lastRenderedPageBreak/>
        <w:t>Spis tabel</w:t>
      </w:r>
      <w:bookmarkEnd w:id="216"/>
      <w:bookmarkEnd w:id="217"/>
      <w:bookmarkEnd w:id="218"/>
      <w:bookmarkEnd w:id="219"/>
      <w:bookmarkEnd w:id="220"/>
      <w:bookmarkEnd w:id="221"/>
    </w:p>
    <w:p w:rsidR="00126B62" w:rsidRDefault="00EC7BFD" w:rsidP="00126B62">
      <w:pPr>
        <w:pStyle w:val="Spisilustracji"/>
        <w:tabs>
          <w:tab w:val="right" w:leader="dot" w:pos="9062"/>
        </w:tabs>
        <w:jc w:val="left"/>
        <w:rPr>
          <w:rFonts w:eastAsiaTheme="minorEastAsia"/>
          <w:noProof/>
          <w:sz w:val="22"/>
          <w:lang w:eastAsia="pl-PL"/>
        </w:rPr>
      </w:pPr>
      <w:r w:rsidRPr="00EC7BFD">
        <w:rPr>
          <w:bCs/>
          <w:color w:val="000000" w:themeColor="text1"/>
          <w:sz w:val="22"/>
        </w:rPr>
        <w:fldChar w:fldCharType="begin"/>
      </w:r>
      <w:r w:rsidR="00C06C8B" w:rsidRPr="004763F7">
        <w:rPr>
          <w:bCs/>
          <w:color w:val="000000" w:themeColor="text1"/>
          <w:sz w:val="22"/>
        </w:rPr>
        <w:instrText xml:space="preserve"> TOC \h \z \c "Tabela" </w:instrText>
      </w:r>
      <w:r w:rsidRPr="00EC7BFD">
        <w:rPr>
          <w:bCs/>
          <w:color w:val="000000" w:themeColor="text1"/>
          <w:sz w:val="22"/>
        </w:rPr>
        <w:fldChar w:fldCharType="separate"/>
      </w:r>
      <w:hyperlink w:anchor="_Toc472670610" w:history="1">
        <w:r w:rsidR="00126B62" w:rsidRPr="003E53E9">
          <w:rPr>
            <w:rStyle w:val="Hipercze"/>
            <w:noProof/>
          </w:rPr>
          <w:t>Tabela 1. Liczba podmiotów działających na terenie Gminy Jasieniec w 2015 roku w podziale na kategorie PKD</w:t>
        </w:r>
        <w:r w:rsidR="00126B62">
          <w:rPr>
            <w:noProof/>
            <w:webHidden/>
          </w:rPr>
          <w:tab/>
        </w:r>
        <w:r>
          <w:rPr>
            <w:noProof/>
            <w:webHidden/>
          </w:rPr>
          <w:fldChar w:fldCharType="begin"/>
        </w:r>
        <w:r w:rsidR="00126B62">
          <w:rPr>
            <w:noProof/>
            <w:webHidden/>
          </w:rPr>
          <w:instrText xml:space="preserve"> PAGEREF _Toc472670610 \h </w:instrText>
        </w:r>
        <w:r>
          <w:rPr>
            <w:noProof/>
            <w:webHidden/>
          </w:rPr>
        </w:r>
        <w:r>
          <w:rPr>
            <w:noProof/>
            <w:webHidden/>
          </w:rPr>
          <w:fldChar w:fldCharType="separate"/>
        </w:r>
        <w:r w:rsidR="00447880">
          <w:rPr>
            <w:noProof/>
            <w:webHidden/>
          </w:rPr>
          <w:t>15</w:t>
        </w:r>
        <w:r>
          <w:rPr>
            <w:noProof/>
            <w:webHidden/>
          </w:rPr>
          <w:fldChar w:fldCharType="end"/>
        </w:r>
      </w:hyperlink>
    </w:p>
    <w:p w:rsidR="00126B62" w:rsidRDefault="00EC7BFD" w:rsidP="00126B62">
      <w:pPr>
        <w:pStyle w:val="Spisilustracji"/>
        <w:tabs>
          <w:tab w:val="right" w:leader="dot" w:pos="9062"/>
        </w:tabs>
        <w:jc w:val="left"/>
        <w:rPr>
          <w:rFonts w:eastAsiaTheme="minorEastAsia"/>
          <w:noProof/>
          <w:sz w:val="22"/>
          <w:lang w:eastAsia="pl-PL"/>
        </w:rPr>
      </w:pPr>
      <w:hyperlink w:anchor="_Toc472670611" w:history="1">
        <w:r w:rsidR="00126B62" w:rsidRPr="003E53E9">
          <w:rPr>
            <w:rStyle w:val="Hipercze"/>
            <w:noProof/>
          </w:rPr>
          <w:t>Tabela 2. Klasyfikacja strefy z uwzględnieniem kryteriów określonych w celu ochrony zdrowia</w:t>
        </w:r>
        <w:r w:rsidR="00126B62">
          <w:rPr>
            <w:noProof/>
            <w:webHidden/>
          </w:rPr>
          <w:tab/>
        </w:r>
        <w:r>
          <w:rPr>
            <w:noProof/>
            <w:webHidden/>
          </w:rPr>
          <w:fldChar w:fldCharType="begin"/>
        </w:r>
        <w:r w:rsidR="00126B62">
          <w:rPr>
            <w:noProof/>
            <w:webHidden/>
          </w:rPr>
          <w:instrText xml:space="preserve"> PAGEREF _Toc472670611 \h </w:instrText>
        </w:r>
        <w:r>
          <w:rPr>
            <w:noProof/>
            <w:webHidden/>
          </w:rPr>
        </w:r>
        <w:r>
          <w:rPr>
            <w:noProof/>
            <w:webHidden/>
          </w:rPr>
          <w:fldChar w:fldCharType="separate"/>
        </w:r>
        <w:r w:rsidR="00447880">
          <w:rPr>
            <w:noProof/>
            <w:webHidden/>
          </w:rPr>
          <w:t>22</w:t>
        </w:r>
        <w:r>
          <w:rPr>
            <w:noProof/>
            <w:webHidden/>
          </w:rPr>
          <w:fldChar w:fldCharType="end"/>
        </w:r>
      </w:hyperlink>
    </w:p>
    <w:p w:rsidR="00126B62" w:rsidRDefault="00EC7BFD" w:rsidP="00126B62">
      <w:pPr>
        <w:pStyle w:val="Spisilustracji"/>
        <w:tabs>
          <w:tab w:val="right" w:leader="dot" w:pos="9062"/>
        </w:tabs>
        <w:jc w:val="left"/>
        <w:rPr>
          <w:rFonts w:eastAsiaTheme="minorEastAsia"/>
          <w:noProof/>
          <w:sz w:val="22"/>
          <w:lang w:eastAsia="pl-PL"/>
        </w:rPr>
      </w:pPr>
      <w:hyperlink w:anchor="_Toc472670612" w:history="1">
        <w:r w:rsidR="00126B62" w:rsidRPr="003E53E9">
          <w:rPr>
            <w:rStyle w:val="Hipercze"/>
            <w:noProof/>
          </w:rPr>
          <w:t>Tabela 12 Stan ekologiczny jednolitych części wód</w:t>
        </w:r>
        <w:r w:rsidR="00126B62">
          <w:rPr>
            <w:noProof/>
            <w:webHidden/>
          </w:rPr>
          <w:tab/>
        </w:r>
        <w:r>
          <w:rPr>
            <w:noProof/>
            <w:webHidden/>
          </w:rPr>
          <w:fldChar w:fldCharType="begin"/>
        </w:r>
        <w:r w:rsidR="00126B62">
          <w:rPr>
            <w:noProof/>
            <w:webHidden/>
          </w:rPr>
          <w:instrText xml:space="preserve"> PAGEREF _Toc472670612 \h </w:instrText>
        </w:r>
        <w:r>
          <w:rPr>
            <w:noProof/>
            <w:webHidden/>
          </w:rPr>
        </w:r>
        <w:r>
          <w:rPr>
            <w:noProof/>
            <w:webHidden/>
          </w:rPr>
          <w:fldChar w:fldCharType="separate"/>
        </w:r>
        <w:r w:rsidR="00447880">
          <w:rPr>
            <w:noProof/>
            <w:webHidden/>
          </w:rPr>
          <w:t>28</w:t>
        </w:r>
        <w:r>
          <w:rPr>
            <w:noProof/>
            <w:webHidden/>
          </w:rPr>
          <w:fldChar w:fldCharType="end"/>
        </w:r>
      </w:hyperlink>
    </w:p>
    <w:p w:rsidR="00126B62" w:rsidRDefault="00EC7BFD" w:rsidP="00126B62">
      <w:pPr>
        <w:pStyle w:val="Spisilustracji"/>
        <w:tabs>
          <w:tab w:val="right" w:leader="dot" w:pos="9062"/>
        </w:tabs>
        <w:jc w:val="left"/>
        <w:rPr>
          <w:rFonts w:eastAsiaTheme="minorEastAsia"/>
          <w:noProof/>
          <w:sz w:val="22"/>
          <w:lang w:eastAsia="pl-PL"/>
        </w:rPr>
      </w:pPr>
      <w:hyperlink w:anchor="_Toc472670613" w:history="1">
        <w:r w:rsidR="00126B62" w:rsidRPr="003E53E9">
          <w:rPr>
            <w:rStyle w:val="Hipercze"/>
            <w:noProof/>
          </w:rPr>
          <w:t>Tabela 3. Klasyfikacja stanu czystości jednolitych części wód płynących na terenie Gminy Jasieniec w roku 2010 – 2015</w:t>
        </w:r>
        <w:r w:rsidR="00126B62">
          <w:rPr>
            <w:noProof/>
            <w:webHidden/>
          </w:rPr>
          <w:tab/>
        </w:r>
        <w:r>
          <w:rPr>
            <w:noProof/>
            <w:webHidden/>
          </w:rPr>
          <w:fldChar w:fldCharType="begin"/>
        </w:r>
        <w:r w:rsidR="00126B62">
          <w:rPr>
            <w:noProof/>
            <w:webHidden/>
          </w:rPr>
          <w:instrText xml:space="preserve"> PAGEREF _Toc472670613 \h </w:instrText>
        </w:r>
        <w:r>
          <w:rPr>
            <w:noProof/>
            <w:webHidden/>
          </w:rPr>
        </w:r>
        <w:r>
          <w:rPr>
            <w:noProof/>
            <w:webHidden/>
          </w:rPr>
          <w:fldChar w:fldCharType="separate"/>
        </w:r>
        <w:r w:rsidR="00447880">
          <w:rPr>
            <w:noProof/>
            <w:webHidden/>
          </w:rPr>
          <w:t>31</w:t>
        </w:r>
        <w:r>
          <w:rPr>
            <w:noProof/>
            <w:webHidden/>
          </w:rPr>
          <w:fldChar w:fldCharType="end"/>
        </w:r>
      </w:hyperlink>
    </w:p>
    <w:p w:rsidR="00126B62" w:rsidRDefault="00EC7BFD" w:rsidP="00126B62">
      <w:pPr>
        <w:pStyle w:val="Spisilustracji"/>
        <w:tabs>
          <w:tab w:val="right" w:leader="dot" w:pos="9062"/>
        </w:tabs>
        <w:jc w:val="left"/>
        <w:rPr>
          <w:rFonts w:eastAsiaTheme="minorEastAsia"/>
          <w:noProof/>
          <w:sz w:val="22"/>
          <w:lang w:eastAsia="pl-PL"/>
        </w:rPr>
      </w:pPr>
      <w:hyperlink w:anchor="_Toc472670614" w:history="1">
        <w:r w:rsidR="00126B62" w:rsidRPr="003E53E9">
          <w:rPr>
            <w:rStyle w:val="Hipercze"/>
            <w:noProof/>
          </w:rPr>
          <w:t>Tabela 5. Złoża kopalin na terenie Gminy Jasieniec</w:t>
        </w:r>
        <w:r w:rsidR="00126B62">
          <w:rPr>
            <w:noProof/>
            <w:webHidden/>
          </w:rPr>
          <w:tab/>
        </w:r>
        <w:r>
          <w:rPr>
            <w:noProof/>
            <w:webHidden/>
          </w:rPr>
          <w:fldChar w:fldCharType="begin"/>
        </w:r>
        <w:r w:rsidR="00126B62">
          <w:rPr>
            <w:noProof/>
            <w:webHidden/>
          </w:rPr>
          <w:instrText xml:space="preserve"> PAGEREF _Toc472670614 \h </w:instrText>
        </w:r>
        <w:r>
          <w:rPr>
            <w:noProof/>
            <w:webHidden/>
          </w:rPr>
        </w:r>
        <w:r>
          <w:rPr>
            <w:noProof/>
            <w:webHidden/>
          </w:rPr>
          <w:fldChar w:fldCharType="separate"/>
        </w:r>
        <w:r w:rsidR="00447880">
          <w:rPr>
            <w:noProof/>
            <w:webHidden/>
          </w:rPr>
          <w:t>36</w:t>
        </w:r>
        <w:r>
          <w:rPr>
            <w:noProof/>
            <w:webHidden/>
          </w:rPr>
          <w:fldChar w:fldCharType="end"/>
        </w:r>
      </w:hyperlink>
    </w:p>
    <w:p w:rsidR="00126B62" w:rsidRDefault="00EC7BFD" w:rsidP="00126B62">
      <w:pPr>
        <w:pStyle w:val="Spisilustracji"/>
        <w:tabs>
          <w:tab w:val="right" w:leader="dot" w:pos="9062"/>
        </w:tabs>
        <w:jc w:val="left"/>
        <w:rPr>
          <w:rFonts w:eastAsiaTheme="minorEastAsia"/>
          <w:noProof/>
          <w:sz w:val="22"/>
          <w:lang w:eastAsia="pl-PL"/>
        </w:rPr>
      </w:pPr>
      <w:hyperlink w:anchor="_Toc472670615" w:history="1">
        <w:r w:rsidR="00126B62" w:rsidRPr="003E53E9">
          <w:rPr>
            <w:rStyle w:val="Hipercze"/>
            <w:noProof/>
          </w:rPr>
          <w:t>Tabela 7. Powiązania obszarów interwencji z zagadnieniami horyzontalnymi</w:t>
        </w:r>
        <w:r w:rsidR="00126B62">
          <w:rPr>
            <w:noProof/>
            <w:webHidden/>
          </w:rPr>
          <w:tab/>
        </w:r>
        <w:r>
          <w:rPr>
            <w:noProof/>
            <w:webHidden/>
          </w:rPr>
          <w:fldChar w:fldCharType="begin"/>
        </w:r>
        <w:r w:rsidR="00126B62">
          <w:rPr>
            <w:noProof/>
            <w:webHidden/>
          </w:rPr>
          <w:instrText xml:space="preserve"> PAGEREF _Toc472670615 \h </w:instrText>
        </w:r>
        <w:r>
          <w:rPr>
            <w:noProof/>
            <w:webHidden/>
          </w:rPr>
        </w:r>
        <w:r>
          <w:rPr>
            <w:noProof/>
            <w:webHidden/>
          </w:rPr>
          <w:fldChar w:fldCharType="separate"/>
        </w:r>
        <w:r w:rsidR="00447880">
          <w:rPr>
            <w:noProof/>
            <w:webHidden/>
          </w:rPr>
          <w:t>48</w:t>
        </w:r>
        <w:r>
          <w:rPr>
            <w:noProof/>
            <w:webHidden/>
          </w:rPr>
          <w:fldChar w:fldCharType="end"/>
        </w:r>
      </w:hyperlink>
    </w:p>
    <w:p w:rsidR="00126B62" w:rsidRDefault="00EC7BFD" w:rsidP="00126B62">
      <w:pPr>
        <w:pStyle w:val="Spisilustracji"/>
        <w:tabs>
          <w:tab w:val="right" w:leader="dot" w:pos="9062"/>
        </w:tabs>
        <w:jc w:val="left"/>
        <w:rPr>
          <w:rFonts w:eastAsiaTheme="minorEastAsia"/>
          <w:noProof/>
          <w:sz w:val="22"/>
          <w:lang w:eastAsia="pl-PL"/>
        </w:rPr>
      </w:pPr>
      <w:hyperlink w:anchor="_Toc472670616" w:history="1">
        <w:r w:rsidR="00126B62" w:rsidRPr="003E53E9">
          <w:rPr>
            <w:rStyle w:val="Hipercze"/>
            <w:noProof/>
          </w:rPr>
          <w:t>Tabela 7. Wskaźniki monitorowania efektów realizacji POŚ</w:t>
        </w:r>
        <w:r w:rsidR="00126B62">
          <w:rPr>
            <w:noProof/>
            <w:webHidden/>
          </w:rPr>
          <w:tab/>
        </w:r>
        <w:r>
          <w:rPr>
            <w:noProof/>
            <w:webHidden/>
          </w:rPr>
          <w:fldChar w:fldCharType="begin"/>
        </w:r>
        <w:r w:rsidR="00126B62">
          <w:rPr>
            <w:noProof/>
            <w:webHidden/>
          </w:rPr>
          <w:instrText xml:space="preserve"> PAGEREF _Toc472670616 \h </w:instrText>
        </w:r>
        <w:r>
          <w:rPr>
            <w:noProof/>
            <w:webHidden/>
          </w:rPr>
        </w:r>
        <w:r>
          <w:rPr>
            <w:noProof/>
            <w:webHidden/>
          </w:rPr>
          <w:fldChar w:fldCharType="separate"/>
        </w:r>
        <w:r w:rsidR="00447880">
          <w:rPr>
            <w:noProof/>
            <w:webHidden/>
          </w:rPr>
          <w:t>50</w:t>
        </w:r>
        <w:r>
          <w:rPr>
            <w:noProof/>
            <w:webHidden/>
          </w:rPr>
          <w:fldChar w:fldCharType="end"/>
        </w:r>
      </w:hyperlink>
    </w:p>
    <w:p w:rsidR="00126B62" w:rsidRDefault="00EC7BFD" w:rsidP="00126B62">
      <w:pPr>
        <w:pStyle w:val="Spisilustracji"/>
        <w:tabs>
          <w:tab w:val="right" w:leader="dot" w:pos="9062"/>
        </w:tabs>
        <w:jc w:val="left"/>
        <w:rPr>
          <w:rFonts w:eastAsiaTheme="minorEastAsia"/>
          <w:noProof/>
          <w:sz w:val="22"/>
          <w:lang w:eastAsia="pl-PL"/>
        </w:rPr>
      </w:pPr>
      <w:hyperlink w:anchor="_Toc472670617" w:history="1">
        <w:r w:rsidR="00126B62" w:rsidRPr="003E53E9">
          <w:rPr>
            <w:rStyle w:val="Hipercze"/>
            <w:noProof/>
          </w:rPr>
          <w:t>Tabela 8. Cele, kierunki interwencji i zadania</w:t>
        </w:r>
        <w:r w:rsidR="00126B62">
          <w:rPr>
            <w:noProof/>
            <w:webHidden/>
          </w:rPr>
          <w:tab/>
        </w:r>
        <w:r>
          <w:rPr>
            <w:noProof/>
            <w:webHidden/>
          </w:rPr>
          <w:fldChar w:fldCharType="begin"/>
        </w:r>
        <w:r w:rsidR="00126B62">
          <w:rPr>
            <w:noProof/>
            <w:webHidden/>
          </w:rPr>
          <w:instrText xml:space="preserve"> PAGEREF _Toc472670617 \h </w:instrText>
        </w:r>
        <w:r>
          <w:rPr>
            <w:noProof/>
            <w:webHidden/>
          </w:rPr>
        </w:r>
        <w:r>
          <w:rPr>
            <w:noProof/>
            <w:webHidden/>
          </w:rPr>
          <w:fldChar w:fldCharType="separate"/>
        </w:r>
        <w:r w:rsidR="00447880">
          <w:rPr>
            <w:noProof/>
            <w:webHidden/>
          </w:rPr>
          <w:t>52</w:t>
        </w:r>
        <w:r>
          <w:rPr>
            <w:noProof/>
            <w:webHidden/>
          </w:rPr>
          <w:fldChar w:fldCharType="end"/>
        </w:r>
      </w:hyperlink>
    </w:p>
    <w:p w:rsidR="00126B62" w:rsidRDefault="00EC7BFD" w:rsidP="00126B62">
      <w:pPr>
        <w:pStyle w:val="Spisilustracji"/>
        <w:tabs>
          <w:tab w:val="right" w:leader="dot" w:pos="9062"/>
        </w:tabs>
        <w:jc w:val="left"/>
        <w:rPr>
          <w:rFonts w:eastAsiaTheme="minorEastAsia"/>
          <w:noProof/>
          <w:sz w:val="22"/>
          <w:lang w:eastAsia="pl-PL"/>
        </w:rPr>
      </w:pPr>
      <w:hyperlink w:anchor="_Toc472670618" w:history="1">
        <w:r w:rsidR="00126B62" w:rsidRPr="003E53E9">
          <w:rPr>
            <w:rStyle w:val="Hipercze"/>
            <w:noProof/>
          </w:rPr>
          <w:t>Tabela 9. Harmonogram zadań wraz z ich finansowanie</w:t>
        </w:r>
        <w:r w:rsidR="00126B62">
          <w:rPr>
            <w:noProof/>
            <w:webHidden/>
          </w:rPr>
          <w:tab/>
        </w:r>
        <w:r>
          <w:rPr>
            <w:noProof/>
            <w:webHidden/>
          </w:rPr>
          <w:fldChar w:fldCharType="begin"/>
        </w:r>
        <w:r w:rsidR="00126B62">
          <w:rPr>
            <w:noProof/>
            <w:webHidden/>
          </w:rPr>
          <w:instrText xml:space="preserve"> PAGEREF _Toc472670618 \h </w:instrText>
        </w:r>
        <w:r>
          <w:rPr>
            <w:noProof/>
            <w:webHidden/>
          </w:rPr>
        </w:r>
        <w:r>
          <w:rPr>
            <w:noProof/>
            <w:webHidden/>
          </w:rPr>
          <w:fldChar w:fldCharType="separate"/>
        </w:r>
        <w:r w:rsidR="00447880">
          <w:rPr>
            <w:noProof/>
            <w:webHidden/>
          </w:rPr>
          <w:t>54</w:t>
        </w:r>
        <w:r>
          <w:rPr>
            <w:noProof/>
            <w:webHidden/>
          </w:rPr>
          <w:fldChar w:fldCharType="end"/>
        </w:r>
      </w:hyperlink>
    </w:p>
    <w:p w:rsidR="00126B62" w:rsidRDefault="00EC7BFD" w:rsidP="00126B62">
      <w:pPr>
        <w:pStyle w:val="Spisilustracji"/>
        <w:tabs>
          <w:tab w:val="right" w:leader="dot" w:pos="9062"/>
        </w:tabs>
        <w:jc w:val="left"/>
        <w:rPr>
          <w:rFonts w:eastAsiaTheme="minorEastAsia"/>
          <w:noProof/>
          <w:sz w:val="22"/>
          <w:lang w:eastAsia="pl-PL"/>
        </w:rPr>
      </w:pPr>
      <w:hyperlink w:anchor="_Toc472670619" w:history="1">
        <w:r w:rsidR="00126B62" w:rsidRPr="003E53E9">
          <w:rPr>
            <w:rStyle w:val="Hipercze"/>
            <w:noProof/>
          </w:rPr>
          <w:t>Tabela 10. Wzór sprawozdania z realizacji Programu Ochrony Środowiska dla Gminy Jasieniec do roku 2020</w:t>
        </w:r>
        <w:r w:rsidR="00126B62">
          <w:rPr>
            <w:noProof/>
            <w:webHidden/>
          </w:rPr>
          <w:tab/>
        </w:r>
        <w:r>
          <w:rPr>
            <w:noProof/>
            <w:webHidden/>
          </w:rPr>
          <w:fldChar w:fldCharType="begin"/>
        </w:r>
        <w:r w:rsidR="00126B62">
          <w:rPr>
            <w:noProof/>
            <w:webHidden/>
          </w:rPr>
          <w:instrText xml:space="preserve"> PAGEREF _Toc472670619 \h </w:instrText>
        </w:r>
        <w:r>
          <w:rPr>
            <w:noProof/>
            <w:webHidden/>
          </w:rPr>
        </w:r>
        <w:r>
          <w:rPr>
            <w:noProof/>
            <w:webHidden/>
          </w:rPr>
          <w:fldChar w:fldCharType="separate"/>
        </w:r>
        <w:r w:rsidR="00447880">
          <w:rPr>
            <w:noProof/>
            <w:webHidden/>
          </w:rPr>
          <w:t>57</w:t>
        </w:r>
        <w:r>
          <w:rPr>
            <w:noProof/>
            <w:webHidden/>
          </w:rPr>
          <w:fldChar w:fldCharType="end"/>
        </w:r>
      </w:hyperlink>
    </w:p>
    <w:p w:rsidR="007833C1" w:rsidRPr="006D61D4" w:rsidRDefault="00EC7BFD" w:rsidP="001E517E">
      <w:pPr>
        <w:pStyle w:val="Spisilustracji"/>
        <w:tabs>
          <w:tab w:val="right" w:leader="dot" w:pos="9062"/>
        </w:tabs>
        <w:jc w:val="left"/>
        <w:rPr>
          <w:rFonts w:eastAsiaTheme="minorEastAsia"/>
          <w:noProof/>
          <w:sz w:val="22"/>
          <w:lang w:eastAsia="pl-PL"/>
        </w:rPr>
      </w:pPr>
      <w:r w:rsidRPr="004763F7">
        <w:rPr>
          <w:color w:val="000000" w:themeColor="text1"/>
          <w:sz w:val="22"/>
        </w:rPr>
        <w:fldChar w:fldCharType="end"/>
      </w:r>
      <w:bookmarkStart w:id="222" w:name="_Toc455656805"/>
      <w:bookmarkStart w:id="223" w:name="_Toc456172017"/>
      <w:bookmarkStart w:id="224" w:name="_Toc456271671"/>
      <w:bookmarkStart w:id="225" w:name="_Toc457563020"/>
    </w:p>
    <w:p w:rsidR="00C06C8B" w:rsidRDefault="00C06C8B" w:rsidP="004763F7">
      <w:pPr>
        <w:pStyle w:val="Nagwek1"/>
        <w:spacing w:line="276" w:lineRule="auto"/>
      </w:pPr>
      <w:bookmarkStart w:id="226" w:name="_Toc464197773"/>
      <w:bookmarkStart w:id="227" w:name="_Toc472670700"/>
      <w:r>
        <w:t>Spis rysunków</w:t>
      </w:r>
      <w:bookmarkEnd w:id="222"/>
      <w:bookmarkEnd w:id="223"/>
      <w:bookmarkEnd w:id="224"/>
      <w:bookmarkEnd w:id="225"/>
      <w:bookmarkEnd w:id="226"/>
      <w:bookmarkEnd w:id="227"/>
    </w:p>
    <w:p w:rsidR="00126B62" w:rsidRDefault="00EC7BFD" w:rsidP="00126B62">
      <w:pPr>
        <w:pStyle w:val="Spisilustracji"/>
        <w:tabs>
          <w:tab w:val="right" w:leader="dot" w:pos="9062"/>
        </w:tabs>
        <w:jc w:val="center"/>
        <w:rPr>
          <w:rFonts w:eastAsiaTheme="minorEastAsia"/>
          <w:noProof/>
          <w:sz w:val="22"/>
          <w:lang w:eastAsia="pl-PL"/>
        </w:rPr>
      </w:pPr>
      <w:r w:rsidRPr="00EC7BFD">
        <w:rPr>
          <w:b/>
        </w:rPr>
        <w:fldChar w:fldCharType="begin"/>
      </w:r>
      <w:r w:rsidR="00C06C8B" w:rsidRPr="006719F8">
        <w:rPr>
          <w:b/>
        </w:rPr>
        <w:instrText xml:space="preserve"> TOC \h \z \c "Rysunek" </w:instrText>
      </w:r>
      <w:r w:rsidRPr="00EC7BFD">
        <w:rPr>
          <w:b/>
        </w:rPr>
        <w:fldChar w:fldCharType="separate"/>
      </w:r>
      <w:hyperlink w:anchor="_Toc472670622" w:history="1">
        <w:r w:rsidR="00126B62" w:rsidRPr="002244D2">
          <w:rPr>
            <w:rStyle w:val="Hipercze"/>
            <w:noProof/>
          </w:rPr>
          <w:t>Rysunek 1. Położenie Gminy Jasieniec (obszar czerwony) na tle województwa mazowieckiego i powiatu grójeckiego</w:t>
        </w:r>
        <w:r w:rsidR="00126B62">
          <w:rPr>
            <w:noProof/>
            <w:webHidden/>
          </w:rPr>
          <w:tab/>
        </w:r>
        <w:r>
          <w:rPr>
            <w:noProof/>
            <w:webHidden/>
          </w:rPr>
          <w:fldChar w:fldCharType="begin"/>
        </w:r>
        <w:r w:rsidR="00126B62">
          <w:rPr>
            <w:noProof/>
            <w:webHidden/>
          </w:rPr>
          <w:instrText xml:space="preserve"> PAGEREF _Toc472670622 \h </w:instrText>
        </w:r>
        <w:r>
          <w:rPr>
            <w:noProof/>
            <w:webHidden/>
          </w:rPr>
        </w:r>
        <w:r>
          <w:rPr>
            <w:noProof/>
            <w:webHidden/>
          </w:rPr>
          <w:fldChar w:fldCharType="separate"/>
        </w:r>
        <w:r w:rsidR="00447880">
          <w:rPr>
            <w:noProof/>
            <w:webHidden/>
          </w:rPr>
          <w:t>11</w:t>
        </w:r>
        <w:r>
          <w:rPr>
            <w:noProof/>
            <w:webHidden/>
          </w:rPr>
          <w:fldChar w:fldCharType="end"/>
        </w:r>
      </w:hyperlink>
    </w:p>
    <w:p w:rsidR="00126B62" w:rsidRDefault="00EC7BFD" w:rsidP="00126B62">
      <w:pPr>
        <w:pStyle w:val="Spisilustracji"/>
        <w:tabs>
          <w:tab w:val="right" w:leader="dot" w:pos="9062"/>
        </w:tabs>
        <w:jc w:val="center"/>
        <w:rPr>
          <w:rFonts w:eastAsiaTheme="minorEastAsia"/>
          <w:noProof/>
          <w:sz w:val="22"/>
          <w:lang w:eastAsia="pl-PL"/>
        </w:rPr>
      </w:pPr>
      <w:hyperlink w:anchor="_Toc472670623" w:history="1">
        <w:r w:rsidR="00126B62" w:rsidRPr="002244D2">
          <w:rPr>
            <w:rStyle w:val="Hipercze"/>
            <w:noProof/>
          </w:rPr>
          <w:t>Rysunek 2. Gminy sąsiadujące z Gminą Jasieniec</w:t>
        </w:r>
        <w:r w:rsidR="00126B62">
          <w:rPr>
            <w:noProof/>
            <w:webHidden/>
          </w:rPr>
          <w:tab/>
        </w:r>
        <w:r>
          <w:rPr>
            <w:noProof/>
            <w:webHidden/>
          </w:rPr>
          <w:fldChar w:fldCharType="begin"/>
        </w:r>
        <w:r w:rsidR="00126B62">
          <w:rPr>
            <w:noProof/>
            <w:webHidden/>
          </w:rPr>
          <w:instrText xml:space="preserve"> PAGEREF _Toc472670623 \h </w:instrText>
        </w:r>
        <w:r>
          <w:rPr>
            <w:noProof/>
            <w:webHidden/>
          </w:rPr>
        </w:r>
        <w:r>
          <w:rPr>
            <w:noProof/>
            <w:webHidden/>
          </w:rPr>
          <w:fldChar w:fldCharType="separate"/>
        </w:r>
        <w:r w:rsidR="00447880">
          <w:rPr>
            <w:noProof/>
            <w:webHidden/>
          </w:rPr>
          <w:t>12</w:t>
        </w:r>
        <w:r>
          <w:rPr>
            <w:noProof/>
            <w:webHidden/>
          </w:rPr>
          <w:fldChar w:fldCharType="end"/>
        </w:r>
      </w:hyperlink>
    </w:p>
    <w:p w:rsidR="00126B62" w:rsidRDefault="00EC7BFD" w:rsidP="00126B62">
      <w:pPr>
        <w:pStyle w:val="Spisilustracji"/>
        <w:tabs>
          <w:tab w:val="right" w:leader="dot" w:pos="9062"/>
        </w:tabs>
        <w:jc w:val="center"/>
        <w:rPr>
          <w:rFonts w:eastAsiaTheme="minorEastAsia"/>
          <w:noProof/>
          <w:sz w:val="22"/>
          <w:lang w:eastAsia="pl-PL"/>
        </w:rPr>
      </w:pPr>
      <w:hyperlink w:anchor="_Toc472670624" w:history="1">
        <w:r w:rsidR="00126B62" w:rsidRPr="002244D2">
          <w:rPr>
            <w:rStyle w:val="Hipercze"/>
            <w:noProof/>
          </w:rPr>
          <w:t>Rysunek 3. Gmina Jasieniec (obszar czerwony) na tle mezoregionów</w:t>
        </w:r>
        <w:r w:rsidR="00126B62">
          <w:rPr>
            <w:noProof/>
            <w:webHidden/>
          </w:rPr>
          <w:tab/>
        </w:r>
        <w:r>
          <w:rPr>
            <w:noProof/>
            <w:webHidden/>
          </w:rPr>
          <w:fldChar w:fldCharType="begin"/>
        </w:r>
        <w:r w:rsidR="00126B62">
          <w:rPr>
            <w:noProof/>
            <w:webHidden/>
          </w:rPr>
          <w:instrText xml:space="preserve"> PAGEREF _Toc472670624 \h </w:instrText>
        </w:r>
        <w:r>
          <w:rPr>
            <w:noProof/>
            <w:webHidden/>
          </w:rPr>
        </w:r>
        <w:r>
          <w:rPr>
            <w:noProof/>
            <w:webHidden/>
          </w:rPr>
          <w:fldChar w:fldCharType="separate"/>
        </w:r>
        <w:r w:rsidR="00447880">
          <w:rPr>
            <w:noProof/>
            <w:webHidden/>
          </w:rPr>
          <w:t>13</w:t>
        </w:r>
        <w:r>
          <w:rPr>
            <w:noProof/>
            <w:webHidden/>
          </w:rPr>
          <w:fldChar w:fldCharType="end"/>
        </w:r>
      </w:hyperlink>
    </w:p>
    <w:p w:rsidR="00126B62" w:rsidRDefault="00EC7BFD" w:rsidP="00126B62">
      <w:pPr>
        <w:pStyle w:val="Spisilustracji"/>
        <w:tabs>
          <w:tab w:val="right" w:leader="dot" w:pos="9062"/>
        </w:tabs>
        <w:jc w:val="center"/>
        <w:rPr>
          <w:rFonts w:eastAsiaTheme="minorEastAsia"/>
          <w:noProof/>
          <w:sz w:val="22"/>
          <w:lang w:eastAsia="pl-PL"/>
        </w:rPr>
      </w:pPr>
      <w:hyperlink w:anchor="_Toc472670625" w:history="1">
        <w:r w:rsidR="00126B62" w:rsidRPr="002244D2">
          <w:rPr>
            <w:rStyle w:val="Hipercze"/>
            <w:noProof/>
          </w:rPr>
          <w:t>Rysunek 4. Lasy (kolor zielony) na tle Gminy Jasieniec</w:t>
        </w:r>
        <w:r w:rsidR="00126B62">
          <w:rPr>
            <w:noProof/>
            <w:webHidden/>
          </w:rPr>
          <w:tab/>
        </w:r>
        <w:r>
          <w:rPr>
            <w:noProof/>
            <w:webHidden/>
          </w:rPr>
          <w:fldChar w:fldCharType="begin"/>
        </w:r>
        <w:r w:rsidR="00126B62">
          <w:rPr>
            <w:noProof/>
            <w:webHidden/>
          </w:rPr>
          <w:instrText xml:space="preserve"> PAGEREF _Toc472670625 \h </w:instrText>
        </w:r>
        <w:r>
          <w:rPr>
            <w:noProof/>
            <w:webHidden/>
          </w:rPr>
        </w:r>
        <w:r>
          <w:rPr>
            <w:noProof/>
            <w:webHidden/>
          </w:rPr>
          <w:fldChar w:fldCharType="separate"/>
        </w:r>
        <w:r w:rsidR="00447880">
          <w:rPr>
            <w:noProof/>
            <w:webHidden/>
          </w:rPr>
          <w:t>24</w:t>
        </w:r>
        <w:r>
          <w:rPr>
            <w:noProof/>
            <w:webHidden/>
          </w:rPr>
          <w:fldChar w:fldCharType="end"/>
        </w:r>
      </w:hyperlink>
    </w:p>
    <w:p w:rsidR="00126B62" w:rsidRDefault="00EC7BFD" w:rsidP="00126B62">
      <w:pPr>
        <w:pStyle w:val="Spisilustracji"/>
        <w:tabs>
          <w:tab w:val="right" w:leader="dot" w:pos="9062"/>
        </w:tabs>
        <w:jc w:val="center"/>
        <w:rPr>
          <w:rFonts w:eastAsiaTheme="minorEastAsia"/>
          <w:noProof/>
          <w:sz w:val="22"/>
          <w:lang w:eastAsia="pl-PL"/>
        </w:rPr>
      </w:pPr>
      <w:hyperlink w:anchor="_Toc472670626" w:history="1">
        <w:r w:rsidR="00126B62" w:rsidRPr="002244D2">
          <w:rPr>
            <w:rStyle w:val="Hipercze"/>
            <w:noProof/>
          </w:rPr>
          <w:t>Rysunek 5. Cieki wodne i obiekty piętrzące (czerwone punkty) na tle Gminy Jasieniec</w:t>
        </w:r>
        <w:r w:rsidR="00126B62">
          <w:rPr>
            <w:noProof/>
            <w:webHidden/>
          </w:rPr>
          <w:tab/>
        </w:r>
        <w:r>
          <w:rPr>
            <w:noProof/>
            <w:webHidden/>
          </w:rPr>
          <w:fldChar w:fldCharType="begin"/>
        </w:r>
        <w:r w:rsidR="00126B62">
          <w:rPr>
            <w:noProof/>
            <w:webHidden/>
          </w:rPr>
          <w:instrText xml:space="preserve"> PAGEREF _Toc472670626 \h </w:instrText>
        </w:r>
        <w:r>
          <w:rPr>
            <w:noProof/>
            <w:webHidden/>
          </w:rPr>
        </w:r>
        <w:r>
          <w:rPr>
            <w:noProof/>
            <w:webHidden/>
          </w:rPr>
          <w:fldChar w:fldCharType="separate"/>
        </w:r>
        <w:r w:rsidR="00447880">
          <w:rPr>
            <w:noProof/>
            <w:webHidden/>
          </w:rPr>
          <w:t>26</w:t>
        </w:r>
        <w:r>
          <w:rPr>
            <w:noProof/>
            <w:webHidden/>
          </w:rPr>
          <w:fldChar w:fldCharType="end"/>
        </w:r>
      </w:hyperlink>
    </w:p>
    <w:p w:rsidR="00126B62" w:rsidRDefault="00EC7BFD" w:rsidP="00126B62">
      <w:pPr>
        <w:pStyle w:val="Spisilustracji"/>
        <w:tabs>
          <w:tab w:val="right" w:leader="dot" w:pos="9062"/>
        </w:tabs>
        <w:jc w:val="center"/>
        <w:rPr>
          <w:rFonts w:eastAsiaTheme="minorEastAsia"/>
          <w:noProof/>
          <w:sz w:val="22"/>
          <w:lang w:eastAsia="pl-PL"/>
        </w:rPr>
      </w:pPr>
      <w:hyperlink w:anchor="_Toc472670627" w:history="1">
        <w:r w:rsidR="00126B62" w:rsidRPr="002244D2">
          <w:rPr>
            <w:rStyle w:val="Hipercze"/>
            <w:noProof/>
          </w:rPr>
          <w:t>Rysunek 6. Granice JCWP (przerywana linia) na tle Gminy Jasieniec</w:t>
        </w:r>
        <w:r w:rsidR="00126B62">
          <w:rPr>
            <w:noProof/>
            <w:webHidden/>
          </w:rPr>
          <w:tab/>
        </w:r>
        <w:r>
          <w:rPr>
            <w:noProof/>
            <w:webHidden/>
          </w:rPr>
          <w:fldChar w:fldCharType="begin"/>
        </w:r>
        <w:r w:rsidR="00126B62">
          <w:rPr>
            <w:noProof/>
            <w:webHidden/>
          </w:rPr>
          <w:instrText xml:space="preserve"> PAGEREF _Toc472670627 \h </w:instrText>
        </w:r>
        <w:r>
          <w:rPr>
            <w:noProof/>
            <w:webHidden/>
          </w:rPr>
        </w:r>
        <w:r>
          <w:rPr>
            <w:noProof/>
            <w:webHidden/>
          </w:rPr>
          <w:fldChar w:fldCharType="separate"/>
        </w:r>
        <w:r w:rsidR="00447880">
          <w:rPr>
            <w:noProof/>
            <w:webHidden/>
          </w:rPr>
          <w:t>30</w:t>
        </w:r>
        <w:r>
          <w:rPr>
            <w:noProof/>
            <w:webHidden/>
          </w:rPr>
          <w:fldChar w:fldCharType="end"/>
        </w:r>
      </w:hyperlink>
    </w:p>
    <w:p w:rsidR="00126B62" w:rsidRDefault="00EC7BFD" w:rsidP="00126B62">
      <w:pPr>
        <w:pStyle w:val="Spisilustracji"/>
        <w:tabs>
          <w:tab w:val="right" w:leader="dot" w:pos="9062"/>
        </w:tabs>
        <w:jc w:val="center"/>
        <w:rPr>
          <w:rFonts w:eastAsiaTheme="minorEastAsia"/>
          <w:noProof/>
          <w:sz w:val="22"/>
          <w:lang w:eastAsia="pl-PL"/>
        </w:rPr>
      </w:pPr>
      <w:hyperlink w:anchor="_Toc472670628" w:history="1">
        <w:r w:rsidR="00126B62" w:rsidRPr="002244D2">
          <w:rPr>
            <w:rStyle w:val="Hipercze"/>
            <w:noProof/>
          </w:rPr>
          <w:t>Rysunek 7. Położenie Gminy Jasieniec na tle podziału hydrogeologicznego kraju (podział na lata 2016-2020, 172 regiony)</w:t>
        </w:r>
        <w:r w:rsidR="00126B62">
          <w:rPr>
            <w:noProof/>
            <w:webHidden/>
          </w:rPr>
          <w:tab/>
        </w:r>
        <w:r>
          <w:rPr>
            <w:noProof/>
            <w:webHidden/>
          </w:rPr>
          <w:fldChar w:fldCharType="begin"/>
        </w:r>
        <w:r w:rsidR="00126B62">
          <w:rPr>
            <w:noProof/>
            <w:webHidden/>
          </w:rPr>
          <w:instrText xml:space="preserve"> PAGEREF _Toc472670628 \h </w:instrText>
        </w:r>
        <w:r>
          <w:rPr>
            <w:noProof/>
            <w:webHidden/>
          </w:rPr>
        </w:r>
        <w:r>
          <w:rPr>
            <w:noProof/>
            <w:webHidden/>
          </w:rPr>
          <w:fldChar w:fldCharType="separate"/>
        </w:r>
        <w:r w:rsidR="00447880">
          <w:rPr>
            <w:noProof/>
            <w:webHidden/>
          </w:rPr>
          <w:t>32</w:t>
        </w:r>
        <w:r>
          <w:rPr>
            <w:noProof/>
            <w:webHidden/>
          </w:rPr>
          <w:fldChar w:fldCharType="end"/>
        </w:r>
      </w:hyperlink>
    </w:p>
    <w:p w:rsidR="00126B62" w:rsidRDefault="00EC7BFD" w:rsidP="00126B62">
      <w:pPr>
        <w:pStyle w:val="Spisilustracji"/>
        <w:tabs>
          <w:tab w:val="right" w:leader="dot" w:pos="9062"/>
        </w:tabs>
        <w:jc w:val="center"/>
        <w:rPr>
          <w:rFonts w:eastAsiaTheme="minorEastAsia"/>
          <w:noProof/>
          <w:sz w:val="22"/>
          <w:lang w:eastAsia="pl-PL"/>
        </w:rPr>
      </w:pPr>
      <w:hyperlink w:anchor="_Toc472670629" w:history="1">
        <w:r w:rsidR="00126B62" w:rsidRPr="002244D2">
          <w:rPr>
            <w:rStyle w:val="Hipercze"/>
            <w:noProof/>
          </w:rPr>
          <w:t>Rysunek 8. Granice Związku Międzygminnego NATURA</w:t>
        </w:r>
        <w:r w:rsidR="00126B62">
          <w:rPr>
            <w:noProof/>
            <w:webHidden/>
          </w:rPr>
          <w:tab/>
        </w:r>
        <w:r>
          <w:rPr>
            <w:noProof/>
            <w:webHidden/>
          </w:rPr>
          <w:fldChar w:fldCharType="begin"/>
        </w:r>
        <w:r w:rsidR="00126B62">
          <w:rPr>
            <w:noProof/>
            <w:webHidden/>
          </w:rPr>
          <w:instrText xml:space="preserve"> PAGEREF _Toc472670629 \h </w:instrText>
        </w:r>
        <w:r>
          <w:rPr>
            <w:noProof/>
            <w:webHidden/>
          </w:rPr>
        </w:r>
        <w:r>
          <w:rPr>
            <w:noProof/>
            <w:webHidden/>
          </w:rPr>
          <w:fldChar w:fldCharType="separate"/>
        </w:r>
        <w:r w:rsidR="00447880">
          <w:rPr>
            <w:noProof/>
            <w:webHidden/>
          </w:rPr>
          <w:t>45</w:t>
        </w:r>
        <w:r>
          <w:rPr>
            <w:noProof/>
            <w:webHidden/>
          </w:rPr>
          <w:fldChar w:fldCharType="end"/>
        </w:r>
      </w:hyperlink>
    </w:p>
    <w:p w:rsidR="00492806" w:rsidRPr="00492806" w:rsidRDefault="00EC7BFD" w:rsidP="00492806">
      <w:pPr>
        <w:rPr>
          <w:sz w:val="32"/>
        </w:rPr>
      </w:pPr>
      <w:r w:rsidRPr="006719F8">
        <w:fldChar w:fldCharType="end"/>
      </w:r>
      <w:bookmarkStart w:id="228" w:name="_Toc456172018"/>
      <w:bookmarkStart w:id="229" w:name="_Toc456271672"/>
      <w:bookmarkStart w:id="230" w:name="_Toc457563021"/>
      <w:bookmarkStart w:id="231" w:name="_Toc464197774"/>
    </w:p>
    <w:p w:rsidR="00C06C8B" w:rsidRPr="004763F7" w:rsidRDefault="00C06C8B" w:rsidP="00F90468">
      <w:pPr>
        <w:pStyle w:val="Nagwek1"/>
      </w:pPr>
      <w:bookmarkStart w:id="232" w:name="_Toc472670701"/>
      <w:r w:rsidRPr="004763F7">
        <w:lastRenderedPageBreak/>
        <w:t>Spis wykresów</w:t>
      </w:r>
      <w:bookmarkEnd w:id="228"/>
      <w:bookmarkEnd w:id="229"/>
      <w:bookmarkEnd w:id="230"/>
      <w:bookmarkEnd w:id="231"/>
      <w:bookmarkEnd w:id="232"/>
    </w:p>
    <w:p w:rsidR="00C01AD5" w:rsidRDefault="00EC7BFD" w:rsidP="00C01AD5">
      <w:pPr>
        <w:pStyle w:val="Spisilustracji"/>
        <w:tabs>
          <w:tab w:val="right" w:leader="dot" w:pos="9062"/>
        </w:tabs>
        <w:jc w:val="left"/>
        <w:rPr>
          <w:rFonts w:eastAsiaTheme="minorEastAsia"/>
          <w:noProof/>
          <w:sz w:val="22"/>
          <w:lang w:eastAsia="pl-PL"/>
        </w:rPr>
      </w:pPr>
      <w:r w:rsidRPr="00936295">
        <w:rPr>
          <w:sz w:val="22"/>
        </w:rPr>
        <w:fldChar w:fldCharType="begin"/>
      </w:r>
      <w:r w:rsidR="00C06C8B" w:rsidRPr="00936295">
        <w:rPr>
          <w:sz w:val="22"/>
        </w:rPr>
        <w:instrText xml:space="preserve"> TOC \h \z \c "Wykres" </w:instrText>
      </w:r>
      <w:r w:rsidRPr="00936295">
        <w:rPr>
          <w:sz w:val="22"/>
        </w:rPr>
        <w:fldChar w:fldCharType="separate"/>
      </w:r>
      <w:hyperlink w:anchor="_Toc475612780" w:history="1">
        <w:r w:rsidR="00C01AD5" w:rsidRPr="007E4679">
          <w:rPr>
            <w:rStyle w:val="Hipercze"/>
            <w:noProof/>
          </w:rPr>
          <w:t>Wykres 1. Liczba ludności Gminy Jasieniec w latach 1995-2015</w:t>
        </w:r>
        <w:r w:rsidR="00C01AD5">
          <w:rPr>
            <w:noProof/>
            <w:webHidden/>
          </w:rPr>
          <w:tab/>
        </w:r>
        <w:r>
          <w:rPr>
            <w:noProof/>
            <w:webHidden/>
          </w:rPr>
          <w:fldChar w:fldCharType="begin"/>
        </w:r>
        <w:r w:rsidR="00C01AD5">
          <w:rPr>
            <w:noProof/>
            <w:webHidden/>
          </w:rPr>
          <w:instrText xml:space="preserve"> PAGEREF _Toc475612780 \h </w:instrText>
        </w:r>
        <w:r>
          <w:rPr>
            <w:noProof/>
            <w:webHidden/>
          </w:rPr>
        </w:r>
        <w:r>
          <w:rPr>
            <w:noProof/>
            <w:webHidden/>
          </w:rPr>
          <w:fldChar w:fldCharType="separate"/>
        </w:r>
        <w:r w:rsidR="00447880">
          <w:rPr>
            <w:noProof/>
            <w:webHidden/>
          </w:rPr>
          <w:t>13</w:t>
        </w:r>
        <w:r>
          <w:rPr>
            <w:noProof/>
            <w:webHidden/>
          </w:rPr>
          <w:fldChar w:fldCharType="end"/>
        </w:r>
      </w:hyperlink>
    </w:p>
    <w:p w:rsidR="00C01AD5" w:rsidRDefault="00EC7BFD" w:rsidP="00C01AD5">
      <w:pPr>
        <w:pStyle w:val="Spisilustracji"/>
        <w:tabs>
          <w:tab w:val="right" w:leader="dot" w:pos="9062"/>
        </w:tabs>
        <w:jc w:val="left"/>
        <w:rPr>
          <w:rFonts w:eastAsiaTheme="minorEastAsia"/>
          <w:noProof/>
          <w:sz w:val="22"/>
          <w:lang w:eastAsia="pl-PL"/>
        </w:rPr>
      </w:pPr>
      <w:hyperlink w:anchor="_Toc475612781" w:history="1">
        <w:r w:rsidR="00C01AD5" w:rsidRPr="007E4679">
          <w:rPr>
            <w:rStyle w:val="Hipercze"/>
            <w:noProof/>
          </w:rPr>
          <w:t>Wykres 2. Struktura wieku mieszkańców Gminy Jasieniec w 2015 roku</w:t>
        </w:r>
        <w:r w:rsidR="00C01AD5">
          <w:rPr>
            <w:noProof/>
            <w:webHidden/>
          </w:rPr>
          <w:tab/>
        </w:r>
        <w:r>
          <w:rPr>
            <w:noProof/>
            <w:webHidden/>
          </w:rPr>
          <w:fldChar w:fldCharType="begin"/>
        </w:r>
        <w:r w:rsidR="00C01AD5">
          <w:rPr>
            <w:noProof/>
            <w:webHidden/>
          </w:rPr>
          <w:instrText xml:space="preserve"> PAGEREF _Toc475612781 \h </w:instrText>
        </w:r>
        <w:r>
          <w:rPr>
            <w:noProof/>
            <w:webHidden/>
          </w:rPr>
        </w:r>
        <w:r>
          <w:rPr>
            <w:noProof/>
            <w:webHidden/>
          </w:rPr>
          <w:fldChar w:fldCharType="separate"/>
        </w:r>
        <w:r w:rsidR="00447880">
          <w:rPr>
            <w:noProof/>
            <w:webHidden/>
          </w:rPr>
          <w:t>15</w:t>
        </w:r>
        <w:r>
          <w:rPr>
            <w:noProof/>
            <w:webHidden/>
          </w:rPr>
          <w:fldChar w:fldCharType="end"/>
        </w:r>
      </w:hyperlink>
    </w:p>
    <w:p w:rsidR="00C01AD5" w:rsidRPr="00C01AD5" w:rsidRDefault="00EC7BFD" w:rsidP="00C01AD5">
      <w:pPr>
        <w:pStyle w:val="Spisilustracji"/>
        <w:tabs>
          <w:tab w:val="right" w:leader="dot" w:pos="9062"/>
        </w:tabs>
        <w:jc w:val="left"/>
        <w:rPr>
          <w:rFonts w:eastAsiaTheme="minorEastAsia"/>
          <w:noProof/>
          <w:sz w:val="22"/>
          <w:lang w:eastAsia="pl-PL"/>
        </w:rPr>
      </w:pPr>
      <w:hyperlink w:anchor="_Toc475612782" w:history="1">
        <w:r w:rsidR="00C01AD5" w:rsidRPr="00C01AD5">
          <w:rPr>
            <w:rStyle w:val="Hipercze"/>
            <w:noProof/>
          </w:rPr>
          <w:t>Wykres 3. Struktura użytków rolnych na terenie Gminy Jasieniec w 2014 roku</w:t>
        </w:r>
        <w:r w:rsidR="00C01AD5" w:rsidRPr="00C01AD5">
          <w:rPr>
            <w:noProof/>
            <w:webHidden/>
          </w:rPr>
          <w:tab/>
        </w:r>
        <w:r w:rsidRPr="00C01AD5">
          <w:rPr>
            <w:noProof/>
            <w:webHidden/>
          </w:rPr>
          <w:fldChar w:fldCharType="begin"/>
        </w:r>
        <w:r w:rsidR="00C01AD5" w:rsidRPr="00C01AD5">
          <w:rPr>
            <w:noProof/>
            <w:webHidden/>
          </w:rPr>
          <w:instrText xml:space="preserve"> PAGEREF _Toc475612782 \h </w:instrText>
        </w:r>
        <w:r w:rsidRPr="00C01AD5">
          <w:rPr>
            <w:noProof/>
            <w:webHidden/>
          </w:rPr>
        </w:r>
        <w:r w:rsidRPr="00C01AD5">
          <w:rPr>
            <w:noProof/>
            <w:webHidden/>
          </w:rPr>
          <w:fldChar w:fldCharType="separate"/>
        </w:r>
        <w:r w:rsidR="00447880">
          <w:rPr>
            <w:noProof/>
            <w:webHidden/>
          </w:rPr>
          <w:t>17</w:t>
        </w:r>
        <w:r w:rsidRPr="00C01AD5">
          <w:rPr>
            <w:noProof/>
            <w:webHidden/>
          </w:rPr>
          <w:fldChar w:fldCharType="end"/>
        </w:r>
      </w:hyperlink>
    </w:p>
    <w:p w:rsidR="00C01AD5" w:rsidRDefault="00EC7BFD" w:rsidP="00C01AD5">
      <w:pPr>
        <w:pStyle w:val="Spisilustracji"/>
        <w:tabs>
          <w:tab w:val="right" w:leader="dot" w:pos="9062"/>
        </w:tabs>
        <w:jc w:val="left"/>
        <w:rPr>
          <w:rFonts w:eastAsiaTheme="minorEastAsia"/>
          <w:noProof/>
          <w:sz w:val="22"/>
          <w:lang w:eastAsia="pl-PL"/>
        </w:rPr>
      </w:pPr>
      <w:hyperlink w:anchor="_Toc475612783" w:history="1">
        <w:r w:rsidR="00C01AD5" w:rsidRPr="007E4679">
          <w:rPr>
            <w:rStyle w:val="Hipercze"/>
            <w:noProof/>
          </w:rPr>
          <w:t>Wykres 4. Długość sieci wodociągowej rozdzielczej i wskaźnik zwodociągowania Gminy Jasieniec w latach 2006 – 2015</w:t>
        </w:r>
        <w:r w:rsidR="00C01AD5">
          <w:rPr>
            <w:noProof/>
            <w:webHidden/>
          </w:rPr>
          <w:tab/>
        </w:r>
        <w:r>
          <w:rPr>
            <w:noProof/>
            <w:webHidden/>
          </w:rPr>
          <w:fldChar w:fldCharType="begin"/>
        </w:r>
        <w:r w:rsidR="00C01AD5">
          <w:rPr>
            <w:noProof/>
            <w:webHidden/>
          </w:rPr>
          <w:instrText xml:space="preserve"> PAGEREF _Toc475612783 \h </w:instrText>
        </w:r>
        <w:r>
          <w:rPr>
            <w:noProof/>
            <w:webHidden/>
          </w:rPr>
        </w:r>
        <w:r>
          <w:rPr>
            <w:noProof/>
            <w:webHidden/>
          </w:rPr>
          <w:fldChar w:fldCharType="separate"/>
        </w:r>
        <w:r w:rsidR="00447880">
          <w:rPr>
            <w:noProof/>
            <w:webHidden/>
          </w:rPr>
          <w:t>41</w:t>
        </w:r>
        <w:r>
          <w:rPr>
            <w:noProof/>
            <w:webHidden/>
          </w:rPr>
          <w:fldChar w:fldCharType="end"/>
        </w:r>
      </w:hyperlink>
    </w:p>
    <w:p w:rsidR="00C01AD5" w:rsidRDefault="00EC7BFD" w:rsidP="00C01AD5">
      <w:pPr>
        <w:pStyle w:val="Spisilustracji"/>
        <w:tabs>
          <w:tab w:val="right" w:leader="dot" w:pos="9062"/>
        </w:tabs>
        <w:jc w:val="left"/>
        <w:rPr>
          <w:rFonts w:eastAsiaTheme="minorEastAsia"/>
          <w:noProof/>
          <w:sz w:val="22"/>
          <w:lang w:eastAsia="pl-PL"/>
        </w:rPr>
      </w:pPr>
      <w:hyperlink w:anchor="_Toc475612784" w:history="1">
        <w:r w:rsidR="00C01AD5" w:rsidRPr="007E4679">
          <w:rPr>
            <w:rStyle w:val="Hipercze"/>
            <w:noProof/>
          </w:rPr>
          <w:t>Wykres 5. Zużycie wody ogółem i w gospodarstwach domowych w gminie w przeliczeniu na 1 mieszkańca Gminy Jasieniec w latach 2006 – 2015</w:t>
        </w:r>
        <w:r w:rsidR="00C01AD5">
          <w:rPr>
            <w:noProof/>
            <w:webHidden/>
          </w:rPr>
          <w:tab/>
        </w:r>
        <w:r>
          <w:rPr>
            <w:noProof/>
            <w:webHidden/>
          </w:rPr>
          <w:fldChar w:fldCharType="begin"/>
        </w:r>
        <w:r w:rsidR="00C01AD5">
          <w:rPr>
            <w:noProof/>
            <w:webHidden/>
          </w:rPr>
          <w:instrText xml:space="preserve"> PAGEREF _Toc475612784 \h </w:instrText>
        </w:r>
        <w:r>
          <w:rPr>
            <w:noProof/>
            <w:webHidden/>
          </w:rPr>
        </w:r>
        <w:r>
          <w:rPr>
            <w:noProof/>
            <w:webHidden/>
          </w:rPr>
          <w:fldChar w:fldCharType="separate"/>
        </w:r>
        <w:r w:rsidR="00447880">
          <w:rPr>
            <w:noProof/>
            <w:webHidden/>
          </w:rPr>
          <w:t>42</w:t>
        </w:r>
        <w:r>
          <w:rPr>
            <w:noProof/>
            <w:webHidden/>
          </w:rPr>
          <w:fldChar w:fldCharType="end"/>
        </w:r>
      </w:hyperlink>
    </w:p>
    <w:p w:rsidR="00C01AD5" w:rsidRDefault="00EC7BFD" w:rsidP="00C01AD5">
      <w:pPr>
        <w:pStyle w:val="Spisilustracji"/>
        <w:tabs>
          <w:tab w:val="right" w:leader="dot" w:pos="9062"/>
        </w:tabs>
        <w:jc w:val="left"/>
        <w:rPr>
          <w:rFonts w:eastAsiaTheme="minorEastAsia"/>
          <w:noProof/>
          <w:sz w:val="22"/>
          <w:lang w:eastAsia="pl-PL"/>
        </w:rPr>
      </w:pPr>
      <w:hyperlink w:anchor="_Toc475612785" w:history="1">
        <w:r w:rsidR="00C01AD5" w:rsidRPr="007E4679">
          <w:rPr>
            <w:rStyle w:val="Hipercze"/>
            <w:noProof/>
          </w:rPr>
          <w:t>Wykres 6. Liczba przyłączy oraz wskaźnik skanalizowania Gminy Jasieniec</w:t>
        </w:r>
        <w:r w:rsidR="00C01AD5">
          <w:rPr>
            <w:noProof/>
            <w:webHidden/>
          </w:rPr>
          <w:tab/>
        </w:r>
        <w:r>
          <w:rPr>
            <w:noProof/>
            <w:webHidden/>
          </w:rPr>
          <w:fldChar w:fldCharType="begin"/>
        </w:r>
        <w:r w:rsidR="00C01AD5">
          <w:rPr>
            <w:noProof/>
            <w:webHidden/>
          </w:rPr>
          <w:instrText xml:space="preserve"> PAGEREF _Toc475612785 \h </w:instrText>
        </w:r>
        <w:r>
          <w:rPr>
            <w:noProof/>
            <w:webHidden/>
          </w:rPr>
        </w:r>
        <w:r>
          <w:rPr>
            <w:noProof/>
            <w:webHidden/>
          </w:rPr>
          <w:fldChar w:fldCharType="separate"/>
        </w:r>
        <w:r w:rsidR="00447880">
          <w:rPr>
            <w:noProof/>
            <w:webHidden/>
          </w:rPr>
          <w:t>43</w:t>
        </w:r>
        <w:r>
          <w:rPr>
            <w:noProof/>
            <w:webHidden/>
          </w:rPr>
          <w:fldChar w:fldCharType="end"/>
        </w:r>
      </w:hyperlink>
    </w:p>
    <w:p w:rsidR="00D76371" w:rsidRPr="00936295" w:rsidRDefault="00EC7BFD" w:rsidP="00C01AD5">
      <w:pPr>
        <w:spacing w:after="200" w:line="276" w:lineRule="auto"/>
        <w:jc w:val="left"/>
      </w:pPr>
      <w:r w:rsidRPr="00936295">
        <w:rPr>
          <w:sz w:val="22"/>
        </w:rPr>
        <w:fldChar w:fldCharType="end"/>
      </w:r>
    </w:p>
    <w:p w:rsidR="003C1EA9" w:rsidRPr="00D76371" w:rsidRDefault="003C1EA9">
      <w:pPr>
        <w:spacing w:after="200" w:line="276" w:lineRule="auto"/>
        <w:jc w:val="left"/>
      </w:pPr>
    </w:p>
    <w:sectPr w:rsidR="003C1EA9" w:rsidRPr="00D76371" w:rsidSect="00C06C8B">
      <w:pgSz w:w="11906" w:h="16838"/>
      <w:pgMar w:top="1417" w:right="1417" w:bottom="1417" w:left="1417" w:header="708" w:footer="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F6F" w:rsidRDefault="005F7F6F" w:rsidP="0076772A">
      <w:pPr>
        <w:spacing w:after="0" w:line="240" w:lineRule="auto"/>
      </w:pPr>
      <w:r>
        <w:separator/>
      </w:r>
    </w:p>
  </w:endnote>
  <w:endnote w:type="continuationSeparator" w:id="0">
    <w:p w:rsidR="005F7F6F" w:rsidRDefault="005F7F6F" w:rsidP="007677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Calibri,Italic">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9B5" w:rsidRDefault="00EC7BFD" w:rsidP="00316878">
    <w:pPr>
      <w:pStyle w:val="Stopka"/>
      <w:pBdr>
        <w:top w:val="single" w:sz="4" w:space="1" w:color="A5A5A5" w:themeColor="background1" w:themeShade="A5"/>
      </w:pBdr>
      <w:jc w:val="center"/>
      <w:rPr>
        <w:color w:val="808080" w:themeColor="background1" w:themeShade="80"/>
      </w:rPr>
    </w:pPr>
    <w:r w:rsidRPr="00EC7BFD">
      <w:rPr>
        <w:noProof/>
        <w:color w:val="808080" w:themeColor="background1" w:themeShade="80"/>
        <w:szCs w:val="24"/>
        <w:lang w:eastAsia="pl-PL"/>
      </w:rPr>
      <w:pict>
        <v:shapetype id="_x0000_t202" coordsize="21600,21600" o:spt="202" path="m,l,21600r21600,l21600,xe">
          <v:stroke joinstyle="miter"/>
          <v:path gradientshapeok="t" o:connecttype="rect"/>
        </v:shapetype>
        <v:shape id="Text Box 434" o:spid="_x0000_s6145" type="#_x0000_t202" style="position:absolute;left:0;text-align:left;margin-left:25.1pt;margin-top:729.1pt;width:52.1pt;height:18.25pt;z-index:251656704;visibility:visible;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" filled="f" stroked="f">
          <v:textbox inset=",0,,0">
            <w:txbxContent>
              <w:p w:rsidR="00A409B5" w:rsidRPr="00F21129" w:rsidRDefault="00EC7BFD">
                <w:pPr>
                  <w:jc w:val="center"/>
                  <w:rPr>
                    <w:color w:val="A6A6A6" w:themeColor="background1" w:themeShade="A6"/>
                    <w:szCs w:val="24"/>
                  </w:rPr>
                </w:pPr>
                <w:r w:rsidRPr="00F21129">
                  <w:rPr>
                    <w:color w:val="A6A6A6" w:themeColor="background1" w:themeShade="A6"/>
                    <w:szCs w:val="24"/>
                  </w:rPr>
                  <w:fldChar w:fldCharType="begin"/>
                </w:r>
                <w:r w:rsidR="00A409B5" w:rsidRPr="00F21129">
                  <w:rPr>
                    <w:color w:val="A6A6A6" w:themeColor="background1" w:themeShade="A6"/>
                    <w:szCs w:val="24"/>
                  </w:rPr>
                  <w:instrText>PAGE   \* MERGEFORMAT</w:instrText>
                </w:r>
                <w:r w:rsidRPr="00F21129">
                  <w:rPr>
                    <w:color w:val="A6A6A6" w:themeColor="background1" w:themeShade="A6"/>
                    <w:szCs w:val="24"/>
                  </w:rPr>
                  <w:fldChar w:fldCharType="separate"/>
                </w:r>
                <w:r w:rsidR="00E06F26" w:rsidRPr="00E06F26">
                  <w:rPr>
                    <w:noProof/>
                    <w:color w:val="A6A6A6" w:themeColor="background1" w:themeShade="A6"/>
                    <w:sz w:val="22"/>
                  </w:rPr>
                  <w:t>45</w:t>
                </w:r>
                <w:r w:rsidRPr="00F21129">
                  <w:rPr>
                    <w:color w:val="A6A6A6" w:themeColor="background1" w:themeShade="A6"/>
                    <w:szCs w:val="24"/>
                  </w:rPr>
                  <w:fldChar w:fldCharType="end"/>
                </w:r>
              </w:p>
            </w:txbxContent>
          </v:textbox>
          <w10:wrap anchorx="margin" anchory="margin"/>
        </v:shape>
      </w:pict>
    </w:r>
    <w:sdt>
      <w:sdtPr>
        <w:rPr>
          <w:color w:val="808080" w:themeColor="background1" w:themeShade="80"/>
          <w:szCs w:val="24"/>
        </w:rPr>
        <w:alias w:val="Firma"/>
        <w:id w:val="-901218151"/>
        <w:dataBinding w:prefixMappings="xmlns:ns0='http://schemas.openxmlformats.org/officeDocument/2006/extended-properties'" w:xpath="/ns0:Properties[1]/ns0:Company[1]" w:storeItemID="{6668398D-A668-4E3E-A5EB-62B293D839F1}"/>
        <w:text/>
      </w:sdtPr>
      <w:sdtContent>
        <w:r w:rsidR="00A409B5" w:rsidRPr="007930D6">
          <w:rPr>
            <w:color w:val="808080" w:themeColor="background1" w:themeShade="80"/>
            <w:szCs w:val="24"/>
          </w:rPr>
          <w:t>Meritum Competence</w:t>
        </w:r>
      </w:sdtContent>
    </w:sdt>
  </w:p>
  <w:p w:rsidR="00A409B5" w:rsidRDefault="00A409B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F6F" w:rsidRDefault="005F7F6F" w:rsidP="0076772A">
      <w:pPr>
        <w:spacing w:after="0" w:line="240" w:lineRule="auto"/>
      </w:pPr>
      <w:r>
        <w:separator/>
      </w:r>
    </w:p>
  </w:footnote>
  <w:footnote w:type="continuationSeparator" w:id="0">
    <w:p w:rsidR="005F7F6F" w:rsidRDefault="005F7F6F" w:rsidP="0076772A">
      <w:pPr>
        <w:spacing w:after="0" w:line="240" w:lineRule="auto"/>
      </w:pPr>
      <w:r>
        <w:continuationSeparator/>
      </w:r>
    </w:p>
  </w:footnote>
  <w:footnote w:id="1">
    <w:p w:rsidR="00A409B5" w:rsidRPr="00015BDC" w:rsidRDefault="00A409B5" w:rsidP="000E29FD">
      <w:pPr>
        <w:pStyle w:val="Tekstpodstawowy"/>
        <w:spacing w:after="0" w:line="240" w:lineRule="auto"/>
        <w:rPr>
          <w:rFonts w:asciiTheme="minorHAnsi" w:hAnsiTheme="minorHAnsi"/>
          <w:iCs/>
          <w:sz w:val="20"/>
          <w:szCs w:val="20"/>
        </w:rPr>
      </w:pPr>
      <w:r w:rsidRPr="00227AC5">
        <w:rPr>
          <w:rStyle w:val="Odwoanieprzypisudolnego"/>
          <w:rFonts w:asciiTheme="minorHAnsi" w:hAnsiTheme="minorHAnsi"/>
          <w:sz w:val="20"/>
          <w:szCs w:val="20"/>
        </w:rPr>
        <w:footnoteRef/>
      </w:r>
      <w:r w:rsidRPr="00227AC5">
        <w:rPr>
          <w:rFonts w:asciiTheme="minorHAnsi" w:hAnsiTheme="minorHAnsi"/>
          <w:sz w:val="20"/>
          <w:szCs w:val="20"/>
        </w:rPr>
        <w:t xml:space="preserve"> </w:t>
      </w:r>
      <w:r w:rsidRPr="00D36E7B">
        <w:rPr>
          <w:rFonts w:asciiTheme="minorHAnsi" w:hAnsiTheme="minorHAnsi"/>
          <w:iCs/>
          <w:sz w:val="20"/>
          <w:szCs w:val="20"/>
        </w:rPr>
        <w:t>Strategia Rozwoju Gminy Jasieniec na lata 2014-2020</w:t>
      </w:r>
    </w:p>
  </w:footnote>
  <w:footnote w:id="2">
    <w:p w:rsidR="00A409B5" w:rsidRPr="00227AC5" w:rsidRDefault="00A409B5" w:rsidP="000E29FD">
      <w:pPr>
        <w:pStyle w:val="Tekstprzypisudolnego"/>
        <w:rPr>
          <w:rFonts w:asciiTheme="minorHAnsi" w:hAnsiTheme="minorHAnsi"/>
        </w:rPr>
      </w:pPr>
      <w:r w:rsidRPr="00227AC5">
        <w:rPr>
          <w:rStyle w:val="Odwoanieprzypisudolnego"/>
          <w:rFonts w:asciiTheme="minorHAnsi" w:hAnsiTheme="minorHAnsi"/>
        </w:rPr>
        <w:footnoteRef/>
      </w:r>
      <w:r w:rsidRPr="00227AC5">
        <w:rPr>
          <w:rFonts w:asciiTheme="minorHAnsi" w:hAnsiTheme="minorHAnsi"/>
        </w:rPr>
        <w:t xml:space="preserve"> </w:t>
      </w:r>
      <w:r>
        <w:rPr>
          <w:rFonts w:asciiTheme="minorHAnsi" w:hAnsiTheme="minorHAnsi"/>
        </w:rPr>
        <w:t>Bank Danych Lokalnych, GUS [dane za 2015 rok]</w:t>
      </w:r>
    </w:p>
  </w:footnote>
  <w:footnote w:id="3">
    <w:p w:rsidR="00A409B5" w:rsidRPr="00C843D6" w:rsidRDefault="00A409B5">
      <w:pPr>
        <w:pStyle w:val="Tekstprzypisudolnego"/>
        <w:rPr>
          <w:rFonts w:asciiTheme="minorHAnsi" w:hAnsiTheme="minorHAnsi"/>
        </w:rPr>
      </w:pPr>
      <w:r w:rsidRPr="00C843D6">
        <w:rPr>
          <w:rStyle w:val="Odwoanieprzypisudolnego"/>
          <w:rFonts w:asciiTheme="minorHAnsi" w:hAnsiTheme="minorHAnsi"/>
        </w:rPr>
        <w:footnoteRef/>
      </w:r>
      <w:r w:rsidRPr="00C843D6">
        <w:rPr>
          <w:rFonts w:asciiTheme="minorHAnsi" w:hAnsiTheme="minorHAnsi"/>
        </w:rPr>
        <w:t xml:space="preserve"> Strona internetowa: </w:t>
      </w:r>
      <w:r w:rsidRPr="00C843D6">
        <w:rPr>
          <w:rFonts w:asciiTheme="minorHAnsi" w:hAnsiTheme="minorHAnsi"/>
          <w:i/>
        </w:rPr>
        <w:t>jasieniec.pl</w:t>
      </w:r>
      <w:r>
        <w:rPr>
          <w:rFonts w:asciiTheme="minorHAnsi" w:hAnsiTheme="minorHAnsi"/>
        </w:rPr>
        <w:t xml:space="preserve"> [dostęp dnia 16.01.2017]</w:t>
      </w:r>
    </w:p>
  </w:footnote>
  <w:footnote w:id="4">
    <w:p w:rsidR="00A409B5" w:rsidRPr="00500F8D" w:rsidRDefault="00A409B5" w:rsidP="000F5A28">
      <w:pPr>
        <w:pStyle w:val="Tekstprzypisudolnego"/>
        <w:rPr>
          <w:rFonts w:asciiTheme="minorHAnsi" w:hAnsiTheme="minorHAnsi"/>
        </w:rPr>
      </w:pPr>
      <w:r w:rsidRPr="00500F8D">
        <w:rPr>
          <w:rStyle w:val="Odwoanieprzypisudolnego"/>
          <w:rFonts w:asciiTheme="minorHAnsi" w:hAnsiTheme="minorHAnsi"/>
        </w:rPr>
        <w:footnoteRef/>
      </w:r>
      <w:r w:rsidRPr="00500F8D">
        <w:rPr>
          <w:rFonts w:asciiTheme="minorHAnsi" w:hAnsiTheme="minorHAnsi"/>
        </w:rPr>
        <w:t xml:space="preserve"> </w:t>
      </w:r>
      <w:r w:rsidRPr="00500F8D">
        <w:rPr>
          <w:rFonts w:asciiTheme="minorHAnsi" w:hAnsiTheme="minorHAnsi" w:cs="Verdana"/>
        </w:rPr>
        <w:t>Kondracki J., 2000, Geografia Regionalna Polski, PWN, Warszawa</w:t>
      </w:r>
    </w:p>
  </w:footnote>
  <w:footnote w:id="5">
    <w:p w:rsidR="00A409B5" w:rsidRPr="007E2F6B" w:rsidRDefault="00A409B5" w:rsidP="00EE04BD">
      <w:pPr>
        <w:pStyle w:val="Tekstprzypisudolnego"/>
        <w:rPr>
          <w:rFonts w:asciiTheme="minorHAnsi" w:hAnsiTheme="minorHAnsi"/>
        </w:rPr>
      </w:pPr>
      <w:r w:rsidRPr="007E2F6B">
        <w:rPr>
          <w:rStyle w:val="Odwoanieprzypisudolnego"/>
          <w:rFonts w:asciiTheme="minorHAnsi" w:hAnsiTheme="minorHAnsi"/>
        </w:rPr>
        <w:footnoteRef/>
      </w:r>
      <w:r>
        <w:rPr>
          <w:rFonts w:asciiTheme="minorHAnsi" w:hAnsiTheme="minorHAnsi"/>
        </w:rPr>
        <w:t xml:space="preserve"> Bank Danych Lokalnych GUS [dane za rok 2015]</w:t>
      </w:r>
    </w:p>
  </w:footnote>
  <w:footnote w:id="6">
    <w:p w:rsidR="00A409B5" w:rsidRPr="005A17EB" w:rsidRDefault="00A409B5" w:rsidP="00EE04BD">
      <w:pPr>
        <w:pStyle w:val="Tekstprzypisudolnego"/>
      </w:pPr>
      <w:r w:rsidRPr="007E2F6B">
        <w:rPr>
          <w:rStyle w:val="Odwoanieprzypisudolnego"/>
          <w:rFonts w:asciiTheme="minorHAnsi" w:hAnsiTheme="minorHAnsi"/>
        </w:rPr>
        <w:footnoteRef/>
      </w:r>
      <w:r w:rsidRPr="007E2F6B">
        <w:rPr>
          <w:rFonts w:asciiTheme="minorHAnsi" w:hAnsiTheme="minorHAnsi"/>
        </w:rPr>
        <w:t xml:space="preserve"> Ibidem</w:t>
      </w:r>
    </w:p>
  </w:footnote>
  <w:footnote w:id="7">
    <w:p w:rsidR="00A409B5" w:rsidRPr="00EB508B" w:rsidRDefault="00A409B5" w:rsidP="00640F2F">
      <w:pPr>
        <w:pStyle w:val="Tekstprzypisudolnego"/>
        <w:rPr>
          <w:rFonts w:ascii="Calibri" w:hAnsi="Calibri"/>
        </w:rPr>
      </w:pPr>
      <w:r w:rsidRPr="00EB508B">
        <w:rPr>
          <w:rStyle w:val="Odwoanieprzypisudolnego"/>
          <w:rFonts w:ascii="Calibri" w:hAnsi="Calibri"/>
        </w:rPr>
        <w:footnoteRef/>
      </w:r>
      <w:r>
        <w:rPr>
          <w:rFonts w:ascii="Calibri" w:hAnsi="Calibri"/>
        </w:rPr>
        <w:t xml:space="preserve"> </w:t>
      </w:r>
      <w:r>
        <w:rPr>
          <w:rFonts w:asciiTheme="minorHAnsi" w:hAnsiTheme="minorHAnsi"/>
        </w:rPr>
        <w:t>Bank Danych Lokalnych GUS [dane za rok 2015]</w:t>
      </w:r>
    </w:p>
  </w:footnote>
  <w:footnote w:id="8">
    <w:p w:rsidR="00A409B5" w:rsidRPr="000E33A9" w:rsidRDefault="00A409B5">
      <w:pPr>
        <w:pStyle w:val="Tekstprzypisudolnego"/>
        <w:rPr>
          <w:rFonts w:asciiTheme="minorHAnsi" w:hAnsiTheme="minorHAnsi"/>
        </w:rPr>
      </w:pPr>
      <w:r w:rsidRPr="000E33A9">
        <w:rPr>
          <w:rStyle w:val="Odwoanieprzypisudolnego"/>
          <w:rFonts w:asciiTheme="minorHAnsi" w:hAnsiTheme="minorHAnsi"/>
        </w:rPr>
        <w:footnoteRef/>
      </w:r>
      <w:r w:rsidRPr="000E33A9">
        <w:rPr>
          <w:rFonts w:asciiTheme="minorHAnsi" w:hAnsiTheme="minorHAnsi"/>
        </w:rPr>
        <w:t xml:space="preserve"> Program Ochrony Środowiska dla Gminy Jasieniec na lata 2013-2016 z perspektywą na lata 2017- 2020</w:t>
      </w:r>
    </w:p>
  </w:footnote>
  <w:footnote w:id="9">
    <w:p w:rsidR="00A409B5" w:rsidRPr="001A01A2" w:rsidRDefault="00A409B5" w:rsidP="00D70224">
      <w:pPr>
        <w:pStyle w:val="Tekstprzypisudolnego"/>
        <w:tabs>
          <w:tab w:val="left" w:pos="5844"/>
        </w:tabs>
        <w:rPr>
          <w:rFonts w:asciiTheme="minorHAnsi" w:hAnsiTheme="minorHAnsi"/>
        </w:rPr>
      </w:pPr>
      <w:r w:rsidRPr="001A01A2">
        <w:rPr>
          <w:rStyle w:val="Odwoanieprzypisudolnego"/>
          <w:rFonts w:asciiTheme="minorHAnsi" w:hAnsiTheme="minorHAnsi"/>
        </w:rPr>
        <w:footnoteRef/>
      </w:r>
      <w:r w:rsidRPr="001A01A2">
        <w:rPr>
          <w:rFonts w:asciiTheme="minorHAnsi" w:hAnsiTheme="minorHAnsi"/>
        </w:rPr>
        <w:t xml:space="preserve"> Bank Danych Lokalnych GUS [dane za 2015 rok]</w:t>
      </w:r>
      <w:r>
        <w:rPr>
          <w:rFonts w:asciiTheme="minorHAnsi" w:hAnsiTheme="minorHAnsi"/>
        </w:rPr>
        <w:tab/>
      </w:r>
    </w:p>
  </w:footnote>
  <w:footnote w:id="10">
    <w:p w:rsidR="00A409B5" w:rsidRDefault="00A409B5" w:rsidP="00557845">
      <w:pPr>
        <w:pStyle w:val="Cytat"/>
      </w:pPr>
      <w:r>
        <w:rPr>
          <w:rStyle w:val="Odwoanieprzypisudolnego"/>
        </w:rPr>
        <w:footnoteRef/>
      </w:r>
      <w:r>
        <w:t xml:space="preserve"> Strategia Rozwoju Gminy Jasieniec na lata 2014-2020</w:t>
      </w:r>
    </w:p>
  </w:footnote>
  <w:footnote w:id="11">
    <w:p w:rsidR="00A409B5" w:rsidRPr="0052023F" w:rsidRDefault="00A409B5" w:rsidP="003D2D42">
      <w:pPr>
        <w:pStyle w:val="Default"/>
        <w:jc w:val="both"/>
        <w:rPr>
          <w:rFonts w:asciiTheme="minorHAnsi" w:hAnsiTheme="minorHAnsi"/>
          <w:sz w:val="20"/>
          <w:szCs w:val="20"/>
        </w:rPr>
      </w:pPr>
      <w:r w:rsidRPr="004A01B7">
        <w:rPr>
          <w:rStyle w:val="Odwoanieprzypisudolnego"/>
          <w:rFonts w:asciiTheme="minorHAnsi" w:hAnsiTheme="minorHAnsi"/>
          <w:sz w:val="20"/>
          <w:szCs w:val="20"/>
        </w:rPr>
        <w:footnoteRef/>
      </w:r>
      <w:r w:rsidRPr="004A01B7">
        <w:rPr>
          <w:rFonts w:asciiTheme="minorHAnsi" w:hAnsiTheme="minorHAnsi"/>
          <w:sz w:val="20"/>
          <w:szCs w:val="20"/>
        </w:rPr>
        <w:t xml:space="preserve"> </w:t>
      </w:r>
      <w:r w:rsidRPr="00236B16">
        <w:rPr>
          <w:rFonts w:asciiTheme="minorHAnsi" w:hAnsiTheme="minorHAnsi"/>
          <w:sz w:val="20"/>
          <w:szCs w:val="20"/>
        </w:rPr>
        <w:t>Poziom dopuszczalny faza I - poziom</w:t>
      </w:r>
      <w:r w:rsidRPr="004A01B7">
        <w:rPr>
          <w:rFonts w:asciiTheme="minorHAnsi" w:hAnsiTheme="minorHAnsi"/>
          <w:sz w:val="20"/>
          <w:szCs w:val="20"/>
        </w:rPr>
        <w:t xml:space="preserve"> dopuszczalny określony dla fazy I jest to wartość która powinna być osiągnięta w 2015 roku. </w:t>
      </w:r>
    </w:p>
  </w:footnote>
  <w:footnote w:id="12">
    <w:p w:rsidR="00A409B5" w:rsidRPr="003B2E9C" w:rsidRDefault="00A409B5">
      <w:pPr>
        <w:pStyle w:val="Tekstprzypisudolnego"/>
        <w:rPr>
          <w:rFonts w:asciiTheme="minorHAnsi" w:hAnsiTheme="minorHAnsi"/>
        </w:rPr>
      </w:pPr>
      <w:r w:rsidRPr="003B2E9C">
        <w:rPr>
          <w:rStyle w:val="Odwoanieprzypisudolnego"/>
          <w:rFonts w:asciiTheme="minorHAnsi" w:hAnsiTheme="minorHAnsi"/>
        </w:rPr>
        <w:footnoteRef/>
      </w:r>
      <w:r w:rsidRPr="003B2E9C">
        <w:rPr>
          <w:rFonts w:asciiTheme="minorHAnsi" w:hAnsiTheme="minorHAnsi"/>
        </w:rPr>
        <w:t xml:space="preserve"> Program Ochrony Środowiska dla Gminy Jasieniec na lata 2013-2016 z perspektywą na lata 2017- 2020</w:t>
      </w:r>
    </w:p>
  </w:footnote>
  <w:footnote w:id="13">
    <w:p w:rsidR="00A409B5" w:rsidRDefault="00A409B5">
      <w:pPr>
        <w:pStyle w:val="Tekstprzypisudolnego"/>
      </w:pPr>
      <w:r w:rsidRPr="003B2E9C">
        <w:rPr>
          <w:rStyle w:val="Odwoanieprzypisudolnego"/>
          <w:rFonts w:asciiTheme="minorHAnsi" w:hAnsiTheme="minorHAnsi"/>
        </w:rPr>
        <w:footnoteRef/>
      </w:r>
      <w:r w:rsidRPr="003B2E9C">
        <w:rPr>
          <w:rFonts w:asciiTheme="minorHAnsi" w:hAnsiTheme="minorHAnsi"/>
        </w:rPr>
        <w:t xml:space="preserve"> Ibidem</w:t>
      </w:r>
    </w:p>
  </w:footnote>
  <w:footnote w:id="14">
    <w:p w:rsidR="00A409B5" w:rsidRPr="001F0482" w:rsidRDefault="00A409B5">
      <w:pPr>
        <w:pStyle w:val="Tekstprzypisudolnego"/>
        <w:rPr>
          <w:rFonts w:asciiTheme="minorHAnsi" w:hAnsiTheme="minorHAnsi"/>
        </w:rPr>
      </w:pPr>
      <w:r w:rsidRPr="001F0482">
        <w:rPr>
          <w:rStyle w:val="Odwoanieprzypisudolnego"/>
          <w:rFonts w:asciiTheme="minorHAnsi" w:hAnsiTheme="minorHAnsi"/>
        </w:rPr>
        <w:footnoteRef/>
      </w:r>
      <w:r w:rsidRPr="001F0482">
        <w:rPr>
          <w:rFonts w:asciiTheme="minorHAnsi" w:hAnsiTheme="minorHAnsi"/>
        </w:rPr>
        <w:t xml:space="preserve"> Program Ochrony Środowiska dla Gminy Jasieniec na lata 2013-2016 z perspektywą na lata 2017- 2020</w:t>
      </w:r>
    </w:p>
  </w:footnote>
  <w:footnote w:id="15">
    <w:p w:rsidR="00A409B5" w:rsidRDefault="00A409B5">
      <w:pPr>
        <w:pStyle w:val="Tekstprzypisudolnego"/>
      </w:pPr>
      <w:r w:rsidRPr="00A65947">
        <w:rPr>
          <w:rStyle w:val="Odwoanieprzypisudolnego"/>
          <w:rFonts w:asciiTheme="minorHAnsi" w:hAnsiTheme="minorHAnsi"/>
        </w:rPr>
        <w:footnoteRef/>
      </w:r>
      <w:r w:rsidRPr="00A65947">
        <w:rPr>
          <w:rFonts w:asciiTheme="minorHAnsi" w:hAnsiTheme="minorHAnsi"/>
        </w:rPr>
        <w:t xml:space="preserve"> Program</w:t>
      </w:r>
      <w:r w:rsidRPr="00A6201C">
        <w:rPr>
          <w:rFonts w:asciiTheme="minorHAnsi" w:hAnsiTheme="minorHAnsi"/>
        </w:rPr>
        <w:t xml:space="preserve"> Ochrony Środowiska dla Gminy Jasieniec na lata 2013-2016 z perspektywą</w:t>
      </w:r>
      <w:r w:rsidRPr="000E33A9">
        <w:rPr>
          <w:rFonts w:asciiTheme="minorHAnsi" w:hAnsiTheme="minorHAnsi"/>
        </w:rPr>
        <w:t xml:space="preserve"> na lata 2017- 2020</w:t>
      </w:r>
    </w:p>
  </w:footnote>
  <w:footnote w:id="16">
    <w:p w:rsidR="00A409B5" w:rsidRDefault="00A409B5">
      <w:pPr>
        <w:pStyle w:val="Tekstprzypisudolnego"/>
      </w:pPr>
      <w:r w:rsidRPr="00A6201C">
        <w:rPr>
          <w:rStyle w:val="Odwoanieprzypisudolnego"/>
          <w:rFonts w:asciiTheme="minorHAnsi" w:hAnsiTheme="minorHAnsi"/>
        </w:rPr>
        <w:footnoteRef/>
      </w:r>
      <w:r w:rsidRPr="00A6201C">
        <w:rPr>
          <w:rFonts w:asciiTheme="minorHAnsi" w:hAnsiTheme="minorHAnsi"/>
        </w:rPr>
        <w:t xml:space="preserve"> </w:t>
      </w:r>
      <w:r>
        <w:rPr>
          <w:rFonts w:asciiTheme="minorHAnsi" w:hAnsiTheme="minorHAnsi"/>
        </w:rPr>
        <w:t>Ibidem</w:t>
      </w:r>
    </w:p>
  </w:footnote>
  <w:footnote w:id="17">
    <w:p w:rsidR="00A409B5" w:rsidRPr="00F12921" w:rsidRDefault="00A409B5">
      <w:pPr>
        <w:pStyle w:val="Tekstprzypisudolnego"/>
        <w:rPr>
          <w:rFonts w:asciiTheme="minorHAnsi" w:hAnsiTheme="minorHAnsi"/>
        </w:rPr>
      </w:pPr>
      <w:r w:rsidRPr="00F12921">
        <w:rPr>
          <w:rStyle w:val="Odwoanieprzypisudolnego"/>
          <w:rFonts w:asciiTheme="minorHAnsi" w:hAnsiTheme="minorHAnsi"/>
        </w:rPr>
        <w:footnoteRef/>
      </w:r>
      <w:r w:rsidRPr="00F12921">
        <w:rPr>
          <w:rFonts w:asciiTheme="minorHAnsi" w:hAnsiTheme="minorHAnsi"/>
        </w:rPr>
        <w:t xml:space="preserve"> </w:t>
      </w:r>
      <w:r w:rsidRPr="00F12921">
        <w:rPr>
          <w:rFonts w:asciiTheme="minorHAnsi" w:hAnsiTheme="minorHAnsi"/>
          <w:iCs/>
        </w:rPr>
        <w:t>Strategia Rozwoju Gminy Jasieniec na lata 2014-2020</w:t>
      </w:r>
    </w:p>
  </w:footnote>
  <w:footnote w:id="18">
    <w:p w:rsidR="00A409B5" w:rsidRPr="00F001F7" w:rsidRDefault="00A409B5" w:rsidP="00077192">
      <w:pPr>
        <w:pStyle w:val="Tekstprzypisudolnego"/>
        <w:rPr>
          <w:rFonts w:asciiTheme="minorHAnsi" w:hAnsiTheme="minorHAnsi"/>
        </w:rPr>
      </w:pPr>
      <w:r w:rsidRPr="00F001F7">
        <w:rPr>
          <w:rStyle w:val="Odwoanieprzypisudolnego"/>
          <w:rFonts w:asciiTheme="minorHAnsi" w:hAnsiTheme="minorHAnsi"/>
        </w:rPr>
        <w:footnoteRef/>
      </w:r>
      <w:r w:rsidRPr="00F001F7">
        <w:rPr>
          <w:rFonts w:asciiTheme="minorHAnsi" w:hAnsiTheme="minorHAnsi"/>
        </w:rPr>
        <w:t xml:space="preserve"> Państwowy Instytut Geologiczny - Jednolite Części Wód Podziemnych w podziale obowiązującym do 2015 r. i na lata 2016-2021</w:t>
      </w:r>
    </w:p>
  </w:footnote>
  <w:footnote w:id="19">
    <w:p w:rsidR="00A409B5" w:rsidRDefault="00A409B5" w:rsidP="00077192">
      <w:pPr>
        <w:pStyle w:val="Tekstprzypisudolnego"/>
      </w:pPr>
      <w:r w:rsidRPr="00F001F7">
        <w:rPr>
          <w:rStyle w:val="Odwoanieprzypisudolnego"/>
          <w:rFonts w:asciiTheme="minorHAnsi" w:hAnsiTheme="minorHAnsi"/>
        </w:rPr>
        <w:footnoteRef/>
      </w:r>
      <w:r w:rsidRPr="00F001F7">
        <w:rPr>
          <w:rFonts w:asciiTheme="minorHAnsi" w:hAnsiTheme="minorHAnsi"/>
        </w:rPr>
        <w:t xml:space="preserve"> Monitoring stanu chemicznego oraz ocena stanu jednolitych części wód podziemnych w dorzeczach w latach 2012–2014, Państwowy Instytut Geologiczny</w:t>
      </w:r>
    </w:p>
  </w:footnote>
  <w:footnote w:id="20">
    <w:p w:rsidR="00A409B5" w:rsidRPr="005138A1" w:rsidRDefault="00A409B5">
      <w:pPr>
        <w:pStyle w:val="Tekstprzypisudolnego"/>
        <w:rPr>
          <w:rFonts w:asciiTheme="minorHAnsi" w:hAnsiTheme="minorHAnsi"/>
        </w:rPr>
      </w:pPr>
      <w:r w:rsidRPr="005138A1">
        <w:rPr>
          <w:rStyle w:val="Odwoanieprzypisudolnego"/>
          <w:rFonts w:asciiTheme="minorHAnsi" w:hAnsiTheme="minorHAnsi"/>
        </w:rPr>
        <w:footnoteRef/>
      </w:r>
      <w:r w:rsidRPr="005138A1">
        <w:rPr>
          <w:rFonts w:asciiTheme="minorHAnsi" w:hAnsiTheme="minorHAnsi"/>
        </w:rPr>
        <w:t xml:space="preserve"> Państwowy Instytut Geologiczny</w:t>
      </w:r>
    </w:p>
  </w:footnote>
  <w:footnote w:id="21">
    <w:p w:rsidR="00A409B5" w:rsidRPr="0054687A" w:rsidRDefault="00A409B5">
      <w:pPr>
        <w:pStyle w:val="Tekstprzypisudolnego"/>
        <w:rPr>
          <w:rFonts w:asciiTheme="minorHAnsi" w:hAnsiTheme="minorHAnsi"/>
        </w:rPr>
      </w:pPr>
      <w:r w:rsidRPr="0054687A">
        <w:rPr>
          <w:rStyle w:val="Odwoanieprzypisudolnego"/>
          <w:rFonts w:asciiTheme="minorHAnsi" w:hAnsiTheme="minorHAnsi"/>
        </w:rPr>
        <w:footnoteRef/>
      </w:r>
      <w:r w:rsidRPr="0054687A">
        <w:rPr>
          <w:rFonts w:asciiTheme="minorHAnsi" w:hAnsiTheme="minorHAnsi"/>
        </w:rPr>
        <w:t xml:space="preserve"> Ibidem</w:t>
      </w:r>
    </w:p>
  </w:footnote>
  <w:footnote w:id="22">
    <w:p w:rsidR="00A409B5" w:rsidRPr="00D70224" w:rsidRDefault="00A409B5">
      <w:pPr>
        <w:pStyle w:val="Tekstprzypisudolnego"/>
        <w:rPr>
          <w:rFonts w:asciiTheme="minorHAnsi" w:hAnsiTheme="minorHAnsi"/>
        </w:rPr>
      </w:pPr>
      <w:r w:rsidRPr="00D70224">
        <w:rPr>
          <w:rStyle w:val="Odwoanieprzypisudolnego"/>
          <w:rFonts w:asciiTheme="minorHAnsi" w:hAnsiTheme="minorHAnsi"/>
        </w:rPr>
        <w:footnoteRef/>
      </w:r>
      <w:r w:rsidRPr="00D70224">
        <w:rPr>
          <w:rFonts w:asciiTheme="minorHAnsi" w:hAnsiTheme="minorHAnsi"/>
        </w:rPr>
        <w:t xml:space="preserve"> Program Ochrony Środowiska dla Gminy Jasieniec na lata 2013-2016 z perspektywą na lata 2017- 2020</w:t>
      </w:r>
    </w:p>
  </w:footnote>
  <w:footnote w:id="23">
    <w:p w:rsidR="00A409B5" w:rsidRDefault="00A409B5">
      <w:pPr>
        <w:pStyle w:val="Tekstprzypisudolnego"/>
      </w:pPr>
      <w:r w:rsidRPr="00D70224">
        <w:rPr>
          <w:rStyle w:val="Odwoanieprzypisudolnego"/>
          <w:rFonts w:asciiTheme="minorHAnsi" w:hAnsiTheme="minorHAnsi"/>
        </w:rPr>
        <w:footnoteRef/>
      </w:r>
      <w:r w:rsidRPr="00D70224">
        <w:rPr>
          <w:rFonts w:asciiTheme="minorHAnsi" w:hAnsiTheme="minorHAnsi"/>
        </w:rPr>
        <w:t xml:space="preserve"> Ibidem</w:t>
      </w:r>
    </w:p>
  </w:footnote>
  <w:footnote w:id="24">
    <w:p w:rsidR="00A409B5" w:rsidRPr="00AC7AC5" w:rsidRDefault="00A409B5">
      <w:pPr>
        <w:pStyle w:val="Tekstprzypisudolnego"/>
        <w:rPr>
          <w:rFonts w:asciiTheme="minorHAnsi" w:hAnsiTheme="minorHAnsi"/>
        </w:rPr>
      </w:pPr>
      <w:r w:rsidRPr="00AC7AC5">
        <w:rPr>
          <w:rStyle w:val="Odwoanieprzypisudolnego"/>
          <w:rFonts w:asciiTheme="minorHAnsi" w:hAnsiTheme="minorHAnsi"/>
        </w:rPr>
        <w:footnoteRef/>
      </w:r>
      <w:r w:rsidRPr="00AC7AC5">
        <w:rPr>
          <w:rFonts w:asciiTheme="minorHAnsi" w:hAnsiTheme="minorHAnsi"/>
        </w:rPr>
        <w:t xml:space="preserve"> Ibidem</w:t>
      </w:r>
    </w:p>
  </w:footnote>
  <w:footnote w:id="25">
    <w:p w:rsidR="00A409B5" w:rsidRPr="00827679" w:rsidRDefault="00A409B5" w:rsidP="00F95B39">
      <w:pPr>
        <w:pStyle w:val="Tekstprzypisudolnego"/>
        <w:rPr>
          <w:rFonts w:asciiTheme="minorHAnsi" w:hAnsiTheme="minorHAnsi"/>
        </w:rPr>
      </w:pPr>
      <w:r w:rsidRPr="004564F4">
        <w:rPr>
          <w:rStyle w:val="Odwoanieprzypisudolnego"/>
          <w:rFonts w:asciiTheme="minorHAnsi" w:hAnsiTheme="minorHAnsi"/>
        </w:rPr>
        <w:footnoteRef/>
      </w:r>
      <w:r w:rsidRPr="004564F4">
        <w:rPr>
          <w:rFonts w:asciiTheme="minorHAnsi" w:hAnsiTheme="minorHAnsi"/>
        </w:rPr>
        <w:t xml:space="preserve"> Bank</w:t>
      </w:r>
      <w:r w:rsidRPr="00827679">
        <w:rPr>
          <w:rFonts w:asciiTheme="minorHAnsi" w:hAnsiTheme="minorHAnsi"/>
        </w:rPr>
        <w:t xml:space="preserve"> Danych Lokalnych, GUS [dane za 2014 rok]</w:t>
      </w:r>
    </w:p>
  </w:footnote>
  <w:footnote w:id="26">
    <w:p w:rsidR="00A409B5" w:rsidRPr="008D253E" w:rsidRDefault="00A409B5">
      <w:pPr>
        <w:pStyle w:val="Tekstprzypisudolnego"/>
        <w:rPr>
          <w:rFonts w:asciiTheme="minorHAnsi" w:hAnsiTheme="minorHAnsi"/>
        </w:rPr>
      </w:pPr>
      <w:r w:rsidRPr="008D253E">
        <w:rPr>
          <w:rStyle w:val="Odwoanieprzypisudolnego"/>
          <w:rFonts w:asciiTheme="minorHAnsi" w:hAnsiTheme="minorHAnsi"/>
        </w:rPr>
        <w:footnoteRef/>
      </w:r>
      <w:r w:rsidRPr="008D253E">
        <w:rPr>
          <w:rFonts w:asciiTheme="minorHAnsi" w:hAnsiTheme="minorHAnsi"/>
        </w:rPr>
        <w:t xml:space="preserve"> UG Jasieniec</w:t>
      </w:r>
    </w:p>
  </w:footnote>
  <w:footnote w:id="27">
    <w:p w:rsidR="00A409B5" w:rsidRPr="00F916CE" w:rsidRDefault="00A409B5">
      <w:pPr>
        <w:pStyle w:val="Tekstprzypisudolnego"/>
        <w:rPr>
          <w:rFonts w:asciiTheme="minorHAnsi" w:hAnsiTheme="minorHAnsi"/>
        </w:rPr>
      </w:pPr>
      <w:r w:rsidRPr="00F916CE">
        <w:rPr>
          <w:rStyle w:val="Odwoanieprzypisudolnego"/>
          <w:rFonts w:asciiTheme="minorHAnsi" w:hAnsiTheme="minorHAnsi"/>
        </w:rPr>
        <w:footnoteRef/>
      </w:r>
      <w:r w:rsidRPr="00F916CE">
        <w:rPr>
          <w:rFonts w:asciiTheme="minorHAnsi" w:hAnsiTheme="minorHAnsi"/>
        </w:rPr>
        <w:t xml:space="preserve"> Centralny Rejestr Geostanowisk Polski, Państwowy Instytut Geologiczny [dostęp dnia 18.01.2017]</w:t>
      </w:r>
    </w:p>
  </w:footnote>
  <w:footnote w:id="28">
    <w:p w:rsidR="00A409B5" w:rsidRPr="00F916CE" w:rsidRDefault="00A409B5">
      <w:pPr>
        <w:pStyle w:val="Tekstprzypisudolnego"/>
        <w:rPr>
          <w:rFonts w:asciiTheme="minorHAnsi" w:hAnsiTheme="minorHAnsi"/>
        </w:rPr>
      </w:pPr>
      <w:r w:rsidRPr="00F916CE">
        <w:rPr>
          <w:rStyle w:val="Odwoanieprzypisudolnego"/>
          <w:rFonts w:asciiTheme="minorHAnsi" w:hAnsiTheme="minorHAnsi"/>
        </w:rPr>
        <w:footnoteRef/>
      </w:r>
      <w:r w:rsidRPr="00F916CE">
        <w:rPr>
          <w:rFonts w:asciiTheme="minorHAnsi" w:hAnsiTheme="minorHAnsi"/>
        </w:rPr>
        <w:t xml:space="preserve"> Ibidem</w:t>
      </w:r>
    </w:p>
  </w:footnote>
  <w:footnote w:id="29">
    <w:p w:rsidR="00A409B5" w:rsidRPr="00F916CE" w:rsidRDefault="00A409B5" w:rsidP="001C302D">
      <w:pPr>
        <w:pStyle w:val="Tekstprzypisudolnego"/>
        <w:rPr>
          <w:rFonts w:asciiTheme="minorHAnsi" w:hAnsiTheme="minorHAnsi"/>
        </w:rPr>
      </w:pPr>
      <w:r w:rsidRPr="00F916CE">
        <w:rPr>
          <w:rStyle w:val="Odwoanieprzypisudolnego"/>
          <w:rFonts w:asciiTheme="minorHAnsi" w:hAnsiTheme="minorHAnsi"/>
        </w:rPr>
        <w:footnoteRef/>
      </w:r>
      <w:r w:rsidRPr="00F916CE">
        <w:rPr>
          <w:rFonts w:asciiTheme="minorHAnsi" w:hAnsiTheme="minorHAnsi"/>
        </w:rPr>
        <w:t xml:space="preserve"> Ibidem</w:t>
      </w:r>
    </w:p>
  </w:footnote>
  <w:footnote w:id="30">
    <w:p w:rsidR="00A409B5" w:rsidRPr="00E706A9" w:rsidRDefault="00A409B5">
      <w:pPr>
        <w:pStyle w:val="Tekstprzypisudolnego"/>
        <w:rPr>
          <w:rFonts w:asciiTheme="minorHAnsi" w:hAnsiTheme="minorHAnsi"/>
        </w:rPr>
      </w:pPr>
      <w:r w:rsidRPr="00E706A9">
        <w:rPr>
          <w:rStyle w:val="Odwoanieprzypisudolnego"/>
          <w:rFonts w:asciiTheme="minorHAnsi" w:hAnsiTheme="minorHAnsi"/>
        </w:rPr>
        <w:footnoteRef/>
      </w:r>
      <w:r w:rsidRPr="00E706A9">
        <w:rPr>
          <w:rFonts w:asciiTheme="minorHAnsi" w:hAnsiTheme="minorHAnsi"/>
        </w:rPr>
        <w:t xml:space="preserve"> WIOŚ w Warszawie</w:t>
      </w:r>
    </w:p>
  </w:footnote>
  <w:footnote w:id="31">
    <w:p w:rsidR="00A409B5" w:rsidRPr="00504C56" w:rsidRDefault="00A409B5">
      <w:pPr>
        <w:pStyle w:val="Tekstprzypisudolnego"/>
        <w:rPr>
          <w:rFonts w:asciiTheme="minorHAnsi" w:hAnsiTheme="minorHAnsi"/>
        </w:rPr>
      </w:pPr>
      <w:r w:rsidRPr="00504C56">
        <w:rPr>
          <w:rStyle w:val="Odwoanieprzypisudolnego"/>
          <w:rFonts w:asciiTheme="minorHAnsi" w:hAnsiTheme="minorHAnsi"/>
        </w:rPr>
        <w:footnoteRef/>
      </w:r>
      <w:r w:rsidRPr="00504C56">
        <w:rPr>
          <w:rFonts w:asciiTheme="minorHAnsi" w:hAnsiTheme="minorHAnsi"/>
        </w:rPr>
        <w:t xml:space="preserve"> Informacje o aktualnie prowadzonych przetargach, Strona internetowa PSE:</w:t>
      </w:r>
    </w:p>
    <w:p w:rsidR="00A409B5" w:rsidRPr="00504C56" w:rsidRDefault="00A409B5">
      <w:pPr>
        <w:pStyle w:val="Tekstprzypisudolnego"/>
        <w:rPr>
          <w:i/>
        </w:rPr>
      </w:pPr>
      <w:r w:rsidRPr="00504C56">
        <w:rPr>
          <w:rFonts w:asciiTheme="minorHAnsi" w:hAnsiTheme="minorHAnsi"/>
          <w:i/>
        </w:rPr>
        <w:t xml:space="preserve"> http://www.pse-inwestycje.pl/przetargi/informacje-o-przetargach#</w:t>
      </w:r>
    </w:p>
  </w:footnote>
  <w:footnote w:id="32">
    <w:p w:rsidR="00A409B5" w:rsidRPr="00C04E24" w:rsidRDefault="00A409B5">
      <w:pPr>
        <w:pStyle w:val="Tekstprzypisudolnego"/>
        <w:rPr>
          <w:rFonts w:asciiTheme="minorHAnsi" w:hAnsiTheme="minorHAnsi"/>
        </w:rPr>
      </w:pPr>
      <w:r w:rsidRPr="00C04E24">
        <w:rPr>
          <w:rStyle w:val="Odwoanieprzypisudolnego"/>
          <w:rFonts w:asciiTheme="minorHAnsi" w:hAnsiTheme="minorHAnsi"/>
        </w:rPr>
        <w:footnoteRef/>
      </w:r>
      <w:r w:rsidRPr="00C04E24">
        <w:rPr>
          <w:rFonts w:asciiTheme="minorHAnsi" w:hAnsiTheme="minorHAnsi"/>
        </w:rPr>
        <w:t xml:space="preserve"> UG Jasieniec</w:t>
      </w:r>
      <w:r>
        <w:rPr>
          <w:rFonts w:asciiTheme="minorHAnsi" w:hAnsiTheme="minorHAnsi"/>
        </w:rPr>
        <w:t xml:space="preserve"> [dane za 2016 rok]</w:t>
      </w:r>
    </w:p>
  </w:footnote>
  <w:footnote w:id="33">
    <w:p w:rsidR="00A409B5" w:rsidRPr="00A32E18" w:rsidRDefault="00A409B5" w:rsidP="007B2D64">
      <w:pPr>
        <w:pStyle w:val="Tekstprzypisudolnego"/>
        <w:rPr>
          <w:rFonts w:asciiTheme="minorHAnsi" w:hAnsiTheme="minorHAnsi"/>
        </w:rPr>
      </w:pPr>
      <w:r w:rsidRPr="00A32E18">
        <w:rPr>
          <w:rStyle w:val="Odwoanieprzypisudolnego"/>
          <w:rFonts w:asciiTheme="minorHAnsi" w:hAnsiTheme="minorHAnsi"/>
        </w:rPr>
        <w:footnoteRef/>
      </w:r>
      <w:r w:rsidRPr="00A32E18">
        <w:rPr>
          <w:rFonts w:asciiTheme="minorHAnsi" w:hAnsiTheme="minorHAnsi"/>
        </w:rPr>
        <w:t xml:space="preserve"> Bank Danych Lokalnych, GUS [dane za 2015 rok]</w:t>
      </w:r>
    </w:p>
  </w:footnote>
  <w:footnote w:id="34">
    <w:p w:rsidR="00A409B5" w:rsidRPr="000111A7" w:rsidRDefault="00A409B5" w:rsidP="000111A7">
      <w:pPr>
        <w:pStyle w:val="Tekstprzypisudolnego"/>
        <w:rPr>
          <w:rFonts w:asciiTheme="minorHAnsi" w:hAnsiTheme="minorHAnsi"/>
        </w:rPr>
      </w:pPr>
      <w:r w:rsidRPr="000111A7">
        <w:rPr>
          <w:rStyle w:val="Odwoanieprzypisudolnego"/>
          <w:rFonts w:asciiTheme="minorHAnsi" w:hAnsiTheme="minorHAnsi"/>
        </w:rPr>
        <w:footnoteRef/>
      </w:r>
      <w:r w:rsidRPr="000111A7">
        <w:rPr>
          <w:rFonts w:asciiTheme="minorHAnsi" w:hAnsiTheme="minorHAnsi"/>
        </w:rPr>
        <w:t xml:space="preserve"> Bank Danych</w:t>
      </w:r>
      <w:r w:rsidRPr="00A32E18">
        <w:rPr>
          <w:rFonts w:asciiTheme="minorHAnsi" w:hAnsiTheme="minorHAnsi"/>
        </w:rPr>
        <w:t xml:space="preserve"> Lo</w:t>
      </w:r>
      <w:r>
        <w:rPr>
          <w:rFonts w:asciiTheme="minorHAnsi" w:hAnsiTheme="minorHAnsi"/>
        </w:rPr>
        <w:t>kalnych, GUS [dane za 2015 rok]</w:t>
      </w:r>
    </w:p>
  </w:footnote>
  <w:footnote w:id="35">
    <w:p w:rsidR="00A409B5" w:rsidRPr="000F024E" w:rsidRDefault="00A409B5">
      <w:pPr>
        <w:pStyle w:val="Tekstprzypisudolnego"/>
        <w:rPr>
          <w:rFonts w:asciiTheme="minorHAnsi" w:hAnsiTheme="minorHAnsi"/>
        </w:rPr>
      </w:pPr>
      <w:r w:rsidRPr="000F024E">
        <w:rPr>
          <w:rStyle w:val="Odwoanieprzypisudolnego"/>
          <w:rFonts w:asciiTheme="minorHAnsi" w:hAnsiTheme="minorHAnsi"/>
        </w:rPr>
        <w:footnoteRef/>
      </w:r>
      <w:r w:rsidRPr="000F024E">
        <w:rPr>
          <w:rFonts w:asciiTheme="minorHAnsi" w:hAnsiTheme="minorHAnsi"/>
        </w:rPr>
        <w:t xml:space="preserve"> </w:t>
      </w:r>
      <w:r w:rsidRPr="000F024E">
        <w:rPr>
          <w:rFonts w:asciiTheme="minorHAnsi" w:hAnsiTheme="minorHAnsi"/>
          <w:iCs/>
        </w:rPr>
        <w:t>Strategia Rozwoju Gminy Jasieniec na lata 2014-2020</w:t>
      </w:r>
    </w:p>
  </w:footnote>
  <w:footnote w:id="36">
    <w:p w:rsidR="00A409B5" w:rsidRPr="002F5208" w:rsidRDefault="00A409B5">
      <w:pPr>
        <w:pStyle w:val="Tekstprzypisudolnego"/>
        <w:rPr>
          <w:rFonts w:asciiTheme="minorHAnsi" w:hAnsiTheme="minorHAnsi"/>
        </w:rPr>
      </w:pPr>
      <w:r w:rsidRPr="002F5208">
        <w:rPr>
          <w:rStyle w:val="Odwoanieprzypisudolnego"/>
          <w:rFonts w:asciiTheme="minorHAnsi" w:hAnsiTheme="minorHAnsi"/>
        </w:rPr>
        <w:footnoteRef/>
      </w:r>
      <w:r w:rsidRPr="002F5208">
        <w:rPr>
          <w:rFonts w:asciiTheme="minorHAnsi" w:hAnsiTheme="minorHAnsi"/>
        </w:rPr>
        <w:t xml:space="preserve"> UG Jasienie [dane za 2016 rok]</w:t>
      </w:r>
    </w:p>
  </w:footnote>
  <w:footnote w:id="37">
    <w:p w:rsidR="00A409B5" w:rsidRPr="004D63AA" w:rsidRDefault="00A409B5" w:rsidP="001B2987">
      <w:pPr>
        <w:pStyle w:val="Tekstprzypisudolnego"/>
        <w:rPr>
          <w:rFonts w:asciiTheme="minorHAnsi" w:hAnsiTheme="minorHAnsi"/>
        </w:rPr>
      </w:pPr>
      <w:r w:rsidRPr="004D63AA">
        <w:rPr>
          <w:rStyle w:val="Odwoanieprzypisudolnego"/>
          <w:rFonts w:asciiTheme="minorHAnsi" w:hAnsiTheme="minorHAnsi"/>
        </w:rPr>
        <w:footnoteRef/>
      </w:r>
      <w:r w:rsidRPr="004D63AA">
        <w:rPr>
          <w:rFonts w:asciiTheme="minorHAnsi" w:hAnsiTheme="minorHAnsi"/>
        </w:rPr>
        <w:t xml:space="preserve"> Bank Danych Lokalnych, GUS [dane za 2015 rok]</w:t>
      </w:r>
    </w:p>
  </w:footnote>
  <w:footnote w:id="38">
    <w:p w:rsidR="00A409B5" w:rsidRPr="00584256" w:rsidRDefault="00A409B5" w:rsidP="00EA00B0">
      <w:pPr>
        <w:pStyle w:val="Cytat"/>
        <w:spacing w:after="0"/>
        <w:jc w:val="left"/>
        <w:rPr>
          <w:rFonts w:ascii="Calibri" w:hAnsi="Calibri"/>
          <w:i w:val="0"/>
        </w:rPr>
      </w:pPr>
      <w:r w:rsidRPr="00584256">
        <w:rPr>
          <w:rStyle w:val="Odwoanieprzypisudolnego"/>
          <w:rFonts w:ascii="Calibri" w:hAnsi="Calibri"/>
          <w:i w:val="0"/>
          <w:vertAlign w:val="baseline"/>
        </w:rPr>
        <w:footnoteRef/>
      </w:r>
      <w:r w:rsidRPr="00584256">
        <w:rPr>
          <w:rFonts w:ascii="Calibri" w:hAnsi="Calibri"/>
          <w:i w:val="0"/>
        </w:rPr>
        <w:t xml:space="preserve"> Strategia Rozwoju Gminy Jasieniec na lata 2014-2020</w:t>
      </w:r>
    </w:p>
  </w:footnote>
  <w:footnote w:id="39">
    <w:p w:rsidR="00A409B5" w:rsidRPr="00584256" w:rsidRDefault="00A409B5" w:rsidP="00584256">
      <w:pPr>
        <w:pStyle w:val="Cytat"/>
        <w:spacing w:after="0"/>
        <w:jc w:val="left"/>
        <w:rPr>
          <w:rFonts w:ascii="Calibri" w:hAnsi="Calibri"/>
          <w:i w:val="0"/>
        </w:rPr>
      </w:pPr>
      <w:r w:rsidRPr="00584256">
        <w:rPr>
          <w:rStyle w:val="Odwoanieprzypisudolnego"/>
          <w:rFonts w:ascii="Calibri" w:hAnsi="Calibri"/>
          <w:i w:val="0"/>
          <w:vertAlign w:val="baseline"/>
        </w:rPr>
        <w:footnoteRef/>
      </w:r>
      <w:r w:rsidRPr="00584256">
        <w:rPr>
          <w:rFonts w:ascii="Calibri" w:hAnsi="Calibri"/>
          <w:i w:val="0"/>
        </w:rPr>
        <w:t xml:space="preserve"> Wykaz oczyszczalni ścieków komunalnych i przemysłowych - w eksploatacji w roku 2015 na obszarze województwa mazowieckiego (WIOŚ w Warszawie, 2016)</w:t>
      </w:r>
    </w:p>
  </w:footnote>
  <w:footnote w:id="40">
    <w:p w:rsidR="00A409B5" w:rsidRDefault="00A409B5">
      <w:pPr>
        <w:pStyle w:val="Tekstprzypisudolnego"/>
      </w:pPr>
      <w:r w:rsidRPr="00584256">
        <w:rPr>
          <w:rStyle w:val="Odwoanieprzypisudolnego"/>
          <w:rFonts w:ascii="Calibri" w:hAnsi="Calibri"/>
        </w:rPr>
        <w:footnoteRef/>
      </w:r>
      <w:r w:rsidRPr="00584256">
        <w:rPr>
          <w:rFonts w:ascii="Calibri" w:hAnsi="Calibri"/>
        </w:rPr>
        <w:t xml:space="preserve"> UG Jasieniec</w:t>
      </w:r>
    </w:p>
  </w:footnote>
  <w:footnote w:id="41">
    <w:p w:rsidR="00A409B5" w:rsidRPr="00B23C5B" w:rsidRDefault="00A409B5">
      <w:pPr>
        <w:pStyle w:val="Tekstprzypisudolnego"/>
        <w:rPr>
          <w:rFonts w:asciiTheme="minorHAnsi" w:hAnsiTheme="minorHAnsi"/>
        </w:rPr>
      </w:pPr>
      <w:r w:rsidRPr="00B23C5B">
        <w:rPr>
          <w:rStyle w:val="Odwoanieprzypisudolnego"/>
          <w:rFonts w:asciiTheme="minorHAnsi" w:hAnsiTheme="minorHAnsi"/>
        </w:rPr>
        <w:footnoteRef/>
      </w:r>
      <w:r w:rsidRPr="00B23C5B">
        <w:rPr>
          <w:rFonts w:asciiTheme="minorHAnsi" w:hAnsiTheme="minorHAnsi"/>
        </w:rPr>
        <w:t xml:space="preserve"> Bank Danych Lokalnych GUS [dane za 2015 rok]</w:t>
      </w:r>
    </w:p>
  </w:footnote>
  <w:footnote w:id="42">
    <w:p w:rsidR="00A409B5" w:rsidRPr="005E6C96" w:rsidRDefault="00A409B5">
      <w:pPr>
        <w:pStyle w:val="Tekstprzypisudolnego"/>
        <w:rPr>
          <w:rFonts w:asciiTheme="minorHAnsi" w:hAnsiTheme="minorHAnsi"/>
        </w:rPr>
      </w:pPr>
      <w:r w:rsidRPr="005E6C96">
        <w:rPr>
          <w:rStyle w:val="Odwoanieprzypisudolnego"/>
          <w:rFonts w:asciiTheme="minorHAnsi" w:hAnsiTheme="minorHAnsi"/>
        </w:rPr>
        <w:footnoteRef/>
      </w:r>
      <w:r w:rsidRPr="005E6C96">
        <w:rPr>
          <w:rFonts w:asciiTheme="minorHAnsi" w:hAnsiTheme="minorHAnsi"/>
        </w:rPr>
        <w:t xml:space="preserve"> UG Jasieniec</w:t>
      </w:r>
    </w:p>
  </w:footnote>
  <w:footnote w:id="43">
    <w:p w:rsidR="00A409B5" w:rsidRPr="00095955" w:rsidRDefault="00A409B5">
      <w:pPr>
        <w:pStyle w:val="Tekstprzypisudolnego"/>
        <w:rPr>
          <w:rFonts w:asciiTheme="minorHAnsi" w:hAnsiTheme="minorHAnsi"/>
        </w:rPr>
      </w:pPr>
      <w:r w:rsidRPr="00095955">
        <w:rPr>
          <w:rStyle w:val="Odwoanieprzypisudolnego"/>
          <w:rFonts w:asciiTheme="minorHAnsi" w:hAnsiTheme="minorHAnsi"/>
        </w:rPr>
        <w:footnoteRef/>
      </w:r>
      <w:r w:rsidRPr="00095955">
        <w:rPr>
          <w:rFonts w:asciiTheme="minorHAnsi" w:hAnsiTheme="minorHAnsi"/>
        </w:rPr>
        <w:t xml:space="preserve"> Ibidem</w:t>
      </w:r>
    </w:p>
  </w:footnote>
  <w:footnote w:id="44">
    <w:p w:rsidR="00A409B5" w:rsidRPr="00CF5D5B" w:rsidRDefault="00A409B5" w:rsidP="00CF5D5B">
      <w:pPr>
        <w:pStyle w:val="Tekstprzypisudolnego"/>
        <w:rPr>
          <w:rFonts w:asciiTheme="minorHAnsi" w:hAnsiTheme="minorHAnsi"/>
        </w:rPr>
      </w:pPr>
      <w:r w:rsidRPr="00CF5D5B">
        <w:rPr>
          <w:rStyle w:val="Odwoanieprzypisudolnego"/>
          <w:rFonts w:asciiTheme="minorHAnsi" w:hAnsiTheme="minorHAnsi"/>
        </w:rPr>
        <w:footnoteRef/>
      </w:r>
      <w:r w:rsidRPr="00CF5D5B">
        <w:rPr>
          <w:rFonts w:asciiTheme="minorHAnsi" w:hAnsiTheme="minorHAnsi"/>
        </w:rPr>
        <w:t xml:space="preserve"> Analiza stanu gospodarki odpadami na terenie </w:t>
      </w:r>
      <w:r>
        <w:rPr>
          <w:rFonts w:asciiTheme="minorHAnsi" w:hAnsiTheme="minorHAnsi"/>
        </w:rPr>
        <w:t>Związku Międzygminnego pod nazwą „Natura" za 2015 r</w:t>
      </w:r>
      <w:r w:rsidRPr="00CF5D5B">
        <w:rPr>
          <w:rFonts w:asciiTheme="minorHAnsi" w:hAnsiTheme="minorHAnsi"/>
        </w:rPr>
        <w:t>ok</w:t>
      </w:r>
    </w:p>
  </w:footnote>
  <w:footnote w:id="45">
    <w:p w:rsidR="00A409B5" w:rsidRPr="00AC1D6F" w:rsidRDefault="00A409B5" w:rsidP="00553050">
      <w:pPr>
        <w:pStyle w:val="Tekstprzypisudolnego"/>
        <w:tabs>
          <w:tab w:val="left" w:pos="6663"/>
        </w:tabs>
      </w:pPr>
      <w:r w:rsidRPr="00963554">
        <w:rPr>
          <w:rStyle w:val="Odwoanieprzypisudolnego"/>
          <w:rFonts w:asciiTheme="minorHAnsi" w:hAnsiTheme="minorHAnsi"/>
        </w:rPr>
        <w:footnoteRef/>
      </w:r>
      <w:r w:rsidRPr="00963554">
        <w:rPr>
          <w:rFonts w:asciiTheme="minorHAnsi" w:hAnsiTheme="minorHAnsi"/>
        </w:rPr>
        <w:t xml:space="preserve"> Urząd Gminy </w:t>
      </w:r>
      <w:r>
        <w:rPr>
          <w:rFonts w:asciiTheme="minorHAnsi" w:hAnsiTheme="minorHAnsi"/>
        </w:rPr>
        <w:t>Jasieniec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95"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734"/>
    </w:tblGrid>
    <w:tr w:rsidR="00A409B5" w:rsidRPr="0076772A" w:rsidTr="00793D5D">
      <w:trPr>
        <w:trHeight w:val="274"/>
      </w:trPr>
      <w:tc>
        <w:tcPr>
          <w:tcW w:w="8734" w:type="dxa"/>
          <w:vAlign w:val="center"/>
        </w:tcPr>
        <w:p w:rsidR="00A409B5" w:rsidRPr="00C956A4" w:rsidRDefault="00A409B5" w:rsidP="004B471E">
          <w:pPr>
            <w:pStyle w:val="Nagwek"/>
            <w:tabs>
              <w:tab w:val="clear" w:pos="4536"/>
              <w:tab w:val="center" w:pos="-3402"/>
            </w:tabs>
            <w:spacing w:before="120" w:line="360" w:lineRule="auto"/>
            <w:ind w:right="-181"/>
            <w:jc w:val="left"/>
            <w:rPr>
              <w:rFonts w:ascii="Calibri" w:hAnsi="Calibri"/>
              <w:highlight w:val="yellow"/>
            </w:rPr>
          </w:pPr>
          <w:r>
            <w:rPr>
              <w:noProof/>
              <w:lang w:eastAsia="pl-PL"/>
            </w:rPr>
            <w:drawing>
              <wp:anchor distT="0" distB="0" distL="114300" distR="114300" simplePos="0" relativeHeight="251662848" behindDoc="0" locked="0" layoutInCell="1" allowOverlap="1">
                <wp:simplePos x="0" y="0"/>
                <wp:positionH relativeFrom="column">
                  <wp:posOffset>5308600</wp:posOffset>
                </wp:positionH>
                <wp:positionV relativeFrom="paragraph">
                  <wp:posOffset>-109855</wp:posOffset>
                </wp:positionV>
                <wp:extent cx="446405" cy="522605"/>
                <wp:effectExtent l="0" t="0" r="0" b="0"/>
                <wp:wrapNone/>
                <wp:docPr id="6" name="Obraz 6" descr="C:\Users\Meritum Lenovo 2\AppData\Local\Microsoft\Windows\INetCache\Content.Word\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ritum Lenovo 2\AppData\Local\Microsoft\Windows\INetCache\Content.Word\Herb.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 cy="522605"/>
                        </a:xfrm>
                        <a:prstGeom prst="rect">
                          <a:avLst/>
                        </a:prstGeom>
                        <a:noFill/>
                        <a:ln>
                          <a:noFill/>
                        </a:ln>
                      </pic:spPr>
                    </pic:pic>
                  </a:graphicData>
                </a:graphic>
              </wp:anchor>
            </w:drawing>
          </w:r>
          <w:r w:rsidRPr="00C956A4">
            <w:rPr>
              <w:rFonts w:ascii="Calibri" w:hAnsi="Calibri"/>
              <w:bCs/>
              <w:noProof/>
              <w:sz w:val="22"/>
              <w:lang w:eastAsia="pl-PL"/>
            </w:rPr>
            <w:t>Progra</w:t>
          </w:r>
          <w:r>
            <w:rPr>
              <w:rFonts w:ascii="Calibri" w:hAnsi="Calibri"/>
              <w:bCs/>
              <w:noProof/>
              <w:sz w:val="22"/>
              <w:lang w:eastAsia="pl-PL"/>
            </w:rPr>
            <w:t>m Ochrony Środowiska dla Gminy Jasieniec</w:t>
          </w:r>
          <w:r w:rsidRPr="00C956A4">
            <w:rPr>
              <w:rFonts w:ascii="Calibri" w:hAnsi="Calibri"/>
              <w:bCs/>
              <w:noProof/>
              <w:sz w:val="22"/>
              <w:lang w:eastAsia="pl-PL"/>
            </w:rPr>
            <w:t xml:space="preserve"> do roku 2020</w:t>
          </w:r>
        </w:p>
      </w:tc>
    </w:tr>
  </w:tbl>
  <w:p w:rsidR="00A409B5" w:rsidRPr="00521D21" w:rsidRDefault="00A409B5">
    <w:pPr>
      <w:pStyle w:val="Nagwek"/>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9B5" w:rsidRDefault="00A409B5">
    <w:pPr>
      <w:pStyle w:val="Nagwek"/>
    </w:pPr>
    <w:r>
      <w:rPr>
        <w:noProof/>
        <w:lang w:eastAsia="pl-PL"/>
      </w:rPr>
      <w:drawing>
        <wp:anchor distT="0" distB="0" distL="114300" distR="114300" simplePos="0" relativeHeight="251659776" behindDoc="0" locked="0" layoutInCell="1" allowOverlap="1">
          <wp:simplePos x="0" y="0"/>
          <wp:positionH relativeFrom="column">
            <wp:posOffset>-92075</wp:posOffset>
          </wp:positionH>
          <wp:positionV relativeFrom="paragraph">
            <wp:posOffset>-30318</wp:posOffset>
          </wp:positionV>
          <wp:extent cx="2173184" cy="781553"/>
          <wp:effectExtent l="0" t="0" r="0" b="0"/>
          <wp:wrapNone/>
          <wp:docPr id="10" name="Obraz 10" descr="C:\Users\Meritum Lenovo 2\AppData\Local\Microsoft\Windows\INetCache\Content.Word\LOGO_WERSJA-WYBRANA_KOLORY-RGB-poziom-duz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eritum Lenovo 2\AppData\Local\Microsoft\Windows\INetCache\Content.Word\LOGO_WERSJA-WYBRANA_KOLORY-RGB-poziom-duze-01-01.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184" cy="781553"/>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7AED9FE"/>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34E777D"/>
    <w:multiLevelType w:val="hybridMultilevel"/>
    <w:tmpl w:val="36328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CF594D"/>
    <w:multiLevelType w:val="hybridMultilevel"/>
    <w:tmpl w:val="2BBE75F4"/>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3E03B0"/>
    <w:multiLevelType w:val="hybridMultilevel"/>
    <w:tmpl w:val="D9CCFD42"/>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8C21C9E"/>
    <w:multiLevelType w:val="hybridMultilevel"/>
    <w:tmpl w:val="12A21E5A"/>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336F70"/>
    <w:multiLevelType w:val="hybridMultilevel"/>
    <w:tmpl w:val="C9F66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C705ECE"/>
    <w:multiLevelType w:val="hybridMultilevel"/>
    <w:tmpl w:val="3AA8BD6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0CAD0C47"/>
    <w:multiLevelType w:val="hybridMultilevel"/>
    <w:tmpl w:val="405ED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CB23452"/>
    <w:multiLevelType w:val="hybridMultilevel"/>
    <w:tmpl w:val="F6D4C314"/>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C46DCF"/>
    <w:multiLevelType w:val="hybridMultilevel"/>
    <w:tmpl w:val="19169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EA87EE3"/>
    <w:multiLevelType w:val="hybridMultilevel"/>
    <w:tmpl w:val="50CC33E2"/>
    <w:lvl w:ilvl="0" w:tplc="0EA0934E">
      <w:start w:val="3"/>
      <w:numFmt w:val="none"/>
      <w:lvlText w:val="-"/>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nsid w:val="12660B7C"/>
    <w:multiLevelType w:val="hybridMultilevel"/>
    <w:tmpl w:val="58FC425A"/>
    <w:lvl w:ilvl="0" w:tplc="04150001">
      <w:start w:val="1"/>
      <w:numFmt w:val="bullet"/>
      <w:lvlText w:val=""/>
      <w:lvlJc w:val="left"/>
      <w:pPr>
        <w:ind w:left="1470" w:hanging="360"/>
      </w:pPr>
      <w:rPr>
        <w:rFonts w:ascii="Symbol" w:hAnsi="Symbol"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12">
    <w:nsid w:val="14110992"/>
    <w:multiLevelType w:val="hybridMultilevel"/>
    <w:tmpl w:val="59D4A834"/>
    <w:lvl w:ilvl="0" w:tplc="04150013">
      <w:start w:val="1"/>
      <w:numFmt w:val="upperRoman"/>
      <w:lvlText w:val="%1."/>
      <w:lvlJc w:val="right"/>
      <w:pPr>
        <w:ind w:left="1429" w:hanging="360"/>
      </w:pPr>
      <w:rPr>
        <w:rFonts w:hint="default"/>
        <w:b w:val="0"/>
        <w:i w:val="0"/>
        <w:sz w:val="24"/>
        <w:szCs w:val="24"/>
      </w:rPr>
    </w:lvl>
    <w:lvl w:ilvl="1" w:tplc="3ECC6D4A">
      <w:start w:val="1"/>
      <w:numFmt w:val="decimal"/>
      <w:lvlText w:val="%2."/>
      <w:lvlJc w:val="left"/>
      <w:pPr>
        <w:ind w:left="2149" w:hanging="360"/>
      </w:pPr>
      <w:rPr>
        <w:rFonts w:ascii="Calibri" w:hAnsi="Calibri" w:hint="default"/>
        <w:b w:val="0"/>
        <w:i w:val="0"/>
        <w:sz w:val="24"/>
        <w:szCs w:val="24"/>
      </w:rPr>
    </w:lvl>
    <w:lvl w:ilvl="2" w:tplc="04150017">
      <w:start w:val="1"/>
      <w:numFmt w:val="lowerLetter"/>
      <w:lvlText w:val="%3)"/>
      <w:lvlJc w:val="left"/>
      <w:pPr>
        <w:ind w:left="1882" w:hanging="180"/>
      </w:pPr>
      <w:rPr>
        <w:rFonts w:hint="default"/>
      </w:rPr>
    </w:lvl>
    <w:lvl w:ilvl="3" w:tplc="1A3A9936">
      <w:start w:val="1"/>
      <w:numFmt w:val="bullet"/>
      <w:lvlText w:val=""/>
      <w:lvlJc w:val="left"/>
      <w:pPr>
        <w:ind w:left="3589" w:hanging="360"/>
      </w:pPr>
      <w:rPr>
        <w:rFonts w:ascii="Symbol" w:hAnsi="Symbol" w:hint="default"/>
      </w:rPr>
    </w:lvl>
    <w:lvl w:ilvl="4" w:tplc="951E3962">
      <w:start w:val="1"/>
      <w:numFmt w:val="decimal"/>
      <w:lvlText w:val="%5)"/>
      <w:lvlJc w:val="left"/>
      <w:pPr>
        <w:ind w:left="4309" w:hanging="360"/>
      </w:pPr>
      <w:rPr>
        <w:rFonts w:hint="default"/>
      </w:r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nsid w:val="15424584"/>
    <w:multiLevelType w:val="hybridMultilevel"/>
    <w:tmpl w:val="D3FCFBFC"/>
    <w:lvl w:ilvl="0" w:tplc="04150017">
      <w:start w:val="1"/>
      <w:numFmt w:val="lowerLetter"/>
      <w:lvlText w:val="%1)"/>
      <w:lvlJc w:val="left"/>
      <w:pPr>
        <w:ind w:left="1996" w:hanging="360"/>
      </w:pPr>
      <w:rPr>
        <w:rFont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4">
    <w:nsid w:val="16D6400D"/>
    <w:multiLevelType w:val="hybridMultilevel"/>
    <w:tmpl w:val="07EEB326"/>
    <w:lvl w:ilvl="0" w:tplc="38B6030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17280C76"/>
    <w:multiLevelType w:val="hybridMultilevel"/>
    <w:tmpl w:val="83281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8BD393C"/>
    <w:multiLevelType w:val="hybridMultilevel"/>
    <w:tmpl w:val="BFA49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A532552"/>
    <w:multiLevelType w:val="hybridMultilevel"/>
    <w:tmpl w:val="D7321ED2"/>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BDA3A8D"/>
    <w:multiLevelType w:val="hybridMultilevel"/>
    <w:tmpl w:val="FA182654"/>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207D03D6"/>
    <w:multiLevelType w:val="multilevel"/>
    <w:tmpl w:val="F00466E8"/>
    <w:lvl w:ilvl="0">
      <w:start w:val="1"/>
      <w:numFmt w:val="decimal"/>
      <w:lvlText w:val="%1."/>
      <w:lvlJc w:val="left"/>
      <w:pPr>
        <w:ind w:left="360" w:hanging="360"/>
      </w:pPr>
      <w:rPr>
        <w:rFonts w:ascii="Calibri" w:hAnsi="Calibri" w:hint="default"/>
        <w:b/>
        <w:i w:val="0"/>
        <w:sz w:val="32"/>
        <w:szCs w:val="32"/>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0">
    <w:nsid w:val="24EA59AB"/>
    <w:multiLevelType w:val="hybridMultilevel"/>
    <w:tmpl w:val="588A17A4"/>
    <w:lvl w:ilvl="0" w:tplc="04150001">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617782D"/>
    <w:multiLevelType w:val="hybridMultilevel"/>
    <w:tmpl w:val="636EC6E0"/>
    <w:lvl w:ilvl="0" w:tplc="04150017">
      <w:start w:val="1"/>
      <w:numFmt w:val="lowerLetter"/>
      <w:lvlText w:val="%1)"/>
      <w:lvlJc w:val="left"/>
      <w:pPr>
        <w:ind w:left="3049" w:hanging="360"/>
      </w:pPr>
    </w:lvl>
    <w:lvl w:ilvl="1" w:tplc="04150019" w:tentative="1">
      <w:start w:val="1"/>
      <w:numFmt w:val="lowerLetter"/>
      <w:lvlText w:val="%2."/>
      <w:lvlJc w:val="left"/>
      <w:pPr>
        <w:ind w:left="3769" w:hanging="360"/>
      </w:pPr>
    </w:lvl>
    <w:lvl w:ilvl="2" w:tplc="0415001B" w:tentative="1">
      <w:start w:val="1"/>
      <w:numFmt w:val="lowerRoman"/>
      <w:lvlText w:val="%3."/>
      <w:lvlJc w:val="right"/>
      <w:pPr>
        <w:ind w:left="4489" w:hanging="180"/>
      </w:pPr>
    </w:lvl>
    <w:lvl w:ilvl="3" w:tplc="0415000F" w:tentative="1">
      <w:start w:val="1"/>
      <w:numFmt w:val="decimal"/>
      <w:lvlText w:val="%4."/>
      <w:lvlJc w:val="left"/>
      <w:pPr>
        <w:ind w:left="5209" w:hanging="360"/>
      </w:pPr>
    </w:lvl>
    <w:lvl w:ilvl="4" w:tplc="04150019" w:tentative="1">
      <w:start w:val="1"/>
      <w:numFmt w:val="lowerLetter"/>
      <w:lvlText w:val="%5."/>
      <w:lvlJc w:val="left"/>
      <w:pPr>
        <w:ind w:left="5929" w:hanging="360"/>
      </w:pPr>
    </w:lvl>
    <w:lvl w:ilvl="5" w:tplc="0415001B" w:tentative="1">
      <w:start w:val="1"/>
      <w:numFmt w:val="lowerRoman"/>
      <w:lvlText w:val="%6."/>
      <w:lvlJc w:val="right"/>
      <w:pPr>
        <w:ind w:left="6649" w:hanging="180"/>
      </w:pPr>
    </w:lvl>
    <w:lvl w:ilvl="6" w:tplc="0415000F" w:tentative="1">
      <w:start w:val="1"/>
      <w:numFmt w:val="decimal"/>
      <w:lvlText w:val="%7."/>
      <w:lvlJc w:val="left"/>
      <w:pPr>
        <w:ind w:left="7369" w:hanging="360"/>
      </w:pPr>
    </w:lvl>
    <w:lvl w:ilvl="7" w:tplc="04150019" w:tentative="1">
      <w:start w:val="1"/>
      <w:numFmt w:val="lowerLetter"/>
      <w:lvlText w:val="%8."/>
      <w:lvlJc w:val="left"/>
      <w:pPr>
        <w:ind w:left="8089" w:hanging="360"/>
      </w:pPr>
    </w:lvl>
    <w:lvl w:ilvl="8" w:tplc="0415001B" w:tentative="1">
      <w:start w:val="1"/>
      <w:numFmt w:val="lowerRoman"/>
      <w:lvlText w:val="%9."/>
      <w:lvlJc w:val="right"/>
      <w:pPr>
        <w:ind w:left="8809" w:hanging="180"/>
      </w:pPr>
    </w:lvl>
  </w:abstractNum>
  <w:abstractNum w:abstractNumId="22">
    <w:nsid w:val="273847B3"/>
    <w:multiLevelType w:val="hybridMultilevel"/>
    <w:tmpl w:val="ADF2BAA6"/>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84A6105"/>
    <w:multiLevelType w:val="hybridMultilevel"/>
    <w:tmpl w:val="54F6B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ACF70FC"/>
    <w:multiLevelType w:val="hybridMultilevel"/>
    <w:tmpl w:val="9EAEE882"/>
    <w:lvl w:ilvl="0" w:tplc="0EA0934E">
      <w:start w:val="3"/>
      <w:numFmt w:val="none"/>
      <w:lvlText w:val="-"/>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0A3F06"/>
    <w:multiLevelType w:val="hybridMultilevel"/>
    <w:tmpl w:val="1564FA0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2E3724B0"/>
    <w:multiLevelType w:val="hybridMultilevel"/>
    <w:tmpl w:val="7A4E72C6"/>
    <w:lvl w:ilvl="0" w:tplc="38B6030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75658B"/>
    <w:multiLevelType w:val="hybridMultilevel"/>
    <w:tmpl w:val="AF36445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32BF19E7"/>
    <w:multiLevelType w:val="hybridMultilevel"/>
    <w:tmpl w:val="B5CAB5F2"/>
    <w:lvl w:ilvl="0" w:tplc="0EA0934E">
      <w:start w:val="3"/>
      <w:numFmt w:val="none"/>
      <w:lvlText w:val="-"/>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371272A"/>
    <w:multiLevelType w:val="hybridMultilevel"/>
    <w:tmpl w:val="523894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24A3C"/>
    <w:multiLevelType w:val="hybridMultilevel"/>
    <w:tmpl w:val="803E4524"/>
    <w:lvl w:ilvl="0" w:tplc="04150013">
      <w:start w:val="1"/>
      <w:numFmt w:val="upperRoman"/>
      <w:lvlText w:val="%1."/>
      <w:lvlJc w:val="right"/>
      <w:pPr>
        <w:ind w:left="1429" w:hanging="360"/>
      </w:pPr>
      <w:rPr>
        <w:rFonts w:hint="default"/>
        <w:b w:val="0"/>
        <w:i w:val="0"/>
        <w:sz w:val="24"/>
        <w:szCs w:val="24"/>
      </w:rPr>
    </w:lvl>
    <w:lvl w:ilvl="1" w:tplc="3ECC6D4A">
      <w:start w:val="1"/>
      <w:numFmt w:val="decimal"/>
      <w:lvlText w:val="%2."/>
      <w:lvlJc w:val="left"/>
      <w:pPr>
        <w:ind w:left="2149" w:hanging="360"/>
      </w:pPr>
      <w:rPr>
        <w:rFonts w:ascii="Calibri" w:hAnsi="Calibri" w:hint="default"/>
        <w:b w:val="0"/>
        <w:i w:val="0"/>
        <w:sz w:val="24"/>
        <w:szCs w:val="24"/>
      </w:rPr>
    </w:lvl>
    <w:lvl w:ilvl="2" w:tplc="78B2C612">
      <w:start w:val="1"/>
      <w:numFmt w:val="lowerLetter"/>
      <w:lvlText w:val="%3)"/>
      <w:lvlJc w:val="left"/>
      <w:pPr>
        <w:ind w:left="2869" w:hanging="180"/>
      </w:pPr>
      <w:rPr>
        <w:rFonts w:hint="default"/>
        <w:sz w:val="24"/>
      </w:rPr>
    </w:lvl>
    <w:lvl w:ilvl="3" w:tplc="1A3A9936">
      <w:start w:val="1"/>
      <w:numFmt w:val="bullet"/>
      <w:lvlText w:val=""/>
      <w:lvlJc w:val="left"/>
      <w:pPr>
        <w:ind w:left="2629" w:hanging="360"/>
      </w:pPr>
      <w:rPr>
        <w:rFonts w:ascii="Symbol" w:hAnsi="Symbol" w:hint="default"/>
      </w:rPr>
    </w:lvl>
    <w:lvl w:ilvl="4" w:tplc="951E3962">
      <w:start w:val="1"/>
      <w:numFmt w:val="decimal"/>
      <w:lvlText w:val="%5)"/>
      <w:lvlJc w:val="left"/>
      <w:pPr>
        <w:ind w:left="4309" w:hanging="360"/>
      </w:pPr>
      <w:rPr>
        <w:rFonts w:hint="default"/>
      </w:r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1">
    <w:nsid w:val="33CD7C1C"/>
    <w:multiLevelType w:val="hybridMultilevel"/>
    <w:tmpl w:val="33408C8C"/>
    <w:lvl w:ilvl="0" w:tplc="0EA0934E">
      <w:start w:val="3"/>
      <w:numFmt w:val="none"/>
      <w:lvlText w:val="-"/>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3F1706E"/>
    <w:multiLevelType w:val="hybridMultilevel"/>
    <w:tmpl w:val="D5246B26"/>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nsid w:val="36093E39"/>
    <w:multiLevelType w:val="hybridMultilevel"/>
    <w:tmpl w:val="9C2490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60C2571"/>
    <w:multiLevelType w:val="hybridMultilevel"/>
    <w:tmpl w:val="3AE49BAA"/>
    <w:lvl w:ilvl="0" w:tplc="0EA0934E">
      <w:start w:val="3"/>
      <w:numFmt w:val="none"/>
      <w:lvlText w:val="-"/>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D9E1771"/>
    <w:multiLevelType w:val="hybridMultilevel"/>
    <w:tmpl w:val="108C4414"/>
    <w:lvl w:ilvl="0" w:tplc="38B60304">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nsid w:val="3DEF3A73"/>
    <w:multiLevelType w:val="hybridMultilevel"/>
    <w:tmpl w:val="C1DA4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0857812"/>
    <w:multiLevelType w:val="hybridMultilevel"/>
    <w:tmpl w:val="AE38443E"/>
    <w:lvl w:ilvl="0" w:tplc="04150017">
      <w:start w:val="1"/>
      <w:numFmt w:val="lowerLetter"/>
      <w:lvlText w:val="%1)"/>
      <w:lvlJc w:val="left"/>
      <w:pPr>
        <w:ind w:left="4156" w:hanging="360"/>
      </w:pPr>
      <w:rPr>
        <w:rFonts w:hint="default"/>
      </w:rPr>
    </w:lvl>
    <w:lvl w:ilvl="1" w:tplc="04150003" w:tentative="1">
      <w:start w:val="1"/>
      <w:numFmt w:val="bullet"/>
      <w:lvlText w:val="o"/>
      <w:lvlJc w:val="left"/>
      <w:pPr>
        <w:ind w:left="4876" w:hanging="360"/>
      </w:pPr>
      <w:rPr>
        <w:rFonts w:ascii="Courier New" w:hAnsi="Courier New" w:cs="Courier New" w:hint="default"/>
      </w:rPr>
    </w:lvl>
    <w:lvl w:ilvl="2" w:tplc="04150005" w:tentative="1">
      <w:start w:val="1"/>
      <w:numFmt w:val="bullet"/>
      <w:lvlText w:val=""/>
      <w:lvlJc w:val="left"/>
      <w:pPr>
        <w:ind w:left="5596" w:hanging="360"/>
      </w:pPr>
      <w:rPr>
        <w:rFonts w:ascii="Wingdings" w:hAnsi="Wingdings" w:hint="default"/>
      </w:rPr>
    </w:lvl>
    <w:lvl w:ilvl="3" w:tplc="04150001" w:tentative="1">
      <w:start w:val="1"/>
      <w:numFmt w:val="bullet"/>
      <w:lvlText w:val=""/>
      <w:lvlJc w:val="left"/>
      <w:pPr>
        <w:ind w:left="6316" w:hanging="360"/>
      </w:pPr>
      <w:rPr>
        <w:rFonts w:ascii="Symbol" w:hAnsi="Symbol" w:hint="default"/>
      </w:rPr>
    </w:lvl>
    <w:lvl w:ilvl="4" w:tplc="04150003" w:tentative="1">
      <w:start w:val="1"/>
      <w:numFmt w:val="bullet"/>
      <w:lvlText w:val="o"/>
      <w:lvlJc w:val="left"/>
      <w:pPr>
        <w:ind w:left="7036" w:hanging="360"/>
      </w:pPr>
      <w:rPr>
        <w:rFonts w:ascii="Courier New" w:hAnsi="Courier New" w:cs="Courier New" w:hint="default"/>
      </w:rPr>
    </w:lvl>
    <w:lvl w:ilvl="5" w:tplc="04150005" w:tentative="1">
      <w:start w:val="1"/>
      <w:numFmt w:val="bullet"/>
      <w:lvlText w:val=""/>
      <w:lvlJc w:val="left"/>
      <w:pPr>
        <w:ind w:left="7756" w:hanging="360"/>
      </w:pPr>
      <w:rPr>
        <w:rFonts w:ascii="Wingdings" w:hAnsi="Wingdings" w:hint="default"/>
      </w:rPr>
    </w:lvl>
    <w:lvl w:ilvl="6" w:tplc="04150001" w:tentative="1">
      <w:start w:val="1"/>
      <w:numFmt w:val="bullet"/>
      <w:lvlText w:val=""/>
      <w:lvlJc w:val="left"/>
      <w:pPr>
        <w:ind w:left="8476" w:hanging="360"/>
      </w:pPr>
      <w:rPr>
        <w:rFonts w:ascii="Symbol" w:hAnsi="Symbol" w:hint="default"/>
      </w:rPr>
    </w:lvl>
    <w:lvl w:ilvl="7" w:tplc="04150003" w:tentative="1">
      <w:start w:val="1"/>
      <w:numFmt w:val="bullet"/>
      <w:lvlText w:val="o"/>
      <w:lvlJc w:val="left"/>
      <w:pPr>
        <w:ind w:left="9196" w:hanging="360"/>
      </w:pPr>
      <w:rPr>
        <w:rFonts w:ascii="Courier New" w:hAnsi="Courier New" w:cs="Courier New" w:hint="default"/>
      </w:rPr>
    </w:lvl>
    <w:lvl w:ilvl="8" w:tplc="04150005" w:tentative="1">
      <w:start w:val="1"/>
      <w:numFmt w:val="bullet"/>
      <w:lvlText w:val=""/>
      <w:lvlJc w:val="left"/>
      <w:pPr>
        <w:ind w:left="9916" w:hanging="360"/>
      </w:pPr>
      <w:rPr>
        <w:rFonts w:ascii="Wingdings" w:hAnsi="Wingdings" w:hint="default"/>
      </w:rPr>
    </w:lvl>
  </w:abstractNum>
  <w:abstractNum w:abstractNumId="38">
    <w:nsid w:val="416A4535"/>
    <w:multiLevelType w:val="hybridMultilevel"/>
    <w:tmpl w:val="515487D4"/>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5C42CA0"/>
    <w:multiLevelType w:val="hybridMultilevel"/>
    <w:tmpl w:val="7DC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5DC5BB1"/>
    <w:multiLevelType w:val="hybridMultilevel"/>
    <w:tmpl w:val="CE94C37C"/>
    <w:lvl w:ilvl="0" w:tplc="38B60304">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1">
    <w:nsid w:val="46806920"/>
    <w:multiLevelType w:val="hybridMultilevel"/>
    <w:tmpl w:val="96B651C4"/>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935410B"/>
    <w:multiLevelType w:val="hybridMultilevel"/>
    <w:tmpl w:val="A5E826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9632509"/>
    <w:multiLevelType w:val="multilevel"/>
    <w:tmpl w:val="FEDA9FA4"/>
    <w:lvl w:ilvl="0">
      <w:start w:val="1"/>
      <w:numFmt w:val="decimal"/>
      <w:pStyle w:val="Nagwek1"/>
      <w:lvlText w:val="%1"/>
      <w:lvlJc w:val="left"/>
      <w:pPr>
        <w:ind w:left="574" w:hanging="432"/>
      </w:pPr>
      <w:rPr>
        <w:b/>
        <w:bCs w:val="0"/>
        <w:i w:val="0"/>
        <w:iCs w:val="0"/>
        <w:caps w:val="0"/>
        <w:smallCaps w:val="0"/>
        <w:strike w:val="0"/>
        <w:dstrike w:val="0"/>
        <w:outline w:val="0"/>
        <w:shadow w:val="0"/>
        <w:emboss w:val="0"/>
        <w:imprint w:val="0"/>
        <w:noProof w:val="0"/>
        <w:vanish w:val="0"/>
        <w:color w:val="1F497D" w:themeColor="text2"/>
        <w:spacing w:val="0"/>
        <w:kern w:val="0"/>
        <w:position w:val="0"/>
        <w:u w:val="none"/>
        <w:effect w:val="none"/>
        <w:vertAlign w:val="baseline"/>
        <w:em w:val="none"/>
        <w:specVanish w:val="0"/>
      </w:rPr>
    </w:lvl>
    <w:lvl w:ilvl="1">
      <w:start w:val="1"/>
      <w:numFmt w:val="decimal"/>
      <w:pStyle w:val="Nagwek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Nagwek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Nagwek4"/>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4A88021C"/>
    <w:multiLevelType w:val="hybridMultilevel"/>
    <w:tmpl w:val="68225F9E"/>
    <w:lvl w:ilvl="0" w:tplc="04150017">
      <w:start w:val="1"/>
      <w:numFmt w:val="lowerLetter"/>
      <w:lvlText w:val="%1)"/>
      <w:lvlJc w:val="left"/>
      <w:pPr>
        <w:ind w:left="2880" w:hanging="360"/>
      </w:pPr>
      <w:rPr>
        <w:rFont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45">
    <w:nsid w:val="4D4936DA"/>
    <w:multiLevelType w:val="hybridMultilevel"/>
    <w:tmpl w:val="6CFEB7B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nsid w:val="5B0F1068"/>
    <w:multiLevelType w:val="hybridMultilevel"/>
    <w:tmpl w:val="113A4228"/>
    <w:lvl w:ilvl="0" w:tplc="0EA0934E">
      <w:start w:val="3"/>
      <w:numFmt w:val="none"/>
      <w:lvlText w:val="-"/>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EB81649"/>
    <w:multiLevelType w:val="hybridMultilevel"/>
    <w:tmpl w:val="3D1CD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F383B81"/>
    <w:multiLevelType w:val="hybridMultilevel"/>
    <w:tmpl w:val="E612F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2A47187"/>
    <w:multiLevelType w:val="hybridMultilevel"/>
    <w:tmpl w:val="8CCE3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2C749BD"/>
    <w:multiLevelType w:val="hybridMultilevel"/>
    <w:tmpl w:val="34F2BA92"/>
    <w:lvl w:ilvl="0" w:tplc="0EA0934E">
      <w:start w:val="3"/>
      <w:numFmt w:val="none"/>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52F1A4C"/>
    <w:multiLevelType w:val="hybridMultilevel"/>
    <w:tmpl w:val="241A8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803059B"/>
    <w:multiLevelType w:val="hybridMultilevel"/>
    <w:tmpl w:val="5E50B13A"/>
    <w:lvl w:ilvl="0" w:tplc="04150017">
      <w:start w:val="1"/>
      <w:numFmt w:val="lowerLetter"/>
      <w:lvlText w:val="%1)"/>
      <w:lvlJc w:val="left"/>
      <w:pPr>
        <w:ind w:left="3049" w:hanging="360"/>
      </w:pPr>
    </w:lvl>
    <w:lvl w:ilvl="1" w:tplc="04150019" w:tentative="1">
      <w:start w:val="1"/>
      <w:numFmt w:val="lowerLetter"/>
      <w:lvlText w:val="%2."/>
      <w:lvlJc w:val="left"/>
      <w:pPr>
        <w:ind w:left="3769" w:hanging="360"/>
      </w:pPr>
    </w:lvl>
    <w:lvl w:ilvl="2" w:tplc="0415001B" w:tentative="1">
      <w:start w:val="1"/>
      <w:numFmt w:val="lowerRoman"/>
      <w:lvlText w:val="%3."/>
      <w:lvlJc w:val="right"/>
      <w:pPr>
        <w:ind w:left="4489" w:hanging="180"/>
      </w:pPr>
    </w:lvl>
    <w:lvl w:ilvl="3" w:tplc="0415000F" w:tentative="1">
      <w:start w:val="1"/>
      <w:numFmt w:val="decimal"/>
      <w:lvlText w:val="%4."/>
      <w:lvlJc w:val="left"/>
      <w:pPr>
        <w:ind w:left="5209" w:hanging="360"/>
      </w:pPr>
    </w:lvl>
    <w:lvl w:ilvl="4" w:tplc="04150019" w:tentative="1">
      <w:start w:val="1"/>
      <w:numFmt w:val="lowerLetter"/>
      <w:lvlText w:val="%5."/>
      <w:lvlJc w:val="left"/>
      <w:pPr>
        <w:ind w:left="5929" w:hanging="360"/>
      </w:pPr>
    </w:lvl>
    <w:lvl w:ilvl="5" w:tplc="0415001B" w:tentative="1">
      <w:start w:val="1"/>
      <w:numFmt w:val="lowerRoman"/>
      <w:lvlText w:val="%6."/>
      <w:lvlJc w:val="right"/>
      <w:pPr>
        <w:ind w:left="6649" w:hanging="180"/>
      </w:pPr>
    </w:lvl>
    <w:lvl w:ilvl="6" w:tplc="0415000F" w:tentative="1">
      <w:start w:val="1"/>
      <w:numFmt w:val="decimal"/>
      <w:lvlText w:val="%7."/>
      <w:lvlJc w:val="left"/>
      <w:pPr>
        <w:ind w:left="7369" w:hanging="360"/>
      </w:pPr>
    </w:lvl>
    <w:lvl w:ilvl="7" w:tplc="04150019" w:tentative="1">
      <w:start w:val="1"/>
      <w:numFmt w:val="lowerLetter"/>
      <w:lvlText w:val="%8."/>
      <w:lvlJc w:val="left"/>
      <w:pPr>
        <w:ind w:left="8089" w:hanging="360"/>
      </w:pPr>
    </w:lvl>
    <w:lvl w:ilvl="8" w:tplc="0415001B" w:tentative="1">
      <w:start w:val="1"/>
      <w:numFmt w:val="lowerRoman"/>
      <w:lvlText w:val="%9."/>
      <w:lvlJc w:val="right"/>
      <w:pPr>
        <w:ind w:left="8809" w:hanging="180"/>
      </w:pPr>
    </w:lvl>
  </w:abstractNum>
  <w:abstractNum w:abstractNumId="53">
    <w:nsid w:val="68234D8F"/>
    <w:multiLevelType w:val="hybridMultilevel"/>
    <w:tmpl w:val="F98AC53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4">
    <w:nsid w:val="68EF53AC"/>
    <w:multiLevelType w:val="hybridMultilevel"/>
    <w:tmpl w:val="6A3257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91E7E6A"/>
    <w:multiLevelType w:val="hybridMultilevel"/>
    <w:tmpl w:val="DDDAAA14"/>
    <w:lvl w:ilvl="0" w:tplc="04150001">
      <w:start w:val="1"/>
      <w:numFmt w:val="bullet"/>
      <w:lvlText w:val=""/>
      <w:lvlJc w:val="left"/>
      <w:pPr>
        <w:ind w:left="3436" w:hanging="360"/>
      </w:pPr>
      <w:rPr>
        <w:rFonts w:ascii="Symbol" w:hAnsi="Symbol" w:hint="default"/>
      </w:rPr>
    </w:lvl>
    <w:lvl w:ilvl="1" w:tplc="04150019" w:tentative="1">
      <w:start w:val="1"/>
      <w:numFmt w:val="lowerLetter"/>
      <w:lvlText w:val="%2."/>
      <w:lvlJc w:val="left"/>
      <w:pPr>
        <w:ind w:left="4156" w:hanging="360"/>
      </w:pPr>
    </w:lvl>
    <w:lvl w:ilvl="2" w:tplc="0415001B" w:tentative="1">
      <w:start w:val="1"/>
      <w:numFmt w:val="lowerRoman"/>
      <w:lvlText w:val="%3."/>
      <w:lvlJc w:val="right"/>
      <w:pPr>
        <w:ind w:left="4876" w:hanging="180"/>
      </w:pPr>
    </w:lvl>
    <w:lvl w:ilvl="3" w:tplc="0415000F" w:tentative="1">
      <w:start w:val="1"/>
      <w:numFmt w:val="decimal"/>
      <w:lvlText w:val="%4."/>
      <w:lvlJc w:val="left"/>
      <w:pPr>
        <w:ind w:left="5596" w:hanging="360"/>
      </w:pPr>
    </w:lvl>
    <w:lvl w:ilvl="4" w:tplc="04150019" w:tentative="1">
      <w:start w:val="1"/>
      <w:numFmt w:val="lowerLetter"/>
      <w:lvlText w:val="%5."/>
      <w:lvlJc w:val="left"/>
      <w:pPr>
        <w:ind w:left="6316" w:hanging="360"/>
      </w:pPr>
    </w:lvl>
    <w:lvl w:ilvl="5" w:tplc="0415001B" w:tentative="1">
      <w:start w:val="1"/>
      <w:numFmt w:val="lowerRoman"/>
      <w:lvlText w:val="%6."/>
      <w:lvlJc w:val="right"/>
      <w:pPr>
        <w:ind w:left="7036" w:hanging="180"/>
      </w:pPr>
    </w:lvl>
    <w:lvl w:ilvl="6" w:tplc="0415000F" w:tentative="1">
      <w:start w:val="1"/>
      <w:numFmt w:val="decimal"/>
      <w:lvlText w:val="%7."/>
      <w:lvlJc w:val="left"/>
      <w:pPr>
        <w:ind w:left="7756" w:hanging="360"/>
      </w:pPr>
    </w:lvl>
    <w:lvl w:ilvl="7" w:tplc="04150019" w:tentative="1">
      <w:start w:val="1"/>
      <w:numFmt w:val="lowerLetter"/>
      <w:lvlText w:val="%8."/>
      <w:lvlJc w:val="left"/>
      <w:pPr>
        <w:ind w:left="8476" w:hanging="360"/>
      </w:pPr>
    </w:lvl>
    <w:lvl w:ilvl="8" w:tplc="0415001B" w:tentative="1">
      <w:start w:val="1"/>
      <w:numFmt w:val="lowerRoman"/>
      <w:lvlText w:val="%9."/>
      <w:lvlJc w:val="right"/>
      <w:pPr>
        <w:ind w:left="9196" w:hanging="180"/>
      </w:pPr>
    </w:lvl>
  </w:abstractNum>
  <w:abstractNum w:abstractNumId="56">
    <w:nsid w:val="6A562B67"/>
    <w:multiLevelType w:val="hybridMultilevel"/>
    <w:tmpl w:val="7D6C2A3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7">
    <w:nsid w:val="6C4C5DA9"/>
    <w:multiLevelType w:val="hybridMultilevel"/>
    <w:tmpl w:val="50B0D174"/>
    <w:lvl w:ilvl="0" w:tplc="04150017">
      <w:start w:val="1"/>
      <w:numFmt w:val="lowerLetter"/>
      <w:lvlText w:val="%1)"/>
      <w:lvlJc w:val="left"/>
      <w:pPr>
        <w:ind w:left="1996" w:hanging="360"/>
      </w:pPr>
      <w:rPr>
        <w:rFont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8">
    <w:nsid w:val="6E8649F9"/>
    <w:multiLevelType w:val="hybridMultilevel"/>
    <w:tmpl w:val="4BBE0EF0"/>
    <w:lvl w:ilvl="0" w:tplc="04150017">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59">
    <w:nsid w:val="6F710E8E"/>
    <w:multiLevelType w:val="multilevel"/>
    <w:tmpl w:val="A2621C0E"/>
    <w:lvl w:ilvl="0">
      <w:start w:val="1"/>
      <w:numFmt w:val="none"/>
      <w:pStyle w:val="zmwpktlit"/>
      <w:suff w:val="nothing"/>
      <w:lvlText w:val="%1„"/>
      <w:lvlJc w:val="left"/>
      <w:pPr>
        <w:ind w:left="737" w:hanging="340"/>
      </w:pPr>
      <w:rPr>
        <w:rFonts w:ascii="Times New Roman" w:hAnsi="Times New Roman" w:cs="Times New Roman" w:hint="default"/>
        <w:b w:val="0"/>
        <w:bCs w:val="0"/>
        <w:i w:val="0"/>
        <w:iCs w:val="0"/>
        <w:sz w:val="24"/>
        <w:szCs w:val="24"/>
      </w:rPr>
    </w:lvl>
    <w:lvl w:ilvl="1">
      <w:start w:val="1"/>
      <w:numFmt w:val="none"/>
      <w:pStyle w:val="zmwpktlit1"/>
      <w:suff w:val="nothing"/>
      <w:lvlText w:val="%2"/>
      <w:lvlJc w:val="left"/>
      <w:pPr>
        <w:ind w:left="737" w:hanging="283"/>
      </w:pPr>
    </w:lvl>
    <w:lvl w:ilvl="2">
      <w:start w:val="2"/>
      <w:numFmt w:val="bullet"/>
      <w:pStyle w:val="zmwpktlitt"/>
      <w:suff w:val="space"/>
      <w:lvlText w:val="-"/>
      <w:lvlJc w:val="left"/>
      <w:pPr>
        <w:ind w:left="907" w:hanging="170"/>
      </w:pPr>
      <w:rPr>
        <w:rFonts w:ascii="Times New Roman" w:hAnsi="Times New Roman" w:cs="Times New Roman" w:hint="default"/>
        <w:color w:val="auto"/>
        <w:sz w:val="24"/>
        <w:szCs w:val="24"/>
      </w:rPr>
    </w:lvl>
    <w:lvl w:ilvl="3">
      <w:start w:val="1"/>
      <w:numFmt w:val="decimal"/>
      <w:suff w:val="space"/>
      <w:lvlText w:val="%4)"/>
      <w:lvlJc w:val="left"/>
      <w:pPr>
        <w:ind w:left="1644" w:hanging="283"/>
      </w:pPr>
    </w:lvl>
    <w:lvl w:ilvl="4">
      <w:start w:val="1"/>
      <w:numFmt w:val="lowerLetter"/>
      <w:suff w:val="space"/>
      <w:lvlText w:val="%5)"/>
      <w:lvlJc w:val="left"/>
      <w:pPr>
        <w:ind w:left="1871" w:hanging="227"/>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70024B33"/>
    <w:multiLevelType w:val="hybridMultilevel"/>
    <w:tmpl w:val="8A96270A"/>
    <w:lvl w:ilvl="0" w:tplc="0EA0934E">
      <w:start w:val="3"/>
      <w:numFmt w:val="none"/>
      <w:lvlText w:val="-"/>
      <w:lvlJc w:val="left"/>
      <w:pPr>
        <w:ind w:left="720" w:hanging="360"/>
      </w:pPr>
      <w:rPr>
        <w:rFonts w:hint="default"/>
      </w:rPr>
    </w:lvl>
    <w:lvl w:ilvl="1" w:tplc="0C824E22">
      <w:start w:val="1"/>
      <w:numFmt w:val="decimal"/>
      <w:lvlText w:val="%2."/>
      <w:lvlJc w:val="left"/>
      <w:pPr>
        <w:ind w:left="2040" w:hanging="9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2B151BF"/>
    <w:multiLevelType w:val="hybridMultilevel"/>
    <w:tmpl w:val="1AB88952"/>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496644C"/>
    <w:multiLevelType w:val="hybridMultilevel"/>
    <w:tmpl w:val="03C616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83146E1"/>
    <w:multiLevelType w:val="hybridMultilevel"/>
    <w:tmpl w:val="C11606FC"/>
    <w:lvl w:ilvl="0" w:tplc="5BA43162">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64">
    <w:nsid w:val="7835545D"/>
    <w:multiLevelType w:val="hybridMultilevel"/>
    <w:tmpl w:val="845AE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AC5382D"/>
    <w:multiLevelType w:val="hybridMultilevel"/>
    <w:tmpl w:val="F7A89B44"/>
    <w:lvl w:ilvl="0" w:tplc="0415000F">
      <w:start w:val="1"/>
      <w:numFmt w:val="decimal"/>
      <w:lvlText w:val="%1."/>
      <w:lvlJc w:val="left"/>
      <w:pPr>
        <w:ind w:left="2149" w:hanging="360"/>
      </w:p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66">
    <w:nsid w:val="7BAD7D6D"/>
    <w:multiLevelType w:val="hybridMultilevel"/>
    <w:tmpl w:val="03DA419A"/>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EFF52C6"/>
    <w:multiLevelType w:val="hybridMultilevel"/>
    <w:tmpl w:val="63C02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11"/>
  </w:num>
  <w:num w:numId="4">
    <w:abstractNumId w:val="18"/>
  </w:num>
  <w:num w:numId="5">
    <w:abstractNumId w:val="64"/>
  </w:num>
  <w:num w:numId="6">
    <w:abstractNumId w:val="0"/>
  </w:num>
  <w:num w:numId="7">
    <w:abstractNumId w:val="29"/>
  </w:num>
  <w:num w:numId="8">
    <w:abstractNumId w:val="59"/>
  </w:num>
  <w:num w:numId="9">
    <w:abstractNumId w:val="43"/>
  </w:num>
  <w:num w:numId="10">
    <w:abstractNumId w:val="45"/>
  </w:num>
  <w:num w:numId="11">
    <w:abstractNumId w:val="2"/>
  </w:num>
  <w:num w:numId="12">
    <w:abstractNumId w:val="28"/>
  </w:num>
  <w:num w:numId="13">
    <w:abstractNumId w:val="22"/>
  </w:num>
  <w:num w:numId="14">
    <w:abstractNumId w:val="41"/>
  </w:num>
  <w:num w:numId="15">
    <w:abstractNumId w:val="61"/>
  </w:num>
  <w:num w:numId="16">
    <w:abstractNumId w:val="50"/>
  </w:num>
  <w:num w:numId="17">
    <w:abstractNumId w:val="26"/>
  </w:num>
  <w:num w:numId="18">
    <w:abstractNumId w:val="46"/>
  </w:num>
  <w:num w:numId="19">
    <w:abstractNumId w:val="24"/>
  </w:num>
  <w:num w:numId="20">
    <w:abstractNumId w:val="17"/>
  </w:num>
  <w:num w:numId="21">
    <w:abstractNumId w:val="34"/>
  </w:num>
  <w:num w:numId="22">
    <w:abstractNumId w:val="8"/>
  </w:num>
  <w:num w:numId="23">
    <w:abstractNumId w:val="31"/>
  </w:num>
  <w:num w:numId="24">
    <w:abstractNumId w:val="66"/>
  </w:num>
  <w:num w:numId="25">
    <w:abstractNumId w:val="60"/>
  </w:num>
  <w:num w:numId="26">
    <w:abstractNumId w:val="36"/>
  </w:num>
  <w:num w:numId="27">
    <w:abstractNumId w:val="33"/>
  </w:num>
  <w:num w:numId="28">
    <w:abstractNumId w:val="20"/>
  </w:num>
  <w:num w:numId="29">
    <w:abstractNumId w:val="3"/>
  </w:num>
  <w:num w:numId="30">
    <w:abstractNumId w:val="4"/>
  </w:num>
  <w:num w:numId="31">
    <w:abstractNumId w:val="25"/>
  </w:num>
  <w:num w:numId="32">
    <w:abstractNumId w:val="1"/>
  </w:num>
  <w:num w:numId="33">
    <w:abstractNumId w:val="9"/>
  </w:num>
  <w:num w:numId="34">
    <w:abstractNumId w:val="14"/>
  </w:num>
  <w:num w:numId="35">
    <w:abstractNumId w:val="35"/>
  </w:num>
  <w:num w:numId="36">
    <w:abstractNumId w:val="10"/>
  </w:num>
  <w:num w:numId="37">
    <w:abstractNumId w:val="23"/>
  </w:num>
  <w:num w:numId="38">
    <w:abstractNumId w:val="62"/>
  </w:num>
  <w:num w:numId="39">
    <w:abstractNumId w:val="7"/>
  </w:num>
  <w:num w:numId="40">
    <w:abstractNumId w:val="49"/>
  </w:num>
  <w:num w:numId="41">
    <w:abstractNumId w:val="5"/>
  </w:num>
  <w:num w:numId="42">
    <w:abstractNumId w:val="56"/>
  </w:num>
  <w:num w:numId="43">
    <w:abstractNumId w:val="38"/>
  </w:num>
  <w:num w:numId="44">
    <w:abstractNumId w:val="6"/>
  </w:num>
  <w:num w:numId="45">
    <w:abstractNumId w:val="27"/>
  </w:num>
  <w:num w:numId="46">
    <w:abstractNumId w:val="12"/>
  </w:num>
  <w:num w:numId="47">
    <w:abstractNumId w:val="40"/>
  </w:num>
  <w:num w:numId="48">
    <w:abstractNumId w:val="53"/>
  </w:num>
  <w:num w:numId="49">
    <w:abstractNumId w:val="57"/>
  </w:num>
  <w:num w:numId="50">
    <w:abstractNumId w:val="44"/>
  </w:num>
  <w:num w:numId="51">
    <w:abstractNumId w:val="32"/>
  </w:num>
  <w:num w:numId="52">
    <w:abstractNumId w:val="58"/>
  </w:num>
  <w:num w:numId="53">
    <w:abstractNumId w:val="63"/>
  </w:num>
  <w:num w:numId="54">
    <w:abstractNumId w:val="37"/>
  </w:num>
  <w:num w:numId="55">
    <w:abstractNumId w:val="55"/>
  </w:num>
  <w:num w:numId="56">
    <w:abstractNumId w:val="13"/>
  </w:num>
  <w:num w:numId="57">
    <w:abstractNumId w:val="54"/>
  </w:num>
  <w:num w:numId="58">
    <w:abstractNumId w:val="65"/>
  </w:num>
  <w:num w:numId="59">
    <w:abstractNumId w:val="48"/>
  </w:num>
  <w:num w:numId="60">
    <w:abstractNumId w:val="47"/>
  </w:num>
  <w:num w:numId="61">
    <w:abstractNumId w:val="16"/>
  </w:num>
  <w:num w:numId="62">
    <w:abstractNumId w:val="67"/>
  </w:num>
  <w:num w:numId="63">
    <w:abstractNumId w:val="42"/>
  </w:num>
  <w:num w:numId="64">
    <w:abstractNumId w:val="51"/>
  </w:num>
  <w:num w:numId="65">
    <w:abstractNumId w:val="30"/>
  </w:num>
  <w:num w:numId="66">
    <w:abstractNumId w:val="52"/>
  </w:num>
  <w:num w:numId="67">
    <w:abstractNumId w:val="21"/>
  </w:num>
  <w:num w:numId="68">
    <w:abstractNumId w:val="1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9218"/>
    <o:shapelayout v:ext="edit">
      <o:idmap v:ext="edit" data="6"/>
    </o:shapelayout>
  </w:hdrShapeDefaults>
  <w:footnotePr>
    <w:footnote w:id="-1"/>
    <w:footnote w:id="0"/>
  </w:footnotePr>
  <w:endnotePr>
    <w:endnote w:id="-1"/>
    <w:endnote w:id="0"/>
  </w:endnotePr>
  <w:compat>
    <w:useFELayout/>
  </w:compat>
  <w:rsids>
    <w:rsidRoot w:val="0076772A"/>
    <w:rsid w:val="00000C26"/>
    <w:rsid w:val="00001372"/>
    <w:rsid w:val="00001C14"/>
    <w:rsid w:val="00002214"/>
    <w:rsid w:val="0000470A"/>
    <w:rsid w:val="0000475A"/>
    <w:rsid w:val="00004C04"/>
    <w:rsid w:val="00004D95"/>
    <w:rsid w:val="00004F08"/>
    <w:rsid w:val="00005DD3"/>
    <w:rsid w:val="00006434"/>
    <w:rsid w:val="00006BF7"/>
    <w:rsid w:val="00006D60"/>
    <w:rsid w:val="000070AE"/>
    <w:rsid w:val="00007AF7"/>
    <w:rsid w:val="00010015"/>
    <w:rsid w:val="00010B8B"/>
    <w:rsid w:val="00010E98"/>
    <w:rsid w:val="000111A7"/>
    <w:rsid w:val="0001139F"/>
    <w:rsid w:val="00011745"/>
    <w:rsid w:val="00011C10"/>
    <w:rsid w:val="00012B0E"/>
    <w:rsid w:val="00012CAA"/>
    <w:rsid w:val="00013532"/>
    <w:rsid w:val="00013538"/>
    <w:rsid w:val="00014618"/>
    <w:rsid w:val="000150EF"/>
    <w:rsid w:val="00015366"/>
    <w:rsid w:val="000159AF"/>
    <w:rsid w:val="00015BDC"/>
    <w:rsid w:val="00015F2F"/>
    <w:rsid w:val="0001640F"/>
    <w:rsid w:val="000217AD"/>
    <w:rsid w:val="00021FD6"/>
    <w:rsid w:val="000232D8"/>
    <w:rsid w:val="000233BF"/>
    <w:rsid w:val="00023749"/>
    <w:rsid w:val="00023E31"/>
    <w:rsid w:val="00024241"/>
    <w:rsid w:val="00024DCD"/>
    <w:rsid w:val="00025F07"/>
    <w:rsid w:val="00026B7C"/>
    <w:rsid w:val="00026F62"/>
    <w:rsid w:val="0003011D"/>
    <w:rsid w:val="00030B75"/>
    <w:rsid w:val="000316DE"/>
    <w:rsid w:val="00032A0B"/>
    <w:rsid w:val="00032D84"/>
    <w:rsid w:val="0003465E"/>
    <w:rsid w:val="00034B6F"/>
    <w:rsid w:val="00034D42"/>
    <w:rsid w:val="00035428"/>
    <w:rsid w:val="0003646E"/>
    <w:rsid w:val="0003752F"/>
    <w:rsid w:val="0003775D"/>
    <w:rsid w:val="0004139A"/>
    <w:rsid w:val="0004160B"/>
    <w:rsid w:val="00041BFA"/>
    <w:rsid w:val="00041CFA"/>
    <w:rsid w:val="00041FE7"/>
    <w:rsid w:val="00042B06"/>
    <w:rsid w:val="000437AE"/>
    <w:rsid w:val="00043E1A"/>
    <w:rsid w:val="00043F6D"/>
    <w:rsid w:val="000448EA"/>
    <w:rsid w:val="00044ACE"/>
    <w:rsid w:val="00045572"/>
    <w:rsid w:val="00045CE6"/>
    <w:rsid w:val="00046094"/>
    <w:rsid w:val="000464EE"/>
    <w:rsid w:val="0004753E"/>
    <w:rsid w:val="000475BC"/>
    <w:rsid w:val="000475D6"/>
    <w:rsid w:val="00050AD9"/>
    <w:rsid w:val="00050D50"/>
    <w:rsid w:val="00051D60"/>
    <w:rsid w:val="00052AF8"/>
    <w:rsid w:val="000530BC"/>
    <w:rsid w:val="000534B3"/>
    <w:rsid w:val="00053675"/>
    <w:rsid w:val="0005384D"/>
    <w:rsid w:val="00053D82"/>
    <w:rsid w:val="000550CD"/>
    <w:rsid w:val="00055E8E"/>
    <w:rsid w:val="00056553"/>
    <w:rsid w:val="00056D3C"/>
    <w:rsid w:val="00056EF8"/>
    <w:rsid w:val="000573C5"/>
    <w:rsid w:val="00057767"/>
    <w:rsid w:val="00057ADC"/>
    <w:rsid w:val="00060DCC"/>
    <w:rsid w:val="00061229"/>
    <w:rsid w:val="00061AD9"/>
    <w:rsid w:val="00061D4F"/>
    <w:rsid w:val="000621B4"/>
    <w:rsid w:val="000622C3"/>
    <w:rsid w:val="00062A20"/>
    <w:rsid w:val="00063AFE"/>
    <w:rsid w:val="00063DDC"/>
    <w:rsid w:val="000643C4"/>
    <w:rsid w:val="0006513F"/>
    <w:rsid w:val="0006642F"/>
    <w:rsid w:val="000665BC"/>
    <w:rsid w:val="00066908"/>
    <w:rsid w:val="00066B3F"/>
    <w:rsid w:val="00067476"/>
    <w:rsid w:val="000677D8"/>
    <w:rsid w:val="000677F8"/>
    <w:rsid w:val="00067AB3"/>
    <w:rsid w:val="00070C4C"/>
    <w:rsid w:val="00071744"/>
    <w:rsid w:val="00072166"/>
    <w:rsid w:val="00072BB0"/>
    <w:rsid w:val="00073656"/>
    <w:rsid w:val="000736E7"/>
    <w:rsid w:val="00073BDC"/>
    <w:rsid w:val="000749C8"/>
    <w:rsid w:val="00074BFD"/>
    <w:rsid w:val="00074C41"/>
    <w:rsid w:val="000758EF"/>
    <w:rsid w:val="000759F7"/>
    <w:rsid w:val="00075C53"/>
    <w:rsid w:val="000761A0"/>
    <w:rsid w:val="00076762"/>
    <w:rsid w:val="00076BD8"/>
    <w:rsid w:val="00076EDE"/>
    <w:rsid w:val="00076FD2"/>
    <w:rsid w:val="00077192"/>
    <w:rsid w:val="0008096E"/>
    <w:rsid w:val="00080AE2"/>
    <w:rsid w:val="00080CDB"/>
    <w:rsid w:val="00081BF7"/>
    <w:rsid w:val="000826F4"/>
    <w:rsid w:val="0008347D"/>
    <w:rsid w:val="0008384A"/>
    <w:rsid w:val="000848B6"/>
    <w:rsid w:val="00084CCA"/>
    <w:rsid w:val="00085B77"/>
    <w:rsid w:val="00085D07"/>
    <w:rsid w:val="00085E5C"/>
    <w:rsid w:val="00085EA6"/>
    <w:rsid w:val="00085ECE"/>
    <w:rsid w:val="00086172"/>
    <w:rsid w:val="00086952"/>
    <w:rsid w:val="00086B67"/>
    <w:rsid w:val="0008799D"/>
    <w:rsid w:val="00087A71"/>
    <w:rsid w:val="00090D43"/>
    <w:rsid w:val="00092121"/>
    <w:rsid w:val="000923B2"/>
    <w:rsid w:val="00092937"/>
    <w:rsid w:val="00093330"/>
    <w:rsid w:val="0009352A"/>
    <w:rsid w:val="000942B2"/>
    <w:rsid w:val="00094434"/>
    <w:rsid w:val="000944CD"/>
    <w:rsid w:val="00094763"/>
    <w:rsid w:val="000947BA"/>
    <w:rsid w:val="00094814"/>
    <w:rsid w:val="00095257"/>
    <w:rsid w:val="000952F9"/>
    <w:rsid w:val="00095681"/>
    <w:rsid w:val="00095955"/>
    <w:rsid w:val="000960F8"/>
    <w:rsid w:val="0009634E"/>
    <w:rsid w:val="00096EE5"/>
    <w:rsid w:val="000975F1"/>
    <w:rsid w:val="000A17D5"/>
    <w:rsid w:val="000A1FA5"/>
    <w:rsid w:val="000A21F3"/>
    <w:rsid w:val="000A2DC5"/>
    <w:rsid w:val="000A3079"/>
    <w:rsid w:val="000A3660"/>
    <w:rsid w:val="000A39FE"/>
    <w:rsid w:val="000A4CCE"/>
    <w:rsid w:val="000A4D12"/>
    <w:rsid w:val="000A5301"/>
    <w:rsid w:val="000A54D9"/>
    <w:rsid w:val="000A62D7"/>
    <w:rsid w:val="000A7390"/>
    <w:rsid w:val="000A7796"/>
    <w:rsid w:val="000B0206"/>
    <w:rsid w:val="000B1188"/>
    <w:rsid w:val="000B1358"/>
    <w:rsid w:val="000B2000"/>
    <w:rsid w:val="000B2281"/>
    <w:rsid w:val="000B2703"/>
    <w:rsid w:val="000B2D33"/>
    <w:rsid w:val="000B522C"/>
    <w:rsid w:val="000B5967"/>
    <w:rsid w:val="000B632D"/>
    <w:rsid w:val="000B6513"/>
    <w:rsid w:val="000B68A1"/>
    <w:rsid w:val="000B6DC3"/>
    <w:rsid w:val="000B7285"/>
    <w:rsid w:val="000B772A"/>
    <w:rsid w:val="000C00A0"/>
    <w:rsid w:val="000C0CFB"/>
    <w:rsid w:val="000C0D5D"/>
    <w:rsid w:val="000C0F8A"/>
    <w:rsid w:val="000C113A"/>
    <w:rsid w:val="000C1944"/>
    <w:rsid w:val="000C1FDE"/>
    <w:rsid w:val="000C23FF"/>
    <w:rsid w:val="000C2C3B"/>
    <w:rsid w:val="000C3F85"/>
    <w:rsid w:val="000C4097"/>
    <w:rsid w:val="000C5204"/>
    <w:rsid w:val="000C5427"/>
    <w:rsid w:val="000C56EE"/>
    <w:rsid w:val="000C6429"/>
    <w:rsid w:val="000C65AB"/>
    <w:rsid w:val="000C72BC"/>
    <w:rsid w:val="000C72DC"/>
    <w:rsid w:val="000C7F02"/>
    <w:rsid w:val="000D0656"/>
    <w:rsid w:val="000D0899"/>
    <w:rsid w:val="000D0D23"/>
    <w:rsid w:val="000D1255"/>
    <w:rsid w:val="000D1BBF"/>
    <w:rsid w:val="000D2D55"/>
    <w:rsid w:val="000D31D8"/>
    <w:rsid w:val="000D378C"/>
    <w:rsid w:val="000D4639"/>
    <w:rsid w:val="000D4676"/>
    <w:rsid w:val="000D46C4"/>
    <w:rsid w:val="000D4A5F"/>
    <w:rsid w:val="000D4EBE"/>
    <w:rsid w:val="000D4EDE"/>
    <w:rsid w:val="000D56F7"/>
    <w:rsid w:val="000D626D"/>
    <w:rsid w:val="000D676D"/>
    <w:rsid w:val="000D6F36"/>
    <w:rsid w:val="000E0BD9"/>
    <w:rsid w:val="000E0E44"/>
    <w:rsid w:val="000E154F"/>
    <w:rsid w:val="000E1ACF"/>
    <w:rsid w:val="000E29FD"/>
    <w:rsid w:val="000E2C69"/>
    <w:rsid w:val="000E3166"/>
    <w:rsid w:val="000E33A9"/>
    <w:rsid w:val="000E3559"/>
    <w:rsid w:val="000E4000"/>
    <w:rsid w:val="000E41F6"/>
    <w:rsid w:val="000E5632"/>
    <w:rsid w:val="000E58CD"/>
    <w:rsid w:val="000E5F4D"/>
    <w:rsid w:val="000E632C"/>
    <w:rsid w:val="000E6432"/>
    <w:rsid w:val="000E6847"/>
    <w:rsid w:val="000E6F30"/>
    <w:rsid w:val="000E79B9"/>
    <w:rsid w:val="000F024E"/>
    <w:rsid w:val="000F0A28"/>
    <w:rsid w:val="000F0BC8"/>
    <w:rsid w:val="000F0E35"/>
    <w:rsid w:val="000F0F57"/>
    <w:rsid w:val="000F1BE3"/>
    <w:rsid w:val="000F1D2D"/>
    <w:rsid w:val="000F2517"/>
    <w:rsid w:val="000F258B"/>
    <w:rsid w:val="000F28A8"/>
    <w:rsid w:val="000F2FEB"/>
    <w:rsid w:val="000F3198"/>
    <w:rsid w:val="000F3273"/>
    <w:rsid w:val="000F3B52"/>
    <w:rsid w:val="000F59CE"/>
    <w:rsid w:val="000F5A28"/>
    <w:rsid w:val="000F5B8C"/>
    <w:rsid w:val="000F5D85"/>
    <w:rsid w:val="000F5EE4"/>
    <w:rsid w:val="000F5F0B"/>
    <w:rsid w:val="000F6621"/>
    <w:rsid w:val="000F6A9D"/>
    <w:rsid w:val="000F7818"/>
    <w:rsid w:val="000F7A1D"/>
    <w:rsid w:val="000F7F58"/>
    <w:rsid w:val="00100F49"/>
    <w:rsid w:val="001016C6"/>
    <w:rsid w:val="001017F4"/>
    <w:rsid w:val="00101C4C"/>
    <w:rsid w:val="00101F35"/>
    <w:rsid w:val="00102469"/>
    <w:rsid w:val="0010312C"/>
    <w:rsid w:val="001032D4"/>
    <w:rsid w:val="001045C8"/>
    <w:rsid w:val="00105489"/>
    <w:rsid w:val="00105ADD"/>
    <w:rsid w:val="001062D9"/>
    <w:rsid w:val="00106D0F"/>
    <w:rsid w:val="0010744B"/>
    <w:rsid w:val="0010791F"/>
    <w:rsid w:val="00107DAB"/>
    <w:rsid w:val="001100D8"/>
    <w:rsid w:val="00110A4D"/>
    <w:rsid w:val="001114B0"/>
    <w:rsid w:val="0011155F"/>
    <w:rsid w:val="00111D12"/>
    <w:rsid w:val="00111E77"/>
    <w:rsid w:val="001123DD"/>
    <w:rsid w:val="00112A8B"/>
    <w:rsid w:val="00113659"/>
    <w:rsid w:val="00113B75"/>
    <w:rsid w:val="00113E9B"/>
    <w:rsid w:val="00114206"/>
    <w:rsid w:val="0011594B"/>
    <w:rsid w:val="001160F5"/>
    <w:rsid w:val="0011614D"/>
    <w:rsid w:val="00116282"/>
    <w:rsid w:val="00116EE5"/>
    <w:rsid w:val="00117196"/>
    <w:rsid w:val="001176EE"/>
    <w:rsid w:val="00117ECE"/>
    <w:rsid w:val="00120448"/>
    <w:rsid w:val="00121CFC"/>
    <w:rsid w:val="00121F1F"/>
    <w:rsid w:val="00122259"/>
    <w:rsid w:val="00122354"/>
    <w:rsid w:val="001224A2"/>
    <w:rsid w:val="001224C3"/>
    <w:rsid w:val="001227A6"/>
    <w:rsid w:val="00122890"/>
    <w:rsid w:val="001228AE"/>
    <w:rsid w:val="00122999"/>
    <w:rsid w:val="00123413"/>
    <w:rsid w:val="0012354F"/>
    <w:rsid w:val="001235B2"/>
    <w:rsid w:val="0012512F"/>
    <w:rsid w:val="00125359"/>
    <w:rsid w:val="00126B62"/>
    <w:rsid w:val="00126DF8"/>
    <w:rsid w:val="00126E89"/>
    <w:rsid w:val="0012725E"/>
    <w:rsid w:val="00127413"/>
    <w:rsid w:val="0012748B"/>
    <w:rsid w:val="00127831"/>
    <w:rsid w:val="00127851"/>
    <w:rsid w:val="00127A54"/>
    <w:rsid w:val="00127FD7"/>
    <w:rsid w:val="00131419"/>
    <w:rsid w:val="00131863"/>
    <w:rsid w:val="00132FC3"/>
    <w:rsid w:val="0013504E"/>
    <w:rsid w:val="001356B3"/>
    <w:rsid w:val="00135E08"/>
    <w:rsid w:val="0013659A"/>
    <w:rsid w:val="001367D8"/>
    <w:rsid w:val="001368EB"/>
    <w:rsid w:val="0013736F"/>
    <w:rsid w:val="00137441"/>
    <w:rsid w:val="00137BFD"/>
    <w:rsid w:val="00141554"/>
    <w:rsid w:val="00142464"/>
    <w:rsid w:val="00142E30"/>
    <w:rsid w:val="0014335E"/>
    <w:rsid w:val="0014381F"/>
    <w:rsid w:val="0014430F"/>
    <w:rsid w:val="00144F51"/>
    <w:rsid w:val="001451C6"/>
    <w:rsid w:val="001453C6"/>
    <w:rsid w:val="00145D78"/>
    <w:rsid w:val="0014613C"/>
    <w:rsid w:val="001463EF"/>
    <w:rsid w:val="00146666"/>
    <w:rsid w:val="0014668C"/>
    <w:rsid w:val="001469DE"/>
    <w:rsid w:val="00146E80"/>
    <w:rsid w:val="00151360"/>
    <w:rsid w:val="00151997"/>
    <w:rsid w:val="0015201C"/>
    <w:rsid w:val="0015216E"/>
    <w:rsid w:val="00152397"/>
    <w:rsid w:val="001529B7"/>
    <w:rsid w:val="00152AF8"/>
    <w:rsid w:val="00152C8F"/>
    <w:rsid w:val="00152DC1"/>
    <w:rsid w:val="00152DC9"/>
    <w:rsid w:val="0015319B"/>
    <w:rsid w:val="00153507"/>
    <w:rsid w:val="00153B95"/>
    <w:rsid w:val="001564BE"/>
    <w:rsid w:val="001575C1"/>
    <w:rsid w:val="00157A25"/>
    <w:rsid w:val="00157DA4"/>
    <w:rsid w:val="00157EDF"/>
    <w:rsid w:val="0016002C"/>
    <w:rsid w:val="00160C1B"/>
    <w:rsid w:val="00161646"/>
    <w:rsid w:val="001616AF"/>
    <w:rsid w:val="00161EBE"/>
    <w:rsid w:val="00161F00"/>
    <w:rsid w:val="00162459"/>
    <w:rsid w:val="00162E76"/>
    <w:rsid w:val="00162F09"/>
    <w:rsid w:val="00163769"/>
    <w:rsid w:val="00163F00"/>
    <w:rsid w:val="0016553A"/>
    <w:rsid w:val="001656F1"/>
    <w:rsid w:val="001658C4"/>
    <w:rsid w:val="00165FA1"/>
    <w:rsid w:val="001667DA"/>
    <w:rsid w:val="00166D24"/>
    <w:rsid w:val="00166FE6"/>
    <w:rsid w:val="001678E5"/>
    <w:rsid w:val="00170990"/>
    <w:rsid w:val="00170D12"/>
    <w:rsid w:val="00170F32"/>
    <w:rsid w:val="00171335"/>
    <w:rsid w:val="001716AB"/>
    <w:rsid w:val="001719E3"/>
    <w:rsid w:val="00171B01"/>
    <w:rsid w:val="00172A80"/>
    <w:rsid w:val="00172B45"/>
    <w:rsid w:val="00173BF6"/>
    <w:rsid w:val="00174587"/>
    <w:rsid w:val="00174DA1"/>
    <w:rsid w:val="0017519E"/>
    <w:rsid w:val="00175B1F"/>
    <w:rsid w:val="00175C8A"/>
    <w:rsid w:val="00176142"/>
    <w:rsid w:val="00176DF1"/>
    <w:rsid w:val="00177191"/>
    <w:rsid w:val="00177591"/>
    <w:rsid w:val="00177599"/>
    <w:rsid w:val="0018058A"/>
    <w:rsid w:val="00180B9E"/>
    <w:rsid w:val="00180BD2"/>
    <w:rsid w:val="00180FAC"/>
    <w:rsid w:val="00181148"/>
    <w:rsid w:val="00181538"/>
    <w:rsid w:val="001815D3"/>
    <w:rsid w:val="00181E5D"/>
    <w:rsid w:val="00182155"/>
    <w:rsid w:val="0018308E"/>
    <w:rsid w:val="00183158"/>
    <w:rsid w:val="0018344B"/>
    <w:rsid w:val="001837E5"/>
    <w:rsid w:val="00183BC4"/>
    <w:rsid w:val="00183F4A"/>
    <w:rsid w:val="0018450D"/>
    <w:rsid w:val="00184709"/>
    <w:rsid w:val="0018473C"/>
    <w:rsid w:val="00184FC2"/>
    <w:rsid w:val="00185F78"/>
    <w:rsid w:val="00186410"/>
    <w:rsid w:val="00186E58"/>
    <w:rsid w:val="00187215"/>
    <w:rsid w:val="00187E49"/>
    <w:rsid w:val="00190D51"/>
    <w:rsid w:val="00191D74"/>
    <w:rsid w:val="00192297"/>
    <w:rsid w:val="00192C41"/>
    <w:rsid w:val="00192E5B"/>
    <w:rsid w:val="001937D0"/>
    <w:rsid w:val="0019386D"/>
    <w:rsid w:val="001941F6"/>
    <w:rsid w:val="00194351"/>
    <w:rsid w:val="0019458D"/>
    <w:rsid w:val="0019459E"/>
    <w:rsid w:val="0019459F"/>
    <w:rsid w:val="001948F5"/>
    <w:rsid w:val="00194A1A"/>
    <w:rsid w:val="001950D0"/>
    <w:rsid w:val="0019549D"/>
    <w:rsid w:val="00195887"/>
    <w:rsid w:val="00195D43"/>
    <w:rsid w:val="001960BB"/>
    <w:rsid w:val="00196FA3"/>
    <w:rsid w:val="00197009"/>
    <w:rsid w:val="001972F5"/>
    <w:rsid w:val="001977DB"/>
    <w:rsid w:val="0019791F"/>
    <w:rsid w:val="001A00EE"/>
    <w:rsid w:val="001A01A2"/>
    <w:rsid w:val="001A0440"/>
    <w:rsid w:val="001A060B"/>
    <w:rsid w:val="001A221C"/>
    <w:rsid w:val="001A25B7"/>
    <w:rsid w:val="001A296E"/>
    <w:rsid w:val="001A5842"/>
    <w:rsid w:val="001A5C44"/>
    <w:rsid w:val="001A5E4D"/>
    <w:rsid w:val="001A7628"/>
    <w:rsid w:val="001A762A"/>
    <w:rsid w:val="001B1DFC"/>
    <w:rsid w:val="001B1E41"/>
    <w:rsid w:val="001B2697"/>
    <w:rsid w:val="001B2987"/>
    <w:rsid w:val="001B2AB4"/>
    <w:rsid w:val="001B2C1B"/>
    <w:rsid w:val="001B36F7"/>
    <w:rsid w:val="001B3778"/>
    <w:rsid w:val="001B4885"/>
    <w:rsid w:val="001B4A8E"/>
    <w:rsid w:val="001B4DE2"/>
    <w:rsid w:val="001B6519"/>
    <w:rsid w:val="001B74DB"/>
    <w:rsid w:val="001B7B6D"/>
    <w:rsid w:val="001B7B7B"/>
    <w:rsid w:val="001C09DC"/>
    <w:rsid w:val="001C1643"/>
    <w:rsid w:val="001C1837"/>
    <w:rsid w:val="001C18C3"/>
    <w:rsid w:val="001C1DC3"/>
    <w:rsid w:val="001C25C7"/>
    <w:rsid w:val="001C26ED"/>
    <w:rsid w:val="001C2742"/>
    <w:rsid w:val="001C302D"/>
    <w:rsid w:val="001C3A93"/>
    <w:rsid w:val="001C3B4F"/>
    <w:rsid w:val="001C3B51"/>
    <w:rsid w:val="001C3DC8"/>
    <w:rsid w:val="001C43BF"/>
    <w:rsid w:val="001C458F"/>
    <w:rsid w:val="001C481D"/>
    <w:rsid w:val="001C4E57"/>
    <w:rsid w:val="001C60DA"/>
    <w:rsid w:val="001C64BB"/>
    <w:rsid w:val="001C7635"/>
    <w:rsid w:val="001C7E8D"/>
    <w:rsid w:val="001D0561"/>
    <w:rsid w:val="001D0887"/>
    <w:rsid w:val="001D0A36"/>
    <w:rsid w:val="001D102D"/>
    <w:rsid w:val="001D1889"/>
    <w:rsid w:val="001D22F1"/>
    <w:rsid w:val="001D2B45"/>
    <w:rsid w:val="001D2C24"/>
    <w:rsid w:val="001D35AC"/>
    <w:rsid w:val="001D3DE4"/>
    <w:rsid w:val="001D435F"/>
    <w:rsid w:val="001D4957"/>
    <w:rsid w:val="001D50BB"/>
    <w:rsid w:val="001D59FF"/>
    <w:rsid w:val="001D60EE"/>
    <w:rsid w:val="001D6EFC"/>
    <w:rsid w:val="001D78D3"/>
    <w:rsid w:val="001E0904"/>
    <w:rsid w:val="001E0C0A"/>
    <w:rsid w:val="001E1AFB"/>
    <w:rsid w:val="001E22FA"/>
    <w:rsid w:val="001E30B1"/>
    <w:rsid w:val="001E3380"/>
    <w:rsid w:val="001E37C9"/>
    <w:rsid w:val="001E3E21"/>
    <w:rsid w:val="001E4B68"/>
    <w:rsid w:val="001E517E"/>
    <w:rsid w:val="001E556A"/>
    <w:rsid w:val="001E55BA"/>
    <w:rsid w:val="001E5859"/>
    <w:rsid w:val="001E58D9"/>
    <w:rsid w:val="001E5999"/>
    <w:rsid w:val="001E68F4"/>
    <w:rsid w:val="001E73B3"/>
    <w:rsid w:val="001E7AB9"/>
    <w:rsid w:val="001E7BFD"/>
    <w:rsid w:val="001F0482"/>
    <w:rsid w:val="001F0B84"/>
    <w:rsid w:val="001F13B6"/>
    <w:rsid w:val="001F23BE"/>
    <w:rsid w:val="001F2711"/>
    <w:rsid w:val="001F4AE3"/>
    <w:rsid w:val="001F50BA"/>
    <w:rsid w:val="001F52CE"/>
    <w:rsid w:val="001F5B13"/>
    <w:rsid w:val="001F70A0"/>
    <w:rsid w:val="001F70F1"/>
    <w:rsid w:val="001F7246"/>
    <w:rsid w:val="001F7377"/>
    <w:rsid w:val="001F7911"/>
    <w:rsid w:val="001F7D9D"/>
    <w:rsid w:val="001F7F73"/>
    <w:rsid w:val="002005F3"/>
    <w:rsid w:val="002008A0"/>
    <w:rsid w:val="00200A64"/>
    <w:rsid w:val="00201721"/>
    <w:rsid w:val="00201767"/>
    <w:rsid w:val="0020308F"/>
    <w:rsid w:val="00203BC1"/>
    <w:rsid w:val="002041E5"/>
    <w:rsid w:val="0020470C"/>
    <w:rsid w:val="00205092"/>
    <w:rsid w:val="002053B0"/>
    <w:rsid w:val="002058AE"/>
    <w:rsid w:val="00205DF3"/>
    <w:rsid w:val="002067BA"/>
    <w:rsid w:val="00206CA1"/>
    <w:rsid w:val="00210410"/>
    <w:rsid w:val="00210D47"/>
    <w:rsid w:val="00211598"/>
    <w:rsid w:val="0021217C"/>
    <w:rsid w:val="002127E2"/>
    <w:rsid w:val="002128B5"/>
    <w:rsid w:val="00213561"/>
    <w:rsid w:val="00213FFC"/>
    <w:rsid w:val="00214428"/>
    <w:rsid w:val="00214835"/>
    <w:rsid w:val="00215E96"/>
    <w:rsid w:val="0021644E"/>
    <w:rsid w:val="002166FA"/>
    <w:rsid w:val="00217047"/>
    <w:rsid w:val="00217730"/>
    <w:rsid w:val="002179D3"/>
    <w:rsid w:val="00217CFF"/>
    <w:rsid w:val="00217E9C"/>
    <w:rsid w:val="00220135"/>
    <w:rsid w:val="0022076B"/>
    <w:rsid w:val="00220A0B"/>
    <w:rsid w:val="00220BC0"/>
    <w:rsid w:val="00220EF8"/>
    <w:rsid w:val="00220F03"/>
    <w:rsid w:val="00221171"/>
    <w:rsid w:val="002215ED"/>
    <w:rsid w:val="0022173C"/>
    <w:rsid w:val="00221F5D"/>
    <w:rsid w:val="00222A19"/>
    <w:rsid w:val="00222DEA"/>
    <w:rsid w:val="0022312E"/>
    <w:rsid w:val="00223445"/>
    <w:rsid w:val="00226976"/>
    <w:rsid w:val="00227288"/>
    <w:rsid w:val="00227AC5"/>
    <w:rsid w:val="00227E92"/>
    <w:rsid w:val="00230B00"/>
    <w:rsid w:val="00231124"/>
    <w:rsid w:val="00231177"/>
    <w:rsid w:val="00231FF4"/>
    <w:rsid w:val="00232ED6"/>
    <w:rsid w:val="00232FF7"/>
    <w:rsid w:val="002336CF"/>
    <w:rsid w:val="00233E63"/>
    <w:rsid w:val="00235194"/>
    <w:rsid w:val="00236356"/>
    <w:rsid w:val="00236B16"/>
    <w:rsid w:val="0023734E"/>
    <w:rsid w:val="00237E27"/>
    <w:rsid w:val="00237F8E"/>
    <w:rsid w:val="002402ED"/>
    <w:rsid w:val="00240C08"/>
    <w:rsid w:val="00241126"/>
    <w:rsid w:val="00241137"/>
    <w:rsid w:val="00241693"/>
    <w:rsid w:val="0024242A"/>
    <w:rsid w:val="002427CD"/>
    <w:rsid w:val="002427CE"/>
    <w:rsid w:val="00242B19"/>
    <w:rsid w:val="00242F6E"/>
    <w:rsid w:val="002435B7"/>
    <w:rsid w:val="00245004"/>
    <w:rsid w:val="002451E0"/>
    <w:rsid w:val="002452CF"/>
    <w:rsid w:val="0024530F"/>
    <w:rsid w:val="002457C5"/>
    <w:rsid w:val="0024584D"/>
    <w:rsid w:val="002458F9"/>
    <w:rsid w:val="00245CF4"/>
    <w:rsid w:val="00246693"/>
    <w:rsid w:val="0024689F"/>
    <w:rsid w:val="002470AF"/>
    <w:rsid w:val="002470CF"/>
    <w:rsid w:val="00247C45"/>
    <w:rsid w:val="00250110"/>
    <w:rsid w:val="00250C32"/>
    <w:rsid w:val="00251189"/>
    <w:rsid w:val="002511F5"/>
    <w:rsid w:val="0025264E"/>
    <w:rsid w:val="00252BB4"/>
    <w:rsid w:val="00253BF2"/>
    <w:rsid w:val="00254118"/>
    <w:rsid w:val="002545D5"/>
    <w:rsid w:val="002547F4"/>
    <w:rsid w:val="0025481A"/>
    <w:rsid w:val="00254EFF"/>
    <w:rsid w:val="002553D8"/>
    <w:rsid w:val="00256962"/>
    <w:rsid w:val="00256C9B"/>
    <w:rsid w:val="0025719C"/>
    <w:rsid w:val="00257385"/>
    <w:rsid w:val="00257B34"/>
    <w:rsid w:val="00257B52"/>
    <w:rsid w:val="00257CFB"/>
    <w:rsid w:val="00260B28"/>
    <w:rsid w:val="002615B7"/>
    <w:rsid w:val="00261A0F"/>
    <w:rsid w:val="00261A46"/>
    <w:rsid w:val="002627AD"/>
    <w:rsid w:val="0026280C"/>
    <w:rsid w:val="002629BF"/>
    <w:rsid w:val="00263C2C"/>
    <w:rsid w:val="00264285"/>
    <w:rsid w:val="00265220"/>
    <w:rsid w:val="00265C21"/>
    <w:rsid w:val="00265CEE"/>
    <w:rsid w:val="00266331"/>
    <w:rsid w:val="0026694C"/>
    <w:rsid w:val="0026754F"/>
    <w:rsid w:val="0027062F"/>
    <w:rsid w:val="00270E9D"/>
    <w:rsid w:val="0027124C"/>
    <w:rsid w:val="00271E9C"/>
    <w:rsid w:val="00272537"/>
    <w:rsid w:val="002727AB"/>
    <w:rsid w:val="00272AEB"/>
    <w:rsid w:val="0027354B"/>
    <w:rsid w:val="0027365B"/>
    <w:rsid w:val="002738EB"/>
    <w:rsid w:val="00273CA6"/>
    <w:rsid w:val="00275180"/>
    <w:rsid w:val="00275B69"/>
    <w:rsid w:val="00275C90"/>
    <w:rsid w:val="00276792"/>
    <w:rsid w:val="002767E0"/>
    <w:rsid w:val="0027694D"/>
    <w:rsid w:val="0027791C"/>
    <w:rsid w:val="00277CC3"/>
    <w:rsid w:val="00280110"/>
    <w:rsid w:val="00280E7C"/>
    <w:rsid w:val="00281C41"/>
    <w:rsid w:val="00281E2D"/>
    <w:rsid w:val="0028253D"/>
    <w:rsid w:val="00282FB0"/>
    <w:rsid w:val="002835D4"/>
    <w:rsid w:val="0028471D"/>
    <w:rsid w:val="00284E48"/>
    <w:rsid w:val="00285A15"/>
    <w:rsid w:val="00285A5F"/>
    <w:rsid w:val="0028730C"/>
    <w:rsid w:val="002873E9"/>
    <w:rsid w:val="00290139"/>
    <w:rsid w:val="00290509"/>
    <w:rsid w:val="0029091C"/>
    <w:rsid w:val="00290A01"/>
    <w:rsid w:val="00290CAE"/>
    <w:rsid w:val="00291194"/>
    <w:rsid w:val="00291C18"/>
    <w:rsid w:val="00292C4C"/>
    <w:rsid w:val="00292FA5"/>
    <w:rsid w:val="002934FD"/>
    <w:rsid w:val="0029389E"/>
    <w:rsid w:val="00294A8E"/>
    <w:rsid w:val="00295B39"/>
    <w:rsid w:val="002960E8"/>
    <w:rsid w:val="00296243"/>
    <w:rsid w:val="00297145"/>
    <w:rsid w:val="0029728D"/>
    <w:rsid w:val="00297320"/>
    <w:rsid w:val="002A0752"/>
    <w:rsid w:val="002A11B3"/>
    <w:rsid w:val="002A1683"/>
    <w:rsid w:val="002A2196"/>
    <w:rsid w:val="002A271A"/>
    <w:rsid w:val="002A28EB"/>
    <w:rsid w:val="002A2929"/>
    <w:rsid w:val="002A315F"/>
    <w:rsid w:val="002A356E"/>
    <w:rsid w:val="002A3A24"/>
    <w:rsid w:val="002A3BD1"/>
    <w:rsid w:val="002A3E04"/>
    <w:rsid w:val="002A438E"/>
    <w:rsid w:val="002A48A8"/>
    <w:rsid w:val="002A4AC5"/>
    <w:rsid w:val="002A54D8"/>
    <w:rsid w:val="002A5E91"/>
    <w:rsid w:val="002A60FA"/>
    <w:rsid w:val="002A61F2"/>
    <w:rsid w:val="002A64F3"/>
    <w:rsid w:val="002A6996"/>
    <w:rsid w:val="002A7D99"/>
    <w:rsid w:val="002B0647"/>
    <w:rsid w:val="002B0B13"/>
    <w:rsid w:val="002B0E54"/>
    <w:rsid w:val="002B1140"/>
    <w:rsid w:val="002B1436"/>
    <w:rsid w:val="002B1449"/>
    <w:rsid w:val="002B17E6"/>
    <w:rsid w:val="002B1A92"/>
    <w:rsid w:val="002B1B9A"/>
    <w:rsid w:val="002B2F11"/>
    <w:rsid w:val="002B3591"/>
    <w:rsid w:val="002B3B06"/>
    <w:rsid w:val="002B4897"/>
    <w:rsid w:val="002B546F"/>
    <w:rsid w:val="002B57CC"/>
    <w:rsid w:val="002B61DA"/>
    <w:rsid w:val="002B647C"/>
    <w:rsid w:val="002B6583"/>
    <w:rsid w:val="002B7008"/>
    <w:rsid w:val="002B73C1"/>
    <w:rsid w:val="002B767A"/>
    <w:rsid w:val="002B78B3"/>
    <w:rsid w:val="002B7D29"/>
    <w:rsid w:val="002C06BE"/>
    <w:rsid w:val="002C075E"/>
    <w:rsid w:val="002C1FEB"/>
    <w:rsid w:val="002C23E8"/>
    <w:rsid w:val="002C3EC5"/>
    <w:rsid w:val="002C405B"/>
    <w:rsid w:val="002C45FE"/>
    <w:rsid w:val="002C4AF8"/>
    <w:rsid w:val="002C5161"/>
    <w:rsid w:val="002C5435"/>
    <w:rsid w:val="002C55E3"/>
    <w:rsid w:val="002C5B84"/>
    <w:rsid w:val="002C5C12"/>
    <w:rsid w:val="002C61F6"/>
    <w:rsid w:val="002C6897"/>
    <w:rsid w:val="002C693D"/>
    <w:rsid w:val="002C7BF0"/>
    <w:rsid w:val="002C7EB8"/>
    <w:rsid w:val="002D11C2"/>
    <w:rsid w:val="002D158F"/>
    <w:rsid w:val="002D2554"/>
    <w:rsid w:val="002D2696"/>
    <w:rsid w:val="002D2A13"/>
    <w:rsid w:val="002D2B2E"/>
    <w:rsid w:val="002D2C1D"/>
    <w:rsid w:val="002D30FF"/>
    <w:rsid w:val="002D319C"/>
    <w:rsid w:val="002D3628"/>
    <w:rsid w:val="002D4B24"/>
    <w:rsid w:val="002D5F55"/>
    <w:rsid w:val="002D79A5"/>
    <w:rsid w:val="002D7E29"/>
    <w:rsid w:val="002D7F21"/>
    <w:rsid w:val="002E0D03"/>
    <w:rsid w:val="002E161A"/>
    <w:rsid w:val="002E20BB"/>
    <w:rsid w:val="002E398F"/>
    <w:rsid w:val="002E3E6E"/>
    <w:rsid w:val="002E42C3"/>
    <w:rsid w:val="002E4333"/>
    <w:rsid w:val="002E43BF"/>
    <w:rsid w:val="002E4605"/>
    <w:rsid w:val="002E4E1D"/>
    <w:rsid w:val="002E53FF"/>
    <w:rsid w:val="002E6DB2"/>
    <w:rsid w:val="002E74DF"/>
    <w:rsid w:val="002E788E"/>
    <w:rsid w:val="002F0920"/>
    <w:rsid w:val="002F0F8E"/>
    <w:rsid w:val="002F2D9A"/>
    <w:rsid w:val="002F366B"/>
    <w:rsid w:val="002F37AC"/>
    <w:rsid w:val="002F486E"/>
    <w:rsid w:val="002F5208"/>
    <w:rsid w:val="002F5857"/>
    <w:rsid w:val="002F58E1"/>
    <w:rsid w:val="002F5945"/>
    <w:rsid w:val="002F656F"/>
    <w:rsid w:val="002F7812"/>
    <w:rsid w:val="00300586"/>
    <w:rsid w:val="003018F3"/>
    <w:rsid w:val="00301A30"/>
    <w:rsid w:val="00302B4C"/>
    <w:rsid w:val="003035D0"/>
    <w:rsid w:val="00303F1E"/>
    <w:rsid w:val="00304A30"/>
    <w:rsid w:val="00304BA1"/>
    <w:rsid w:val="00304BD5"/>
    <w:rsid w:val="003051A9"/>
    <w:rsid w:val="003052D3"/>
    <w:rsid w:val="00305C45"/>
    <w:rsid w:val="00305C78"/>
    <w:rsid w:val="003061AD"/>
    <w:rsid w:val="0030683B"/>
    <w:rsid w:val="003069A7"/>
    <w:rsid w:val="00306D13"/>
    <w:rsid w:val="0030720A"/>
    <w:rsid w:val="003075B7"/>
    <w:rsid w:val="00307A60"/>
    <w:rsid w:val="00307CCC"/>
    <w:rsid w:val="00307E3D"/>
    <w:rsid w:val="0031062D"/>
    <w:rsid w:val="00310DD3"/>
    <w:rsid w:val="00311406"/>
    <w:rsid w:val="00311876"/>
    <w:rsid w:val="00311B5C"/>
    <w:rsid w:val="00311FCA"/>
    <w:rsid w:val="00312C5C"/>
    <w:rsid w:val="0031381B"/>
    <w:rsid w:val="00313E3E"/>
    <w:rsid w:val="00313F64"/>
    <w:rsid w:val="00315F5C"/>
    <w:rsid w:val="00316762"/>
    <w:rsid w:val="00316878"/>
    <w:rsid w:val="00316F43"/>
    <w:rsid w:val="00317272"/>
    <w:rsid w:val="003215FF"/>
    <w:rsid w:val="00322592"/>
    <w:rsid w:val="00323E93"/>
    <w:rsid w:val="00324BBC"/>
    <w:rsid w:val="00324F91"/>
    <w:rsid w:val="00325098"/>
    <w:rsid w:val="00325364"/>
    <w:rsid w:val="00326773"/>
    <w:rsid w:val="0032680E"/>
    <w:rsid w:val="00326DE2"/>
    <w:rsid w:val="00326F11"/>
    <w:rsid w:val="00331B07"/>
    <w:rsid w:val="003323CC"/>
    <w:rsid w:val="003326E8"/>
    <w:rsid w:val="00332CEC"/>
    <w:rsid w:val="00332DFD"/>
    <w:rsid w:val="00332F66"/>
    <w:rsid w:val="00333A36"/>
    <w:rsid w:val="0033476E"/>
    <w:rsid w:val="00335BC4"/>
    <w:rsid w:val="003367E7"/>
    <w:rsid w:val="003400F3"/>
    <w:rsid w:val="003411D8"/>
    <w:rsid w:val="003413BE"/>
    <w:rsid w:val="00341482"/>
    <w:rsid w:val="0034184D"/>
    <w:rsid w:val="00342786"/>
    <w:rsid w:val="00342B9C"/>
    <w:rsid w:val="00342E7B"/>
    <w:rsid w:val="0034407E"/>
    <w:rsid w:val="00344586"/>
    <w:rsid w:val="003446B3"/>
    <w:rsid w:val="003449EC"/>
    <w:rsid w:val="00344CE3"/>
    <w:rsid w:val="00345D86"/>
    <w:rsid w:val="00345EF6"/>
    <w:rsid w:val="00345FF7"/>
    <w:rsid w:val="00346236"/>
    <w:rsid w:val="00346415"/>
    <w:rsid w:val="0034692A"/>
    <w:rsid w:val="003470DD"/>
    <w:rsid w:val="00347851"/>
    <w:rsid w:val="0034788A"/>
    <w:rsid w:val="003507FA"/>
    <w:rsid w:val="00350B40"/>
    <w:rsid w:val="0035147A"/>
    <w:rsid w:val="00351836"/>
    <w:rsid w:val="00351B2A"/>
    <w:rsid w:val="003520F6"/>
    <w:rsid w:val="00352859"/>
    <w:rsid w:val="003528BE"/>
    <w:rsid w:val="003533C5"/>
    <w:rsid w:val="003537BB"/>
    <w:rsid w:val="003540FD"/>
    <w:rsid w:val="00354337"/>
    <w:rsid w:val="003545D3"/>
    <w:rsid w:val="00354B65"/>
    <w:rsid w:val="0035549A"/>
    <w:rsid w:val="003559B7"/>
    <w:rsid w:val="00355EB4"/>
    <w:rsid w:val="00355F4D"/>
    <w:rsid w:val="003563AA"/>
    <w:rsid w:val="003564F0"/>
    <w:rsid w:val="00357C81"/>
    <w:rsid w:val="00357D31"/>
    <w:rsid w:val="00357D82"/>
    <w:rsid w:val="00357E99"/>
    <w:rsid w:val="00360406"/>
    <w:rsid w:val="00361C0F"/>
    <w:rsid w:val="00361D52"/>
    <w:rsid w:val="00361E34"/>
    <w:rsid w:val="0036312A"/>
    <w:rsid w:val="00363A72"/>
    <w:rsid w:val="00363F15"/>
    <w:rsid w:val="003644D9"/>
    <w:rsid w:val="00366300"/>
    <w:rsid w:val="003665E0"/>
    <w:rsid w:val="00366670"/>
    <w:rsid w:val="003669DA"/>
    <w:rsid w:val="00367A3D"/>
    <w:rsid w:val="00367CAF"/>
    <w:rsid w:val="00370B31"/>
    <w:rsid w:val="0037108E"/>
    <w:rsid w:val="00371749"/>
    <w:rsid w:val="00371767"/>
    <w:rsid w:val="00371779"/>
    <w:rsid w:val="00371922"/>
    <w:rsid w:val="00371A0F"/>
    <w:rsid w:val="0037246E"/>
    <w:rsid w:val="0037268A"/>
    <w:rsid w:val="00372E56"/>
    <w:rsid w:val="003737A4"/>
    <w:rsid w:val="003738F5"/>
    <w:rsid w:val="00373A2B"/>
    <w:rsid w:val="003742C4"/>
    <w:rsid w:val="00375891"/>
    <w:rsid w:val="00375D37"/>
    <w:rsid w:val="0037650C"/>
    <w:rsid w:val="00376BFF"/>
    <w:rsid w:val="003777A4"/>
    <w:rsid w:val="00377AB4"/>
    <w:rsid w:val="003800C2"/>
    <w:rsid w:val="00380117"/>
    <w:rsid w:val="003808A6"/>
    <w:rsid w:val="00381015"/>
    <w:rsid w:val="003811B7"/>
    <w:rsid w:val="003811D5"/>
    <w:rsid w:val="00382708"/>
    <w:rsid w:val="00382A97"/>
    <w:rsid w:val="00383A6C"/>
    <w:rsid w:val="00383D35"/>
    <w:rsid w:val="003840C2"/>
    <w:rsid w:val="00384729"/>
    <w:rsid w:val="0038487D"/>
    <w:rsid w:val="003851AB"/>
    <w:rsid w:val="0038527B"/>
    <w:rsid w:val="00385EB0"/>
    <w:rsid w:val="0038605E"/>
    <w:rsid w:val="003861DF"/>
    <w:rsid w:val="00386896"/>
    <w:rsid w:val="00386930"/>
    <w:rsid w:val="00386CF0"/>
    <w:rsid w:val="00387920"/>
    <w:rsid w:val="00390407"/>
    <w:rsid w:val="00390AB5"/>
    <w:rsid w:val="00391535"/>
    <w:rsid w:val="00391632"/>
    <w:rsid w:val="00392187"/>
    <w:rsid w:val="0039254B"/>
    <w:rsid w:val="003929B7"/>
    <w:rsid w:val="003929C9"/>
    <w:rsid w:val="00392A46"/>
    <w:rsid w:val="003932FB"/>
    <w:rsid w:val="0039375F"/>
    <w:rsid w:val="00393C01"/>
    <w:rsid w:val="00393D18"/>
    <w:rsid w:val="00393E23"/>
    <w:rsid w:val="003946D9"/>
    <w:rsid w:val="00394873"/>
    <w:rsid w:val="00395042"/>
    <w:rsid w:val="003954B6"/>
    <w:rsid w:val="003958E8"/>
    <w:rsid w:val="003976ED"/>
    <w:rsid w:val="003A052B"/>
    <w:rsid w:val="003A0983"/>
    <w:rsid w:val="003A09B0"/>
    <w:rsid w:val="003A0B30"/>
    <w:rsid w:val="003A0BD6"/>
    <w:rsid w:val="003A0C97"/>
    <w:rsid w:val="003A0F23"/>
    <w:rsid w:val="003A1A30"/>
    <w:rsid w:val="003A1BB9"/>
    <w:rsid w:val="003A5F82"/>
    <w:rsid w:val="003A6337"/>
    <w:rsid w:val="003A69B8"/>
    <w:rsid w:val="003A6E72"/>
    <w:rsid w:val="003B003B"/>
    <w:rsid w:val="003B0348"/>
    <w:rsid w:val="003B18D9"/>
    <w:rsid w:val="003B21C8"/>
    <w:rsid w:val="003B24AA"/>
    <w:rsid w:val="003B2C67"/>
    <w:rsid w:val="003B2E9C"/>
    <w:rsid w:val="003B3A23"/>
    <w:rsid w:val="003B3D65"/>
    <w:rsid w:val="003B4AC0"/>
    <w:rsid w:val="003B502B"/>
    <w:rsid w:val="003B5642"/>
    <w:rsid w:val="003B56DB"/>
    <w:rsid w:val="003B5E69"/>
    <w:rsid w:val="003B675F"/>
    <w:rsid w:val="003B7396"/>
    <w:rsid w:val="003B7999"/>
    <w:rsid w:val="003B7D2A"/>
    <w:rsid w:val="003C04ED"/>
    <w:rsid w:val="003C0589"/>
    <w:rsid w:val="003C0B04"/>
    <w:rsid w:val="003C0CBC"/>
    <w:rsid w:val="003C0E08"/>
    <w:rsid w:val="003C1EA9"/>
    <w:rsid w:val="003C1FD2"/>
    <w:rsid w:val="003C2925"/>
    <w:rsid w:val="003C2CA7"/>
    <w:rsid w:val="003C3323"/>
    <w:rsid w:val="003C37C3"/>
    <w:rsid w:val="003C3C2F"/>
    <w:rsid w:val="003C3D03"/>
    <w:rsid w:val="003C3DAC"/>
    <w:rsid w:val="003C407E"/>
    <w:rsid w:val="003C56EE"/>
    <w:rsid w:val="003C670C"/>
    <w:rsid w:val="003C726C"/>
    <w:rsid w:val="003C7BF3"/>
    <w:rsid w:val="003D00D1"/>
    <w:rsid w:val="003D0651"/>
    <w:rsid w:val="003D116E"/>
    <w:rsid w:val="003D12F6"/>
    <w:rsid w:val="003D185F"/>
    <w:rsid w:val="003D2075"/>
    <w:rsid w:val="003D2846"/>
    <w:rsid w:val="003D2D04"/>
    <w:rsid w:val="003D2D42"/>
    <w:rsid w:val="003D31F2"/>
    <w:rsid w:val="003D321E"/>
    <w:rsid w:val="003D3649"/>
    <w:rsid w:val="003D37BA"/>
    <w:rsid w:val="003D3B10"/>
    <w:rsid w:val="003D3E3A"/>
    <w:rsid w:val="003D4BFA"/>
    <w:rsid w:val="003D4BFB"/>
    <w:rsid w:val="003D4CE6"/>
    <w:rsid w:val="003D4EFC"/>
    <w:rsid w:val="003D616B"/>
    <w:rsid w:val="003D6690"/>
    <w:rsid w:val="003D6AB1"/>
    <w:rsid w:val="003D7308"/>
    <w:rsid w:val="003D791B"/>
    <w:rsid w:val="003D7955"/>
    <w:rsid w:val="003E0345"/>
    <w:rsid w:val="003E081F"/>
    <w:rsid w:val="003E0892"/>
    <w:rsid w:val="003E0C4B"/>
    <w:rsid w:val="003E1577"/>
    <w:rsid w:val="003E2204"/>
    <w:rsid w:val="003E222D"/>
    <w:rsid w:val="003E222F"/>
    <w:rsid w:val="003E2478"/>
    <w:rsid w:val="003E37DE"/>
    <w:rsid w:val="003E396B"/>
    <w:rsid w:val="003E3B0B"/>
    <w:rsid w:val="003E3BC0"/>
    <w:rsid w:val="003E3D49"/>
    <w:rsid w:val="003E422F"/>
    <w:rsid w:val="003E4331"/>
    <w:rsid w:val="003E4597"/>
    <w:rsid w:val="003E5035"/>
    <w:rsid w:val="003E6ED0"/>
    <w:rsid w:val="003E701B"/>
    <w:rsid w:val="003E7219"/>
    <w:rsid w:val="003E7B7B"/>
    <w:rsid w:val="003F091F"/>
    <w:rsid w:val="003F0C49"/>
    <w:rsid w:val="003F14C6"/>
    <w:rsid w:val="003F1689"/>
    <w:rsid w:val="003F1AC6"/>
    <w:rsid w:val="003F2381"/>
    <w:rsid w:val="003F262F"/>
    <w:rsid w:val="003F2AA3"/>
    <w:rsid w:val="003F3045"/>
    <w:rsid w:val="003F308D"/>
    <w:rsid w:val="003F3721"/>
    <w:rsid w:val="003F3DFE"/>
    <w:rsid w:val="003F4292"/>
    <w:rsid w:val="003F4B63"/>
    <w:rsid w:val="003F4D03"/>
    <w:rsid w:val="003F4E16"/>
    <w:rsid w:val="003F4E88"/>
    <w:rsid w:val="003F51BF"/>
    <w:rsid w:val="003F53B7"/>
    <w:rsid w:val="003F54E1"/>
    <w:rsid w:val="003F5EA0"/>
    <w:rsid w:val="003F5FC4"/>
    <w:rsid w:val="003F69BA"/>
    <w:rsid w:val="003F6AF9"/>
    <w:rsid w:val="003F76BD"/>
    <w:rsid w:val="003F7832"/>
    <w:rsid w:val="003F787F"/>
    <w:rsid w:val="003F7F07"/>
    <w:rsid w:val="0040026B"/>
    <w:rsid w:val="00400CE9"/>
    <w:rsid w:val="00400E17"/>
    <w:rsid w:val="00401C51"/>
    <w:rsid w:val="00401C85"/>
    <w:rsid w:val="00401CB0"/>
    <w:rsid w:val="00402558"/>
    <w:rsid w:val="00402889"/>
    <w:rsid w:val="004031D7"/>
    <w:rsid w:val="00403536"/>
    <w:rsid w:val="00404170"/>
    <w:rsid w:val="00404C5B"/>
    <w:rsid w:val="004051F8"/>
    <w:rsid w:val="004059D3"/>
    <w:rsid w:val="0040608E"/>
    <w:rsid w:val="004063E6"/>
    <w:rsid w:val="00406FF3"/>
    <w:rsid w:val="00407C0D"/>
    <w:rsid w:val="00410047"/>
    <w:rsid w:val="004110F9"/>
    <w:rsid w:val="00411146"/>
    <w:rsid w:val="0041208E"/>
    <w:rsid w:val="00412278"/>
    <w:rsid w:val="00413536"/>
    <w:rsid w:val="0041425F"/>
    <w:rsid w:val="004143F2"/>
    <w:rsid w:val="00415AC5"/>
    <w:rsid w:val="00416288"/>
    <w:rsid w:val="004174A5"/>
    <w:rsid w:val="004174E9"/>
    <w:rsid w:val="0041777C"/>
    <w:rsid w:val="00417C61"/>
    <w:rsid w:val="00420A11"/>
    <w:rsid w:val="00420D09"/>
    <w:rsid w:val="00421A49"/>
    <w:rsid w:val="00421F81"/>
    <w:rsid w:val="004223DF"/>
    <w:rsid w:val="0042253D"/>
    <w:rsid w:val="00422C3F"/>
    <w:rsid w:val="00424589"/>
    <w:rsid w:val="0042458B"/>
    <w:rsid w:val="00424B21"/>
    <w:rsid w:val="00424B42"/>
    <w:rsid w:val="004251C7"/>
    <w:rsid w:val="00425380"/>
    <w:rsid w:val="004253AB"/>
    <w:rsid w:val="004274FE"/>
    <w:rsid w:val="004308D0"/>
    <w:rsid w:val="004315B3"/>
    <w:rsid w:val="00431843"/>
    <w:rsid w:val="00431A80"/>
    <w:rsid w:val="004333C5"/>
    <w:rsid w:val="00433937"/>
    <w:rsid w:val="00433A98"/>
    <w:rsid w:val="00434217"/>
    <w:rsid w:val="004347EB"/>
    <w:rsid w:val="00434825"/>
    <w:rsid w:val="00436AAB"/>
    <w:rsid w:val="00436B7A"/>
    <w:rsid w:val="004374FA"/>
    <w:rsid w:val="00437684"/>
    <w:rsid w:val="00440587"/>
    <w:rsid w:val="004412F6"/>
    <w:rsid w:val="00442668"/>
    <w:rsid w:val="00442B84"/>
    <w:rsid w:val="00444170"/>
    <w:rsid w:val="00444CD9"/>
    <w:rsid w:val="00444DB0"/>
    <w:rsid w:val="00445039"/>
    <w:rsid w:val="0044552D"/>
    <w:rsid w:val="004455E4"/>
    <w:rsid w:val="004463AC"/>
    <w:rsid w:val="00446658"/>
    <w:rsid w:val="004469E5"/>
    <w:rsid w:val="00446ABA"/>
    <w:rsid w:val="00446C07"/>
    <w:rsid w:val="0044731D"/>
    <w:rsid w:val="00447880"/>
    <w:rsid w:val="004506F3"/>
    <w:rsid w:val="00450769"/>
    <w:rsid w:val="00450898"/>
    <w:rsid w:val="00451044"/>
    <w:rsid w:val="00452E9C"/>
    <w:rsid w:val="00453350"/>
    <w:rsid w:val="00453488"/>
    <w:rsid w:val="00453FA7"/>
    <w:rsid w:val="00454052"/>
    <w:rsid w:val="004541DA"/>
    <w:rsid w:val="00454205"/>
    <w:rsid w:val="004543F5"/>
    <w:rsid w:val="00454D9C"/>
    <w:rsid w:val="00455CFD"/>
    <w:rsid w:val="00455E41"/>
    <w:rsid w:val="00456095"/>
    <w:rsid w:val="0045638E"/>
    <w:rsid w:val="004564F4"/>
    <w:rsid w:val="00457259"/>
    <w:rsid w:val="00460BE9"/>
    <w:rsid w:val="00461058"/>
    <w:rsid w:val="0046277A"/>
    <w:rsid w:val="0046302B"/>
    <w:rsid w:val="00463419"/>
    <w:rsid w:val="00463504"/>
    <w:rsid w:val="00463601"/>
    <w:rsid w:val="0046377E"/>
    <w:rsid w:val="00463DCD"/>
    <w:rsid w:val="00464049"/>
    <w:rsid w:val="004649CB"/>
    <w:rsid w:val="00466486"/>
    <w:rsid w:val="00467612"/>
    <w:rsid w:val="00470020"/>
    <w:rsid w:val="004705E7"/>
    <w:rsid w:val="00470A24"/>
    <w:rsid w:val="00470C96"/>
    <w:rsid w:val="00470DB5"/>
    <w:rsid w:val="00470FAD"/>
    <w:rsid w:val="00472631"/>
    <w:rsid w:val="00472678"/>
    <w:rsid w:val="00472C1C"/>
    <w:rsid w:val="00472C97"/>
    <w:rsid w:val="00472CEB"/>
    <w:rsid w:val="00473185"/>
    <w:rsid w:val="0047331F"/>
    <w:rsid w:val="00473AA6"/>
    <w:rsid w:val="00475CA8"/>
    <w:rsid w:val="0047620F"/>
    <w:rsid w:val="004763B4"/>
    <w:rsid w:val="004763F7"/>
    <w:rsid w:val="00477238"/>
    <w:rsid w:val="00477802"/>
    <w:rsid w:val="004800DA"/>
    <w:rsid w:val="0048108E"/>
    <w:rsid w:val="00481574"/>
    <w:rsid w:val="00481628"/>
    <w:rsid w:val="00481CF2"/>
    <w:rsid w:val="004824E1"/>
    <w:rsid w:val="00482A58"/>
    <w:rsid w:val="00482ADC"/>
    <w:rsid w:val="00482D19"/>
    <w:rsid w:val="00483673"/>
    <w:rsid w:val="0048367F"/>
    <w:rsid w:val="00483D3A"/>
    <w:rsid w:val="00483DB7"/>
    <w:rsid w:val="00484525"/>
    <w:rsid w:val="00484662"/>
    <w:rsid w:val="004855D2"/>
    <w:rsid w:val="0048580E"/>
    <w:rsid w:val="00485ABB"/>
    <w:rsid w:val="00485BDD"/>
    <w:rsid w:val="00485E5B"/>
    <w:rsid w:val="004869BA"/>
    <w:rsid w:val="004870ED"/>
    <w:rsid w:val="0048711C"/>
    <w:rsid w:val="00487AA6"/>
    <w:rsid w:val="0049000D"/>
    <w:rsid w:val="00490279"/>
    <w:rsid w:val="004903C6"/>
    <w:rsid w:val="00490EB3"/>
    <w:rsid w:val="0049116A"/>
    <w:rsid w:val="00492397"/>
    <w:rsid w:val="00492806"/>
    <w:rsid w:val="00492B0B"/>
    <w:rsid w:val="00493745"/>
    <w:rsid w:val="00493D9A"/>
    <w:rsid w:val="00493EEC"/>
    <w:rsid w:val="00494062"/>
    <w:rsid w:val="00494893"/>
    <w:rsid w:val="00494BD4"/>
    <w:rsid w:val="0049545A"/>
    <w:rsid w:val="00495683"/>
    <w:rsid w:val="004966B2"/>
    <w:rsid w:val="00496D69"/>
    <w:rsid w:val="004A00DD"/>
    <w:rsid w:val="004A04FA"/>
    <w:rsid w:val="004A0883"/>
    <w:rsid w:val="004A1410"/>
    <w:rsid w:val="004A1447"/>
    <w:rsid w:val="004A1BC1"/>
    <w:rsid w:val="004A23B3"/>
    <w:rsid w:val="004A2497"/>
    <w:rsid w:val="004A2702"/>
    <w:rsid w:val="004A2F78"/>
    <w:rsid w:val="004A30EF"/>
    <w:rsid w:val="004A350C"/>
    <w:rsid w:val="004A4677"/>
    <w:rsid w:val="004A4715"/>
    <w:rsid w:val="004A508F"/>
    <w:rsid w:val="004A51FD"/>
    <w:rsid w:val="004A53C4"/>
    <w:rsid w:val="004A5A1C"/>
    <w:rsid w:val="004A5B8B"/>
    <w:rsid w:val="004A644F"/>
    <w:rsid w:val="004A67F3"/>
    <w:rsid w:val="004B0239"/>
    <w:rsid w:val="004B05CD"/>
    <w:rsid w:val="004B085B"/>
    <w:rsid w:val="004B1489"/>
    <w:rsid w:val="004B2A6D"/>
    <w:rsid w:val="004B34AE"/>
    <w:rsid w:val="004B4137"/>
    <w:rsid w:val="004B4454"/>
    <w:rsid w:val="004B446F"/>
    <w:rsid w:val="004B471E"/>
    <w:rsid w:val="004B5148"/>
    <w:rsid w:val="004B67EF"/>
    <w:rsid w:val="004B6BF1"/>
    <w:rsid w:val="004B7457"/>
    <w:rsid w:val="004B7860"/>
    <w:rsid w:val="004B79BB"/>
    <w:rsid w:val="004C0D7C"/>
    <w:rsid w:val="004C0EAA"/>
    <w:rsid w:val="004C1641"/>
    <w:rsid w:val="004C1C95"/>
    <w:rsid w:val="004C2061"/>
    <w:rsid w:val="004C2B75"/>
    <w:rsid w:val="004C3335"/>
    <w:rsid w:val="004C493F"/>
    <w:rsid w:val="004C4D2F"/>
    <w:rsid w:val="004C63A7"/>
    <w:rsid w:val="004C66CC"/>
    <w:rsid w:val="004C7CCC"/>
    <w:rsid w:val="004D0A73"/>
    <w:rsid w:val="004D13D2"/>
    <w:rsid w:val="004D2246"/>
    <w:rsid w:val="004D32C0"/>
    <w:rsid w:val="004D5EEA"/>
    <w:rsid w:val="004D6211"/>
    <w:rsid w:val="004D63AA"/>
    <w:rsid w:val="004D7C32"/>
    <w:rsid w:val="004D7CBF"/>
    <w:rsid w:val="004E027C"/>
    <w:rsid w:val="004E06EC"/>
    <w:rsid w:val="004E0C45"/>
    <w:rsid w:val="004E0CD5"/>
    <w:rsid w:val="004E101C"/>
    <w:rsid w:val="004E2802"/>
    <w:rsid w:val="004E28C1"/>
    <w:rsid w:val="004E2C2A"/>
    <w:rsid w:val="004E2DF3"/>
    <w:rsid w:val="004E2E93"/>
    <w:rsid w:val="004E3235"/>
    <w:rsid w:val="004E32CC"/>
    <w:rsid w:val="004E3424"/>
    <w:rsid w:val="004E36E9"/>
    <w:rsid w:val="004E381D"/>
    <w:rsid w:val="004E3D22"/>
    <w:rsid w:val="004E4EEA"/>
    <w:rsid w:val="004E5A17"/>
    <w:rsid w:val="004E5C24"/>
    <w:rsid w:val="004E60CA"/>
    <w:rsid w:val="004E6934"/>
    <w:rsid w:val="004E75AB"/>
    <w:rsid w:val="004F0369"/>
    <w:rsid w:val="004F03B7"/>
    <w:rsid w:val="004F0974"/>
    <w:rsid w:val="004F28EE"/>
    <w:rsid w:val="004F2BD6"/>
    <w:rsid w:val="004F2F8A"/>
    <w:rsid w:val="004F373F"/>
    <w:rsid w:val="004F3901"/>
    <w:rsid w:val="004F3C81"/>
    <w:rsid w:val="004F508A"/>
    <w:rsid w:val="004F5C63"/>
    <w:rsid w:val="004F5E37"/>
    <w:rsid w:val="004F6366"/>
    <w:rsid w:val="004F67A0"/>
    <w:rsid w:val="004F6915"/>
    <w:rsid w:val="004F6DB3"/>
    <w:rsid w:val="004F73E1"/>
    <w:rsid w:val="00500F81"/>
    <w:rsid w:val="00500F8D"/>
    <w:rsid w:val="0050163B"/>
    <w:rsid w:val="00501BCE"/>
    <w:rsid w:val="00502350"/>
    <w:rsid w:val="0050275A"/>
    <w:rsid w:val="00502C0D"/>
    <w:rsid w:val="00503289"/>
    <w:rsid w:val="0050377D"/>
    <w:rsid w:val="00504076"/>
    <w:rsid w:val="005045D3"/>
    <w:rsid w:val="00504963"/>
    <w:rsid w:val="00504C56"/>
    <w:rsid w:val="00505631"/>
    <w:rsid w:val="00506BD6"/>
    <w:rsid w:val="00507082"/>
    <w:rsid w:val="00507743"/>
    <w:rsid w:val="00507F86"/>
    <w:rsid w:val="005105B6"/>
    <w:rsid w:val="005106F4"/>
    <w:rsid w:val="00510B6E"/>
    <w:rsid w:val="00510C34"/>
    <w:rsid w:val="00511772"/>
    <w:rsid w:val="005127B7"/>
    <w:rsid w:val="00513351"/>
    <w:rsid w:val="005138A1"/>
    <w:rsid w:val="00513D4D"/>
    <w:rsid w:val="00514782"/>
    <w:rsid w:val="00514D1F"/>
    <w:rsid w:val="00515C00"/>
    <w:rsid w:val="005161F3"/>
    <w:rsid w:val="0051623B"/>
    <w:rsid w:val="00516987"/>
    <w:rsid w:val="00516AC2"/>
    <w:rsid w:val="00517061"/>
    <w:rsid w:val="005173B4"/>
    <w:rsid w:val="005175D9"/>
    <w:rsid w:val="0052069E"/>
    <w:rsid w:val="00521D21"/>
    <w:rsid w:val="0052411D"/>
    <w:rsid w:val="00524A21"/>
    <w:rsid w:val="0052535F"/>
    <w:rsid w:val="00525686"/>
    <w:rsid w:val="0052590B"/>
    <w:rsid w:val="0052594B"/>
    <w:rsid w:val="00526B1F"/>
    <w:rsid w:val="0052749F"/>
    <w:rsid w:val="00527D59"/>
    <w:rsid w:val="0053002B"/>
    <w:rsid w:val="00530203"/>
    <w:rsid w:val="0053062D"/>
    <w:rsid w:val="00530DE0"/>
    <w:rsid w:val="00531487"/>
    <w:rsid w:val="005326D4"/>
    <w:rsid w:val="00533197"/>
    <w:rsid w:val="00533324"/>
    <w:rsid w:val="00533BC1"/>
    <w:rsid w:val="005344D6"/>
    <w:rsid w:val="00534A00"/>
    <w:rsid w:val="005354D3"/>
    <w:rsid w:val="00535862"/>
    <w:rsid w:val="00535D14"/>
    <w:rsid w:val="0053600D"/>
    <w:rsid w:val="00536080"/>
    <w:rsid w:val="005363E8"/>
    <w:rsid w:val="00536710"/>
    <w:rsid w:val="0053704C"/>
    <w:rsid w:val="0053727E"/>
    <w:rsid w:val="00537833"/>
    <w:rsid w:val="00537D0C"/>
    <w:rsid w:val="00540148"/>
    <w:rsid w:val="0054143B"/>
    <w:rsid w:val="005415BE"/>
    <w:rsid w:val="005416F4"/>
    <w:rsid w:val="00541AF6"/>
    <w:rsid w:val="00541B52"/>
    <w:rsid w:val="00541B64"/>
    <w:rsid w:val="00541BC7"/>
    <w:rsid w:val="00541FE8"/>
    <w:rsid w:val="00542D83"/>
    <w:rsid w:val="00544209"/>
    <w:rsid w:val="005446FD"/>
    <w:rsid w:val="005450B8"/>
    <w:rsid w:val="00545A70"/>
    <w:rsid w:val="0054687A"/>
    <w:rsid w:val="005507F9"/>
    <w:rsid w:val="00550D11"/>
    <w:rsid w:val="00550DB6"/>
    <w:rsid w:val="00550EB4"/>
    <w:rsid w:val="00551067"/>
    <w:rsid w:val="0055222C"/>
    <w:rsid w:val="00552799"/>
    <w:rsid w:val="00552DFA"/>
    <w:rsid w:val="00553050"/>
    <w:rsid w:val="00553269"/>
    <w:rsid w:val="00553764"/>
    <w:rsid w:val="00554218"/>
    <w:rsid w:val="00554230"/>
    <w:rsid w:val="005547C5"/>
    <w:rsid w:val="00554AE8"/>
    <w:rsid w:val="00554DAE"/>
    <w:rsid w:val="00554F0F"/>
    <w:rsid w:val="00555330"/>
    <w:rsid w:val="005555F2"/>
    <w:rsid w:val="005556BC"/>
    <w:rsid w:val="00555C45"/>
    <w:rsid w:val="0055629D"/>
    <w:rsid w:val="0055648B"/>
    <w:rsid w:val="00557146"/>
    <w:rsid w:val="00557236"/>
    <w:rsid w:val="00557333"/>
    <w:rsid w:val="0055758A"/>
    <w:rsid w:val="00557845"/>
    <w:rsid w:val="00557E99"/>
    <w:rsid w:val="00560AD9"/>
    <w:rsid w:val="00560BE9"/>
    <w:rsid w:val="00560EF0"/>
    <w:rsid w:val="005615A3"/>
    <w:rsid w:val="00561F1F"/>
    <w:rsid w:val="005629A8"/>
    <w:rsid w:val="00562D0A"/>
    <w:rsid w:val="005631C2"/>
    <w:rsid w:val="00563298"/>
    <w:rsid w:val="005637A1"/>
    <w:rsid w:val="005646D4"/>
    <w:rsid w:val="00564FB0"/>
    <w:rsid w:val="005651D9"/>
    <w:rsid w:val="00566ABB"/>
    <w:rsid w:val="005670A8"/>
    <w:rsid w:val="00567863"/>
    <w:rsid w:val="005701E3"/>
    <w:rsid w:val="00570933"/>
    <w:rsid w:val="005712D1"/>
    <w:rsid w:val="005712EE"/>
    <w:rsid w:val="00571F0B"/>
    <w:rsid w:val="00572294"/>
    <w:rsid w:val="00572462"/>
    <w:rsid w:val="00572E5C"/>
    <w:rsid w:val="005732F0"/>
    <w:rsid w:val="005736EE"/>
    <w:rsid w:val="00573FDF"/>
    <w:rsid w:val="00574104"/>
    <w:rsid w:val="005741E0"/>
    <w:rsid w:val="00574693"/>
    <w:rsid w:val="00574BEA"/>
    <w:rsid w:val="0057512E"/>
    <w:rsid w:val="00575DBD"/>
    <w:rsid w:val="00575EDA"/>
    <w:rsid w:val="0057714D"/>
    <w:rsid w:val="005779D1"/>
    <w:rsid w:val="005805DA"/>
    <w:rsid w:val="00580F5B"/>
    <w:rsid w:val="005811A4"/>
    <w:rsid w:val="0058146F"/>
    <w:rsid w:val="00581647"/>
    <w:rsid w:val="0058210B"/>
    <w:rsid w:val="00582499"/>
    <w:rsid w:val="0058264D"/>
    <w:rsid w:val="00583E6D"/>
    <w:rsid w:val="00584256"/>
    <w:rsid w:val="00584A22"/>
    <w:rsid w:val="00584F36"/>
    <w:rsid w:val="00585004"/>
    <w:rsid w:val="00585519"/>
    <w:rsid w:val="00585685"/>
    <w:rsid w:val="00585CAC"/>
    <w:rsid w:val="00586742"/>
    <w:rsid w:val="005867A7"/>
    <w:rsid w:val="005867D9"/>
    <w:rsid w:val="00586892"/>
    <w:rsid w:val="00586E93"/>
    <w:rsid w:val="0058790B"/>
    <w:rsid w:val="005901E1"/>
    <w:rsid w:val="00590781"/>
    <w:rsid w:val="005908AF"/>
    <w:rsid w:val="00591062"/>
    <w:rsid w:val="00591385"/>
    <w:rsid w:val="00591A70"/>
    <w:rsid w:val="00592100"/>
    <w:rsid w:val="005937F7"/>
    <w:rsid w:val="00593AE6"/>
    <w:rsid w:val="00593BCD"/>
    <w:rsid w:val="00594363"/>
    <w:rsid w:val="00594469"/>
    <w:rsid w:val="00594C42"/>
    <w:rsid w:val="00594D41"/>
    <w:rsid w:val="00596285"/>
    <w:rsid w:val="005967B0"/>
    <w:rsid w:val="00596932"/>
    <w:rsid w:val="00596BD1"/>
    <w:rsid w:val="00596E61"/>
    <w:rsid w:val="00597304"/>
    <w:rsid w:val="00597447"/>
    <w:rsid w:val="005A01CC"/>
    <w:rsid w:val="005A0330"/>
    <w:rsid w:val="005A03E6"/>
    <w:rsid w:val="005A0827"/>
    <w:rsid w:val="005A12A0"/>
    <w:rsid w:val="005A1A54"/>
    <w:rsid w:val="005A2E91"/>
    <w:rsid w:val="005A311A"/>
    <w:rsid w:val="005A395C"/>
    <w:rsid w:val="005A4223"/>
    <w:rsid w:val="005A4478"/>
    <w:rsid w:val="005A49A8"/>
    <w:rsid w:val="005A4CF4"/>
    <w:rsid w:val="005A4EFA"/>
    <w:rsid w:val="005A5940"/>
    <w:rsid w:val="005A6989"/>
    <w:rsid w:val="005A6B17"/>
    <w:rsid w:val="005A770D"/>
    <w:rsid w:val="005B126A"/>
    <w:rsid w:val="005B1A39"/>
    <w:rsid w:val="005B2A81"/>
    <w:rsid w:val="005B30A3"/>
    <w:rsid w:val="005B3102"/>
    <w:rsid w:val="005B31CF"/>
    <w:rsid w:val="005B335E"/>
    <w:rsid w:val="005B3416"/>
    <w:rsid w:val="005B4156"/>
    <w:rsid w:val="005B4BD2"/>
    <w:rsid w:val="005B4C96"/>
    <w:rsid w:val="005B5C5C"/>
    <w:rsid w:val="005B60E6"/>
    <w:rsid w:val="005B65AA"/>
    <w:rsid w:val="005B6810"/>
    <w:rsid w:val="005B7012"/>
    <w:rsid w:val="005B7234"/>
    <w:rsid w:val="005B7671"/>
    <w:rsid w:val="005B7A5F"/>
    <w:rsid w:val="005C005A"/>
    <w:rsid w:val="005C08BF"/>
    <w:rsid w:val="005C0AD9"/>
    <w:rsid w:val="005C0F84"/>
    <w:rsid w:val="005C108C"/>
    <w:rsid w:val="005C12F7"/>
    <w:rsid w:val="005C1956"/>
    <w:rsid w:val="005C294E"/>
    <w:rsid w:val="005C32A4"/>
    <w:rsid w:val="005C4E78"/>
    <w:rsid w:val="005C68BF"/>
    <w:rsid w:val="005C71F1"/>
    <w:rsid w:val="005C74F7"/>
    <w:rsid w:val="005C762B"/>
    <w:rsid w:val="005C7BE2"/>
    <w:rsid w:val="005D01C2"/>
    <w:rsid w:val="005D04D4"/>
    <w:rsid w:val="005D0CBA"/>
    <w:rsid w:val="005D14EE"/>
    <w:rsid w:val="005D290E"/>
    <w:rsid w:val="005D2AA7"/>
    <w:rsid w:val="005D2DAC"/>
    <w:rsid w:val="005D39D6"/>
    <w:rsid w:val="005D41ED"/>
    <w:rsid w:val="005D424A"/>
    <w:rsid w:val="005D4922"/>
    <w:rsid w:val="005D4D09"/>
    <w:rsid w:val="005D6908"/>
    <w:rsid w:val="005D6F62"/>
    <w:rsid w:val="005D73DF"/>
    <w:rsid w:val="005D79CF"/>
    <w:rsid w:val="005E0354"/>
    <w:rsid w:val="005E0897"/>
    <w:rsid w:val="005E0B88"/>
    <w:rsid w:val="005E1029"/>
    <w:rsid w:val="005E11D3"/>
    <w:rsid w:val="005E18B0"/>
    <w:rsid w:val="005E2723"/>
    <w:rsid w:val="005E276A"/>
    <w:rsid w:val="005E290D"/>
    <w:rsid w:val="005E38AE"/>
    <w:rsid w:val="005E3E30"/>
    <w:rsid w:val="005E4CE4"/>
    <w:rsid w:val="005E529A"/>
    <w:rsid w:val="005E5478"/>
    <w:rsid w:val="005E5863"/>
    <w:rsid w:val="005E59DE"/>
    <w:rsid w:val="005E5A74"/>
    <w:rsid w:val="005E5FAE"/>
    <w:rsid w:val="005E670B"/>
    <w:rsid w:val="005E67F7"/>
    <w:rsid w:val="005E6C96"/>
    <w:rsid w:val="005E6DFE"/>
    <w:rsid w:val="005E6FCE"/>
    <w:rsid w:val="005E724A"/>
    <w:rsid w:val="005E7941"/>
    <w:rsid w:val="005E79CD"/>
    <w:rsid w:val="005E7E40"/>
    <w:rsid w:val="005F09B4"/>
    <w:rsid w:val="005F0B1E"/>
    <w:rsid w:val="005F1813"/>
    <w:rsid w:val="005F182E"/>
    <w:rsid w:val="005F24B0"/>
    <w:rsid w:val="005F27E1"/>
    <w:rsid w:val="005F29B9"/>
    <w:rsid w:val="005F2EE1"/>
    <w:rsid w:val="005F3566"/>
    <w:rsid w:val="005F42F5"/>
    <w:rsid w:val="005F487C"/>
    <w:rsid w:val="005F4BCC"/>
    <w:rsid w:val="005F53CF"/>
    <w:rsid w:val="005F54AB"/>
    <w:rsid w:val="005F5C44"/>
    <w:rsid w:val="005F600F"/>
    <w:rsid w:val="005F6B95"/>
    <w:rsid w:val="005F6EE0"/>
    <w:rsid w:val="005F6F37"/>
    <w:rsid w:val="005F73F0"/>
    <w:rsid w:val="005F7830"/>
    <w:rsid w:val="005F78E6"/>
    <w:rsid w:val="005F7F6F"/>
    <w:rsid w:val="00600344"/>
    <w:rsid w:val="0060053E"/>
    <w:rsid w:val="0060119B"/>
    <w:rsid w:val="00601300"/>
    <w:rsid w:val="006018E4"/>
    <w:rsid w:val="00602394"/>
    <w:rsid w:val="00603A10"/>
    <w:rsid w:val="00603AA0"/>
    <w:rsid w:val="00603C1B"/>
    <w:rsid w:val="006042AF"/>
    <w:rsid w:val="006049C1"/>
    <w:rsid w:val="00604E1D"/>
    <w:rsid w:val="006058F5"/>
    <w:rsid w:val="00605D62"/>
    <w:rsid w:val="00606532"/>
    <w:rsid w:val="0060771D"/>
    <w:rsid w:val="0061010E"/>
    <w:rsid w:val="006107E1"/>
    <w:rsid w:val="006109F9"/>
    <w:rsid w:val="00610C9D"/>
    <w:rsid w:val="00610CF1"/>
    <w:rsid w:val="00610F86"/>
    <w:rsid w:val="006110B6"/>
    <w:rsid w:val="00611AB7"/>
    <w:rsid w:val="00611CCA"/>
    <w:rsid w:val="00612513"/>
    <w:rsid w:val="00612597"/>
    <w:rsid w:val="0061385C"/>
    <w:rsid w:val="00613D39"/>
    <w:rsid w:val="00614CFE"/>
    <w:rsid w:val="00615CFD"/>
    <w:rsid w:val="00616AF8"/>
    <w:rsid w:val="00616F7F"/>
    <w:rsid w:val="0061723E"/>
    <w:rsid w:val="00617308"/>
    <w:rsid w:val="00617356"/>
    <w:rsid w:val="00617871"/>
    <w:rsid w:val="00621A50"/>
    <w:rsid w:val="00621A55"/>
    <w:rsid w:val="00621E90"/>
    <w:rsid w:val="00623E71"/>
    <w:rsid w:val="006243FF"/>
    <w:rsid w:val="00625AC3"/>
    <w:rsid w:val="00625E47"/>
    <w:rsid w:val="00626114"/>
    <w:rsid w:val="0062730F"/>
    <w:rsid w:val="00627631"/>
    <w:rsid w:val="0063054C"/>
    <w:rsid w:val="00630E73"/>
    <w:rsid w:val="00631197"/>
    <w:rsid w:val="00631F1B"/>
    <w:rsid w:val="0063200B"/>
    <w:rsid w:val="006322DE"/>
    <w:rsid w:val="00632459"/>
    <w:rsid w:val="006328E8"/>
    <w:rsid w:val="00632994"/>
    <w:rsid w:val="0063446F"/>
    <w:rsid w:val="0063447C"/>
    <w:rsid w:val="006346D3"/>
    <w:rsid w:val="006347AE"/>
    <w:rsid w:val="00636BD0"/>
    <w:rsid w:val="00636D20"/>
    <w:rsid w:val="006371F8"/>
    <w:rsid w:val="00637EF8"/>
    <w:rsid w:val="006408E5"/>
    <w:rsid w:val="00640F2F"/>
    <w:rsid w:val="00641648"/>
    <w:rsid w:val="00641AEB"/>
    <w:rsid w:val="00641CE7"/>
    <w:rsid w:val="0064256A"/>
    <w:rsid w:val="0064314E"/>
    <w:rsid w:val="006434A4"/>
    <w:rsid w:val="00643B28"/>
    <w:rsid w:val="00643C1C"/>
    <w:rsid w:val="006440FB"/>
    <w:rsid w:val="0064475C"/>
    <w:rsid w:val="00644A7C"/>
    <w:rsid w:val="0064535A"/>
    <w:rsid w:val="00646437"/>
    <w:rsid w:val="006464D0"/>
    <w:rsid w:val="006476B4"/>
    <w:rsid w:val="00647810"/>
    <w:rsid w:val="00647B51"/>
    <w:rsid w:val="00647EA5"/>
    <w:rsid w:val="00650011"/>
    <w:rsid w:val="00651149"/>
    <w:rsid w:val="00651205"/>
    <w:rsid w:val="00651544"/>
    <w:rsid w:val="00651756"/>
    <w:rsid w:val="006519DF"/>
    <w:rsid w:val="00651B57"/>
    <w:rsid w:val="006524A1"/>
    <w:rsid w:val="006524E0"/>
    <w:rsid w:val="006535A3"/>
    <w:rsid w:val="006535C0"/>
    <w:rsid w:val="00653ECF"/>
    <w:rsid w:val="00654577"/>
    <w:rsid w:val="00656029"/>
    <w:rsid w:val="00656BD9"/>
    <w:rsid w:val="00660320"/>
    <w:rsid w:val="006610BC"/>
    <w:rsid w:val="006621AB"/>
    <w:rsid w:val="006627FE"/>
    <w:rsid w:val="00662EBF"/>
    <w:rsid w:val="0066308A"/>
    <w:rsid w:val="00663910"/>
    <w:rsid w:val="006639CD"/>
    <w:rsid w:val="00664072"/>
    <w:rsid w:val="0066446A"/>
    <w:rsid w:val="006649EA"/>
    <w:rsid w:val="0066555C"/>
    <w:rsid w:val="00665797"/>
    <w:rsid w:val="006664E8"/>
    <w:rsid w:val="006669A3"/>
    <w:rsid w:val="00666A30"/>
    <w:rsid w:val="00670CAB"/>
    <w:rsid w:val="00670F94"/>
    <w:rsid w:val="006712E3"/>
    <w:rsid w:val="006719F8"/>
    <w:rsid w:val="00672E0C"/>
    <w:rsid w:val="0067394A"/>
    <w:rsid w:val="00674C09"/>
    <w:rsid w:val="00674C8B"/>
    <w:rsid w:val="00674E6C"/>
    <w:rsid w:val="00675023"/>
    <w:rsid w:val="00675415"/>
    <w:rsid w:val="00675895"/>
    <w:rsid w:val="00675A2A"/>
    <w:rsid w:val="00675FC9"/>
    <w:rsid w:val="00676C0A"/>
    <w:rsid w:val="00676CF8"/>
    <w:rsid w:val="00676D87"/>
    <w:rsid w:val="00677F86"/>
    <w:rsid w:val="00680039"/>
    <w:rsid w:val="006801DC"/>
    <w:rsid w:val="00680330"/>
    <w:rsid w:val="006803C2"/>
    <w:rsid w:val="0068072E"/>
    <w:rsid w:val="00680DDE"/>
    <w:rsid w:val="006819B1"/>
    <w:rsid w:val="00681DA7"/>
    <w:rsid w:val="00681E52"/>
    <w:rsid w:val="00682045"/>
    <w:rsid w:val="0068281D"/>
    <w:rsid w:val="006832B6"/>
    <w:rsid w:val="006832BB"/>
    <w:rsid w:val="0068377D"/>
    <w:rsid w:val="006838F5"/>
    <w:rsid w:val="00684301"/>
    <w:rsid w:val="00684E25"/>
    <w:rsid w:val="0068568B"/>
    <w:rsid w:val="00685D26"/>
    <w:rsid w:val="006862C2"/>
    <w:rsid w:val="00686C09"/>
    <w:rsid w:val="006902E4"/>
    <w:rsid w:val="0069043E"/>
    <w:rsid w:val="006907BD"/>
    <w:rsid w:val="0069105D"/>
    <w:rsid w:val="00692151"/>
    <w:rsid w:val="0069220C"/>
    <w:rsid w:val="0069372A"/>
    <w:rsid w:val="0069450D"/>
    <w:rsid w:val="006954A2"/>
    <w:rsid w:val="00695518"/>
    <w:rsid w:val="00695E0B"/>
    <w:rsid w:val="00696C87"/>
    <w:rsid w:val="00696D1A"/>
    <w:rsid w:val="006975EB"/>
    <w:rsid w:val="00697B7C"/>
    <w:rsid w:val="006A069B"/>
    <w:rsid w:val="006A0ABA"/>
    <w:rsid w:val="006A3266"/>
    <w:rsid w:val="006A3748"/>
    <w:rsid w:val="006A4962"/>
    <w:rsid w:val="006A4CB3"/>
    <w:rsid w:val="006A4DA8"/>
    <w:rsid w:val="006A535F"/>
    <w:rsid w:val="006A5B28"/>
    <w:rsid w:val="006A648D"/>
    <w:rsid w:val="006A66E1"/>
    <w:rsid w:val="006B06B8"/>
    <w:rsid w:val="006B0C44"/>
    <w:rsid w:val="006B149C"/>
    <w:rsid w:val="006B1A4C"/>
    <w:rsid w:val="006B2343"/>
    <w:rsid w:val="006B3177"/>
    <w:rsid w:val="006B490D"/>
    <w:rsid w:val="006B4A7D"/>
    <w:rsid w:val="006B500B"/>
    <w:rsid w:val="006B50A9"/>
    <w:rsid w:val="006B57D2"/>
    <w:rsid w:val="006B5DC2"/>
    <w:rsid w:val="006B61DB"/>
    <w:rsid w:val="006B69F9"/>
    <w:rsid w:val="006B79DB"/>
    <w:rsid w:val="006B7B2B"/>
    <w:rsid w:val="006C0BC7"/>
    <w:rsid w:val="006C12C2"/>
    <w:rsid w:val="006C26AD"/>
    <w:rsid w:val="006C275F"/>
    <w:rsid w:val="006C2913"/>
    <w:rsid w:val="006C3E48"/>
    <w:rsid w:val="006C3E8F"/>
    <w:rsid w:val="006C3FF8"/>
    <w:rsid w:val="006C430A"/>
    <w:rsid w:val="006C6D74"/>
    <w:rsid w:val="006C76DC"/>
    <w:rsid w:val="006C7789"/>
    <w:rsid w:val="006C7D82"/>
    <w:rsid w:val="006D0CB7"/>
    <w:rsid w:val="006D0EDB"/>
    <w:rsid w:val="006D1387"/>
    <w:rsid w:val="006D19B1"/>
    <w:rsid w:val="006D1CCF"/>
    <w:rsid w:val="006D21ED"/>
    <w:rsid w:val="006D2EAA"/>
    <w:rsid w:val="006D3126"/>
    <w:rsid w:val="006D3742"/>
    <w:rsid w:val="006D3B7E"/>
    <w:rsid w:val="006D49B0"/>
    <w:rsid w:val="006D4D7A"/>
    <w:rsid w:val="006D50F2"/>
    <w:rsid w:val="006D52E7"/>
    <w:rsid w:val="006D61D4"/>
    <w:rsid w:val="006D6402"/>
    <w:rsid w:val="006D6F09"/>
    <w:rsid w:val="006D74D7"/>
    <w:rsid w:val="006D766A"/>
    <w:rsid w:val="006D7BF7"/>
    <w:rsid w:val="006D7C5C"/>
    <w:rsid w:val="006D7DBC"/>
    <w:rsid w:val="006E0157"/>
    <w:rsid w:val="006E091F"/>
    <w:rsid w:val="006E09B1"/>
    <w:rsid w:val="006E0E87"/>
    <w:rsid w:val="006E14B0"/>
    <w:rsid w:val="006E2321"/>
    <w:rsid w:val="006E2BEE"/>
    <w:rsid w:val="006E33ED"/>
    <w:rsid w:val="006E3DCC"/>
    <w:rsid w:val="006E52EE"/>
    <w:rsid w:val="006E5542"/>
    <w:rsid w:val="006E63B8"/>
    <w:rsid w:val="006E6556"/>
    <w:rsid w:val="006E68D2"/>
    <w:rsid w:val="006E6A0F"/>
    <w:rsid w:val="006F0789"/>
    <w:rsid w:val="006F1086"/>
    <w:rsid w:val="006F18F4"/>
    <w:rsid w:val="006F1E3C"/>
    <w:rsid w:val="006F1FA7"/>
    <w:rsid w:val="006F2222"/>
    <w:rsid w:val="006F31D5"/>
    <w:rsid w:val="006F380E"/>
    <w:rsid w:val="006F46D9"/>
    <w:rsid w:val="006F4705"/>
    <w:rsid w:val="006F4E6B"/>
    <w:rsid w:val="006F5B37"/>
    <w:rsid w:val="006F5D66"/>
    <w:rsid w:val="006F6615"/>
    <w:rsid w:val="006F67BA"/>
    <w:rsid w:val="006F7137"/>
    <w:rsid w:val="006F71E5"/>
    <w:rsid w:val="006F7251"/>
    <w:rsid w:val="006F725C"/>
    <w:rsid w:val="006F74A9"/>
    <w:rsid w:val="00700632"/>
    <w:rsid w:val="007006D2"/>
    <w:rsid w:val="00700EDE"/>
    <w:rsid w:val="00701588"/>
    <w:rsid w:val="00701D43"/>
    <w:rsid w:val="007021BB"/>
    <w:rsid w:val="00702841"/>
    <w:rsid w:val="00702E48"/>
    <w:rsid w:val="00702F56"/>
    <w:rsid w:val="0070405E"/>
    <w:rsid w:val="00704A4B"/>
    <w:rsid w:val="00704C6E"/>
    <w:rsid w:val="007060B3"/>
    <w:rsid w:val="00706101"/>
    <w:rsid w:val="007070EA"/>
    <w:rsid w:val="00707289"/>
    <w:rsid w:val="0070779D"/>
    <w:rsid w:val="00707A0E"/>
    <w:rsid w:val="00707B72"/>
    <w:rsid w:val="007102EF"/>
    <w:rsid w:val="007103B9"/>
    <w:rsid w:val="00710429"/>
    <w:rsid w:val="00710565"/>
    <w:rsid w:val="007105C9"/>
    <w:rsid w:val="00710872"/>
    <w:rsid w:val="007109CA"/>
    <w:rsid w:val="00710B5C"/>
    <w:rsid w:val="00710F21"/>
    <w:rsid w:val="00711340"/>
    <w:rsid w:val="007113B9"/>
    <w:rsid w:val="0071143D"/>
    <w:rsid w:val="00711591"/>
    <w:rsid w:val="00711996"/>
    <w:rsid w:val="00711F71"/>
    <w:rsid w:val="00711F77"/>
    <w:rsid w:val="007121E4"/>
    <w:rsid w:val="007125A4"/>
    <w:rsid w:val="00712949"/>
    <w:rsid w:val="00712F16"/>
    <w:rsid w:val="00713C7F"/>
    <w:rsid w:val="00713CAC"/>
    <w:rsid w:val="00713EDD"/>
    <w:rsid w:val="007150AE"/>
    <w:rsid w:val="007152DA"/>
    <w:rsid w:val="0071612E"/>
    <w:rsid w:val="0071677A"/>
    <w:rsid w:val="00716DC6"/>
    <w:rsid w:val="00717740"/>
    <w:rsid w:val="007179F3"/>
    <w:rsid w:val="00717AC3"/>
    <w:rsid w:val="00721BE9"/>
    <w:rsid w:val="00721F32"/>
    <w:rsid w:val="007225C8"/>
    <w:rsid w:val="0072285E"/>
    <w:rsid w:val="00722CC6"/>
    <w:rsid w:val="0072340D"/>
    <w:rsid w:val="00723BF4"/>
    <w:rsid w:val="00723C3B"/>
    <w:rsid w:val="00723EE9"/>
    <w:rsid w:val="00723F0D"/>
    <w:rsid w:val="007247A2"/>
    <w:rsid w:val="007254B3"/>
    <w:rsid w:val="007259E9"/>
    <w:rsid w:val="00726802"/>
    <w:rsid w:val="00726934"/>
    <w:rsid w:val="00726E30"/>
    <w:rsid w:val="00726F32"/>
    <w:rsid w:val="007277D3"/>
    <w:rsid w:val="00727888"/>
    <w:rsid w:val="00727DBF"/>
    <w:rsid w:val="00730210"/>
    <w:rsid w:val="00730668"/>
    <w:rsid w:val="00730B0E"/>
    <w:rsid w:val="00731161"/>
    <w:rsid w:val="00731895"/>
    <w:rsid w:val="00732193"/>
    <w:rsid w:val="00732D32"/>
    <w:rsid w:val="007330FE"/>
    <w:rsid w:val="007331AD"/>
    <w:rsid w:val="00733E20"/>
    <w:rsid w:val="0073422D"/>
    <w:rsid w:val="00734E23"/>
    <w:rsid w:val="007351B4"/>
    <w:rsid w:val="00735A9B"/>
    <w:rsid w:val="00735EB7"/>
    <w:rsid w:val="00735FCD"/>
    <w:rsid w:val="007364B8"/>
    <w:rsid w:val="00736547"/>
    <w:rsid w:val="0073692A"/>
    <w:rsid w:val="00736BEC"/>
    <w:rsid w:val="00736C10"/>
    <w:rsid w:val="00736D3E"/>
    <w:rsid w:val="007371E9"/>
    <w:rsid w:val="00740308"/>
    <w:rsid w:val="007403A1"/>
    <w:rsid w:val="00740739"/>
    <w:rsid w:val="00740A10"/>
    <w:rsid w:val="00741945"/>
    <w:rsid w:val="00742616"/>
    <w:rsid w:val="007426E1"/>
    <w:rsid w:val="00742873"/>
    <w:rsid w:val="00742B2C"/>
    <w:rsid w:val="00743333"/>
    <w:rsid w:val="00743804"/>
    <w:rsid w:val="00743BAE"/>
    <w:rsid w:val="00743F5D"/>
    <w:rsid w:val="007441D1"/>
    <w:rsid w:val="00744550"/>
    <w:rsid w:val="007445CA"/>
    <w:rsid w:val="00744AF4"/>
    <w:rsid w:val="0074541A"/>
    <w:rsid w:val="00745856"/>
    <w:rsid w:val="00746499"/>
    <w:rsid w:val="00747EC2"/>
    <w:rsid w:val="00750317"/>
    <w:rsid w:val="00750B53"/>
    <w:rsid w:val="007515D8"/>
    <w:rsid w:val="00751C8A"/>
    <w:rsid w:val="00752169"/>
    <w:rsid w:val="007521FE"/>
    <w:rsid w:val="007522FC"/>
    <w:rsid w:val="00752774"/>
    <w:rsid w:val="00752934"/>
    <w:rsid w:val="00752E0A"/>
    <w:rsid w:val="007530B3"/>
    <w:rsid w:val="00753A8D"/>
    <w:rsid w:val="007543B6"/>
    <w:rsid w:val="0075444D"/>
    <w:rsid w:val="007545C2"/>
    <w:rsid w:val="0075520B"/>
    <w:rsid w:val="0075531F"/>
    <w:rsid w:val="00755984"/>
    <w:rsid w:val="00755AE1"/>
    <w:rsid w:val="00755CFE"/>
    <w:rsid w:val="00755D02"/>
    <w:rsid w:val="007560CC"/>
    <w:rsid w:val="007564A4"/>
    <w:rsid w:val="00760183"/>
    <w:rsid w:val="0076038D"/>
    <w:rsid w:val="00760F58"/>
    <w:rsid w:val="0076127B"/>
    <w:rsid w:val="00761740"/>
    <w:rsid w:val="0076193B"/>
    <w:rsid w:val="00761A5F"/>
    <w:rsid w:val="00761C9F"/>
    <w:rsid w:val="00762403"/>
    <w:rsid w:val="00764507"/>
    <w:rsid w:val="00764533"/>
    <w:rsid w:val="00764831"/>
    <w:rsid w:val="007649C9"/>
    <w:rsid w:val="00764FDC"/>
    <w:rsid w:val="00765142"/>
    <w:rsid w:val="007656AB"/>
    <w:rsid w:val="00766B3D"/>
    <w:rsid w:val="0076772A"/>
    <w:rsid w:val="00767A9D"/>
    <w:rsid w:val="007712F3"/>
    <w:rsid w:val="00771484"/>
    <w:rsid w:val="00772238"/>
    <w:rsid w:val="00772763"/>
    <w:rsid w:val="007727BC"/>
    <w:rsid w:val="00772D8C"/>
    <w:rsid w:val="0077371E"/>
    <w:rsid w:val="00773740"/>
    <w:rsid w:val="0077500B"/>
    <w:rsid w:val="00776476"/>
    <w:rsid w:val="007766C8"/>
    <w:rsid w:val="00777D14"/>
    <w:rsid w:val="00780E48"/>
    <w:rsid w:val="00781DD9"/>
    <w:rsid w:val="00782177"/>
    <w:rsid w:val="0078292A"/>
    <w:rsid w:val="00782E7E"/>
    <w:rsid w:val="00782E7F"/>
    <w:rsid w:val="007833C1"/>
    <w:rsid w:val="0078415D"/>
    <w:rsid w:val="0078552A"/>
    <w:rsid w:val="00786B98"/>
    <w:rsid w:val="00786FA3"/>
    <w:rsid w:val="007872FC"/>
    <w:rsid w:val="0078740F"/>
    <w:rsid w:val="007874E4"/>
    <w:rsid w:val="00787A94"/>
    <w:rsid w:val="00787BED"/>
    <w:rsid w:val="0079072B"/>
    <w:rsid w:val="00791187"/>
    <w:rsid w:val="00791762"/>
    <w:rsid w:val="00791E2D"/>
    <w:rsid w:val="007930D6"/>
    <w:rsid w:val="007931E7"/>
    <w:rsid w:val="00793631"/>
    <w:rsid w:val="00793D5D"/>
    <w:rsid w:val="00794176"/>
    <w:rsid w:val="00794549"/>
    <w:rsid w:val="0079463E"/>
    <w:rsid w:val="00794BAD"/>
    <w:rsid w:val="007951D2"/>
    <w:rsid w:val="00795845"/>
    <w:rsid w:val="00795CCA"/>
    <w:rsid w:val="007966B9"/>
    <w:rsid w:val="00796D94"/>
    <w:rsid w:val="00796DDC"/>
    <w:rsid w:val="00797CF1"/>
    <w:rsid w:val="007A0799"/>
    <w:rsid w:val="007A0A95"/>
    <w:rsid w:val="007A0C76"/>
    <w:rsid w:val="007A15E7"/>
    <w:rsid w:val="007A1697"/>
    <w:rsid w:val="007A1B66"/>
    <w:rsid w:val="007A1EFF"/>
    <w:rsid w:val="007A275D"/>
    <w:rsid w:val="007A292C"/>
    <w:rsid w:val="007A3501"/>
    <w:rsid w:val="007A355D"/>
    <w:rsid w:val="007A3CFA"/>
    <w:rsid w:val="007A3F44"/>
    <w:rsid w:val="007A51C9"/>
    <w:rsid w:val="007A52AB"/>
    <w:rsid w:val="007A54EC"/>
    <w:rsid w:val="007A5813"/>
    <w:rsid w:val="007A60DD"/>
    <w:rsid w:val="007A630A"/>
    <w:rsid w:val="007A6700"/>
    <w:rsid w:val="007A6AC1"/>
    <w:rsid w:val="007A6BB4"/>
    <w:rsid w:val="007A726B"/>
    <w:rsid w:val="007A73E2"/>
    <w:rsid w:val="007A78D2"/>
    <w:rsid w:val="007B01D8"/>
    <w:rsid w:val="007B029C"/>
    <w:rsid w:val="007B0900"/>
    <w:rsid w:val="007B192E"/>
    <w:rsid w:val="007B23B8"/>
    <w:rsid w:val="007B23EF"/>
    <w:rsid w:val="007B2D64"/>
    <w:rsid w:val="007B366C"/>
    <w:rsid w:val="007B3BBE"/>
    <w:rsid w:val="007B463B"/>
    <w:rsid w:val="007B4DBD"/>
    <w:rsid w:val="007B5631"/>
    <w:rsid w:val="007B570D"/>
    <w:rsid w:val="007B5714"/>
    <w:rsid w:val="007B57DD"/>
    <w:rsid w:val="007B5ECF"/>
    <w:rsid w:val="007C0D2D"/>
    <w:rsid w:val="007C174C"/>
    <w:rsid w:val="007C19AB"/>
    <w:rsid w:val="007C1DF6"/>
    <w:rsid w:val="007C1F6C"/>
    <w:rsid w:val="007C21A4"/>
    <w:rsid w:val="007C2E93"/>
    <w:rsid w:val="007C3B54"/>
    <w:rsid w:val="007C3F5D"/>
    <w:rsid w:val="007C40B3"/>
    <w:rsid w:val="007C4857"/>
    <w:rsid w:val="007C57BD"/>
    <w:rsid w:val="007C68B8"/>
    <w:rsid w:val="007C6A4C"/>
    <w:rsid w:val="007C7128"/>
    <w:rsid w:val="007D0332"/>
    <w:rsid w:val="007D10AF"/>
    <w:rsid w:val="007D18E6"/>
    <w:rsid w:val="007D190A"/>
    <w:rsid w:val="007D4263"/>
    <w:rsid w:val="007D45FA"/>
    <w:rsid w:val="007D4B33"/>
    <w:rsid w:val="007D4DC8"/>
    <w:rsid w:val="007D56DB"/>
    <w:rsid w:val="007D5A6E"/>
    <w:rsid w:val="007D5C58"/>
    <w:rsid w:val="007D694C"/>
    <w:rsid w:val="007D6B3E"/>
    <w:rsid w:val="007E023D"/>
    <w:rsid w:val="007E0457"/>
    <w:rsid w:val="007E06B2"/>
    <w:rsid w:val="007E1141"/>
    <w:rsid w:val="007E1CE3"/>
    <w:rsid w:val="007E26C7"/>
    <w:rsid w:val="007E2B3C"/>
    <w:rsid w:val="007E2F6B"/>
    <w:rsid w:val="007E3411"/>
    <w:rsid w:val="007E4038"/>
    <w:rsid w:val="007E42C7"/>
    <w:rsid w:val="007E46B3"/>
    <w:rsid w:val="007E4CD2"/>
    <w:rsid w:val="007E5A3F"/>
    <w:rsid w:val="007E5E15"/>
    <w:rsid w:val="007E5EF5"/>
    <w:rsid w:val="007E62F7"/>
    <w:rsid w:val="007E685B"/>
    <w:rsid w:val="007E6C22"/>
    <w:rsid w:val="007E6C69"/>
    <w:rsid w:val="007E7449"/>
    <w:rsid w:val="007E79CE"/>
    <w:rsid w:val="007E7AB5"/>
    <w:rsid w:val="007E7B76"/>
    <w:rsid w:val="007F1543"/>
    <w:rsid w:val="007F1687"/>
    <w:rsid w:val="007F1BE4"/>
    <w:rsid w:val="007F210C"/>
    <w:rsid w:val="007F2187"/>
    <w:rsid w:val="007F270B"/>
    <w:rsid w:val="007F37F3"/>
    <w:rsid w:val="007F4722"/>
    <w:rsid w:val="007F4D1A"/>
    <w:rsid w:val="007F5002"/>
    <w:rsid w:val="007F5E51"/>
    <w:rsid w:val="007F6A25"/>
    <w:rsid w:val="007F7334"/>
    <w:rsid w:val="007F737A"/>
    <w:rsid w:val="007F73BC"/>
    <w:rsid w:val="007F7437"/>
    <w:rsid w:val="007F74EC"/>
    <w:rsid w:val="007F7FE9"/>
    <w:rsid w:val="00800C82"/>
    <w:rsid w:val="00800E26"/>
    <w:rsid w:val="00801460"/>
    <w:rsid w:val="00801AB8"/>
    <w:rsid w:val="00801F26"/>
    <w:rsid w:val="008031A1"/>
    <w:rsid w:val="00804913"/>
    <w:rsid w:val="00804C25"/>
    <w:rsid w:val="008052DE"/>
    <w:rsid w:val="00806348"/>
    <w:rsid w:val="00806577"/>
    <w:rsid w:val="008071B5"/>
    <w:rsid w:val="00807559"/>
    <w:rsid w:val="0080773A"/>
    <w:rsid w:val="008103EE"/>
    <w:rsid w:val="0081080D"/>
    <w:rsid w:val="00810AE1"/>
    <w:rsid w:val="008118B8"/>
    <w:rsid w:val="00811D69"/>
    <w:rsid w:val="00811FE2"/>
    <w:rsid w:val="008121BF"/>
    <w:rsid w:val="00812242"/>
    <w:rsid w:val="0081294C"/>
    <w:rsid w:val="0081330B"/>
    <w:rsid w:val="00813F4B"/>
    <w:rsid w:val="008144F0"/>
    <w:rsid w:val="008159B1"/>
    <w:rsid w:val="00815C50"/>
    <w:rsid w:val="00816527"/>
    <w:rsid w:val="00816859"/>
    <w:rsid w:val="00817EE8"/>
    <w:rsid w:val="008203C3"/>
    <w:rsid w:val="0082076E"/>
    <w:rsid w:val="00820E5C"/>
    <w:rsid w:val="00821A20"/>
    <w:rsid w:val="00821D1E"/>
    <w:rsid w:val="00822791"/>
    <w:rsid w:val="00822DB5"/>
    <w:rsid w:val="00823247"/>
    <w:rsid w:val="00823626"/>
    <w:rsid w:val="008238AC"/>
    <w:rsid w:val="00823D0F"/>
    <w:rsid w:val="00824322"/>
    <w:rsid w:val="008253E6"/>
    <w:rsid w:val="00825B1A"/>
    <w:rsid w:val="0082732E"/>
    <w:rsid w:val="00827386"/>
    <w:rsid w:val="00827679"/>
    <w:rsid w:val="00827D4C"/>
    <w:rsid w:val="008300EB"/>
    <w:rsid w:val="00830C5F"/>
    <w:rsid w:val="00831033"/>
    <w:rsid w:val="00832F8E"/>
    <w:rsid w:val="00832FBD"/>
    <w:rsid w:val="00833659"/>
    <w:rsid w:val="0083417D"/>
    <w:rsid w:val="0083460E"/>
    <w:rsid w:val="0083567C"/>
    <w:rsid w:val="00836446"/>
    <w:rsid w:val="00836D8E"/>
    <w:rsid w:val="00840292"/>
    <w:rsid w:val="008402A7"/>
    <w:rsid w:val="00840BD5"/>
    <w:rsid w:val="00841319"/>
    <w:rsid w:val="00841A31"/>
    <w:rsid w:val="00841ABA"/>
    <w:rsid w:val="00841CF5"/>
    <w:rsid w:val="00841F76"/>
    <w:rsid w:val="008421EE"/>
    <w:rsid w:val="008423AD"/>
    <w:rsid w:val="00842A23"/>
    <w:rsid w:val="008432D4"/>
    <w:rsid w:val="008433E7"/>
    <w:rsid w:val="0084343D"/>
    <w:rsid w:val="00843602"/>
    <w:rsid w:val="00844300"/>
    <w:rsid w:val="008443A0"/>
    <w:rsid w:val="008449D6"/>
    <w:rsid w:val="00844BB6"/>
    <w:rsid w:val="008450AD"/>
    <w:rsid w:val="00845273"/>
    <w:rsid w:val="00845CDB"/>
    <w:rsid w:val="0084620A"/>
    <w:rsid w:val="0084683D"/>
    <w:rsid w:val="00846868"/>
    <w:rsid w:val="00850EDB"/>
    <w:rsid w:val="00851A75"/>
    <w:rsid w:val="0085331E"/>
    <w:rsid w:val="0085360D"/>
    <w:rsid w:val="00853783"/>
    <w:rsid w:val="00854817"/>
    <w:rsid w:val="00854EA6"/>
    <w:rsid w:val="00855C1F"/>
    <w:rsid w:val="00855D9C"/>
    <w:rsid w:val="0085701F"/>
    <w:rsid w:val="008571B9"/>
    <w:rsid w:val="00857AF0"/>
    <w:rsid w:val="00857B68"/>
    <w:rsid w:val="008600D4"/>
    <w:rsid w:val="00860228"/>
    <w:rsid w:val="00860E1C"/>
    <w:rsid w:val="008610D7"/>
    <w:rsid w:val="00861D5A"/>
    <w:rsid w:val="008622DE"/>
    <w:rsid w:val="008629D5"/>
    <w:rsid w:val="00862FFB"/>
    <w:rsid w:val="00864748"/>
    <w:rsid w:val="00864C6C"/>
    <w:rsid w:val="00865DAD"/>
    <w:rsid w:val="008663DF"/>
    <w:rsid w:val="00866E5F"/>
    <w:rsid w:val="00867611"/>
    <w:rsid w:val="008676FD"/>
    <w:rsid w:val="00870284"/>
    <w:rsid w:val="00870A02"/>
    <w:rsid w:val="00870A7F"/>
    <w:rsid w:val="00870B4A"/>
    <w:rsid w:val="00870BC8"/>
    <w:rsid w:val="008721DD"/>
    <w:rsid w:val="00872364"/>
    <w:rsid w:val="00872B27"/>
    <w:rsid w:val="00873F3A"/>
    <w:rsid w:val="008741E2"/>
    <w:rsid w:val="00874637"/>
    <w:rsid w:val="00874C7B"/>
    <w:rsid w:val="00874E43"/>
    <w:rsid w:val="00875597"/>
    <w:rsid w:val="00875C02"/>
    <w:rsid w:val="00875FC3"/>
    <w:rsid w:val="00876829"/>
    <w:rsid w:val="0087688B"/>
    <w:rsid w:val="0087696E"/>
    <w:rsid w:val="00876A92"/>
    <w:rsid w:val="00876B04"/>
    <w:rsid w:val="00877331"/>
    <w:rsid w:val="0087755A"/>
    <w:rsid w:val="008776B2"/>
    <w:rsid w:val="00877A90"/>
    <w:rsid w:val="008804DD"/>
    <w:rsid w:val="00880A3E"/>
    <w:rsid w:val="00882C32"/>
    <w:rsid w:val="008831CF"/>
    <w:rsid w:val="0088341A"/>
    <w:rsid w:val="00883F45"/>
    <w:rsid w:val="008851A4"/>
    <w:rsid w:val="0088548C"/>
    <w:rsid w:val="0088550B"/>
    <w:rsid w:val="0088566A"/>
    <w:rsid w:val="0088566C"/>
    <w:rsid w:val="008857E1"/>
    <w:rsid w:val="00886041"/>
    <w:rsid w:val="008860FE"/>
    <w:rsid w:val="008869FA"/>
    <w:rsid w:val="00887565"/>
    <w:rsid w:val="008877D2"/>
    <w:rsid w:val="00887DB2"/>
    <w:rsid w:val="008900C9"/>
    <w:rsid w:val="00890CDE"/>
    <w:rsid w:val="00891B94"/>
    <w:rsid w:val="0089285B"/>
    <w:rsid w:val="00892EF2"/>
    <w:rsid w:val="0089317C"/>
    <w:rsid w:val="0089354F"/>
    <w:rsid w:val="0089388E"/>
    <w:rsid w:val="00894561"/>
    <w:rsid w:val="00894990"/>
    <w:rsid w:val="00894D79"/>
    <w:rsid w:val="00894E03"/>
    <w:rsid w:val="008953B5"/>
    <w:rsid w:val="008962D2"/>
    <w:rsid w:val="00896B28"/>
    <w:rsid w:val="0089751E"/>
    <w:rsid w:val="00897B56"/>
    <w:rsid w:val="00897D9E"/>
    <w:rsid w:val="008A0BAD"/>
    <w:rsid w:val="008A0F8D"/>
    <w:rsid w:val="008A1907"/>
    <w:rsid w:val="008A29A8"/>
    <w:rsid w:val="008A3728"/>
    <w:rsid w:val="008A4573"/>
    <w:rsid w:val="008A5760"/>
    <w:rsid w:val="008A5ABF"/>
    <w:rsid w:val="008A644D"/>
    <w:rsid w:val="008A68C5"/>
    <w:rsid w:val="008A693C"/>
    <w:rsid w:val="008A726C"/>
    <w:rsid w:val="008A7EA8"/>
    <w:rsid w:val="008B01AD"/>
    <w:rsid w:val="008B0814"/>
    <w:rsid w:val="008B10C0"/>
    <w:rsid w:val="008B1DB6"/>
    <w:rsid w:val="008B1E03"/>
    <w:rsid w:val="008B23DD"/>
    <w:rsid w:val="008B2726"/>
    <w:rsid w:val="008B2803"/>
    <w:rsid w:val="008B2900"/>
    <w:rsid w:val="008B2D66"/>
    <w:rsid w:val="008B2F39"/>
    <w:rsid w:val="008B3127"/>
    <w:rsid w:val="008B38D4"/>
    <w:rsid w:val="008B3AC9"/>
    <w:rsid w:val="008B3BFD"/>
    <w:rsid w:val="008B3DFD"/>
    <w:rsid w:val="008B45AA"/>
    <w:rsid w:val="008B4A89"/>
    <w:rsid w:val="008B502F"/>
    <w:rsid w:val="008B50FF"/>
    <w:rsid w:val="008B5517"/>
    <w:rsid w:val="008B5DFF"/>
    <w:rsid w:val="008B6082"/>
    <w:rsid w:val="008B6957"/>
    <w:rsid w:val="008B6E95"/>
    <w:rsid w:val="008C005F"/>
    <w:rsid w:val="008C0271"/>
    <w:rsid w:val="008C03CF"/>
    <w:rsid w:val="008C03EF"/>
    <w:rsid w:val="008C0B11"/>
    <w:rsid w:val="008C0E00"/>
    <w:rsid w:val="008C0E8F"/>
    <w:rsid w:val="008C1362"/>
    <w:rsid w:val="008C22B2"/>
    <w:rsid w:val="008C2674"/>
    <w:rsid w:val="008C2DEE"/>
    <w:rsid w:val="008C409C"/>
    <w:rsid w:val="008C42FE"/>
    <w:rsid w:val="008C6914"/>
    <w:rsid w:val="008C6F48"/>
    <w:rsid w:val="008D253E"/>
    <w:rsid w:val="008D2989"/>
    <w:rsid w:val="008D2B3A"/>
    <w:rsid w:val="008D2E4F"/>
    <w:rsid w:val="008D39E0"/>
    <w:rsid w:val="008D3EF0"/>
    <w:rsid w:val="008D43D4"/>
    <w:rsid w:val="008D4B53"/>
    <w:rsid w:val="008D4C04"/>
    <w:rsid w:val="008D4C2A"/>
    <w:rsid w:val="008D51DA"/>
    <w:rsid w:val="008D53F0"/>
    <w:rsid w:val="008D56C8"/>
    <w:rsid w:val="008D5F7D"/>
    <w:rsid w:val="008D6092"/>
    <w:rsid w:val="008D626D"/>
    <w:rsid w:val="008D6BDB"/>
    <w:rsid w:val="008D7351"/>
    <w:rsid w:val="008D78FD"/>
    <w:rsid w:val="008E031A"/>
    <w:rsid w:val="008E0562"/>
    <w:rsid w:val="008E0E26"/>
    <w:rsid w:val="008E107D"/>
    <w:rsid w:val="008E1945"/>
    <w:rsid w:val="008E1C09"/>
    <w:rsid w:val="008E2082"/>
    <w:rsid w:val="008E2735"/>
    <w:rsid w:val="008E2A05"/>
    <w:rsid w:val="008E395E"/>
    <w:rsid w:val="008E3F97"/>
    <w:rsid w:val="008E4CAA"/>
    <w:rsid w:val="008E5AA7"/>
    <w:rsid w:val="008E6948"/>
    <w:rsid w:val="008F0B07"/>
    <w:rsid w:val="008F0B35"/>
    <w:rsid w:val="008F14AA"/>
    <w:rsid w:val="008F15F2"/>
    <w:rsid w:val="008F1636"/>
    <w:rsid w:val="008F1ABA"/>
    <w:rsid w:val="008F1BE1"/>
    <w:rsid w:val="008F228C"/>
    <w:rsid w:val="008F2610"/>
    <w:rsid w:val="008F30F9"/>
    <w:rsid w:val="008F3642"/>
    <w:rsid w:val="008F3B11"/>
    <w:rsid w:val="008F3CAB"/>
    <w:rsid w:val="008F3E73"/>
    <w:rsid w:val="008F3F27"/>
    <w:rsid w:val="008F498E"/>
    <w:rsid w:val="008F4A77"/>
    <w:rsid w:val="008F626A"/>
    <w:rsid w:val="008F6733"/>
    <w:rsid w:val="008F69CE"/>
    <w:rsid w:val="008F6E82"/>
    <w:rsid w:val="008F743F"/>
    <w:rsid w:val="009004D9"/>
    <w:rsid w:val="00900EEB"/>
    <w:rsid w:val="00901411"/>
    <w:rsid w:val="009014C2"/>
    <w:rsid w:val="009031A2"/>
    <w:rsid w:val="00903368"/>
    <w:rsid w:val="00903539"/>
    <w:rsid w:val="00904765"/>
    <w:rsid w:val="00904A57"/>
    <w:rsid w:val="0090596A"/>
    <w:rsid w:val="00905D29"/>
    <w:rsid w:val="00906500"/>
    <w:rsid w:val="009076DC"/>
    <w:rsid w:val="00907CFF"/>
    <w:rsid w:val="0091013D"/>
    <w:rsid w:val="0091118B"/>
    <w:rsid w:val="00912A3C"/>
    <w:rsid w:val="00912B49"/>
    <w:rsid w:val="00912CBB"/>
    <w:rsid w:val="00912EC8"/>
    <w:rsid w:val="00913777"/>
    <w:rsid w:val="00913E34"/>
    <w:rsid w:val="009140D1"/>
    <w:rsid w:val="009145D6"/>
    <w:rsid w:val="00914D20"/>
    <w:rsid w:val="009163EB"/>
    <w:rsid w:val="00916B4E"/>
    <w:rsid w:val="00916F72"/>
    <w:rsid w:val="00916FEE"/>
    <w:rsid w:val="00917281"/>
    <w:rsid w:val="00917C30"/>
    <w:rsid w:val="00917F8C"/>
    <w:rsid w:val="00920490"/>
    <w:rsid w:val="009213F4"/>
    <w:rsid w:val="009214F0"/>
    <w:rsid w:val="00921679"/>
    <w:rsid w:val="00922173"/>
    <w:rsid w:val="009222C1"/>
    <w:rsid w:val="0092310D"/>
    <w:rsid w:val="00923968"/>
    <w:rsid w:val="00923C02"/>
    <w:rsid w:val="00923CE9"/>
    <w:rsid w:val="0092436C"/>
    <w:rsid w:val="00924933"/>
    <w:rsid w:val="009251A8"/>
    <w:rsid w:val="00925DCF"/>
    <w:rsid w:val="00926F6D"/>
    <w:rsid w:val="0092713E"/>
    <w:rsid w:val="0092719F"/>
    <w:rsid w:val="00927FC4"/>
    <w:rsid w:val="00930342"/>
    <w:rsid w:val="009325D6"/>
    <w:rsid w:val="00932BE4"/>
    <w:rsid w:val="00933020"/>
    <w:rsid w:val="009337AA"/>
    <w:rsid w:val="00933B5A"/>
    <w:rsid w:val="0093404F"/>
    <w:rsid w:val="00934108"/>
    <w:rsid w:val="00934783"/>
    <w:rsid w:val="00934873"/>
    <w:rsid w:val="00934A64"/>
    <w:rsid w:val="00934DEC"/>
    <w:rsid w:val="00935029"/>
    <w:rsid w:val="00935161"/>
    <w:rsid w:val="009361D0"/>
    <w:rsid w:val="00936295"/>
    <w:rsid w:val="00936395"/>
    <w:rsid w:val="00936797"/>
    <w:rsid w:val="00936986"/>
    <w:rsid w:val="00936CD7"/>
    <w:rsid w:val="009370B5"/>
    <w:rsid w:val="00937C0D"/>
    <w:rsid w:val="00937DD5"/>
    <w:rsid w:val="00940000"/>
    <w:rsid w:val="00941AF1"/>
    <w:rsid w:val="00941E7E"/>
    <w:rsid w:val="0094273F"/>
    <w:rsid w:val="00943005"/>
    <w:rsid w:val="00943288"/>
    <w:rsid w:val="0094336B"/>
    <w:rsid w:val="00944319"/>
    <w:rsid w:val="00944BE3"/>
    <w:rsid w:val="0094524D"/>
    <w:rsid w:val="00945446"/>
    <w:rsid w:val="00945884"/>
    <w:rsid w:val="00945934"/>
    <w:rsid w:val="009464DE"/>
    <w:rsid w:val="00947A97"/>
    <w:rsid w:val="0095001D"/>
    <w:rsid w:val="0095026E"/>
    <w:rsid w:val="00950946"/>
    <w:rsid w:val="0095132F"/>
    <w:rsid w:val="009516AD"/>
    <w:rsid w:val="00952B2C"/>
    <w:rsid w:val="00952B73"/>
    <w:rsid w:val="00952D1A"/>
    <w:rsid w:val="00952D33"/>
    <w:rsid w:val="009534C1"/>
    <w:rsid w:val="00955EA9"/>
    <w:rsid w:val="00956C08"/>
    <w:rsid w:val="00956C22"/>
    <w:rsid w:val="00957154"/>
    <w:rsid w:val="00957802"/>
    <w:rsid w:val="00957B12"/>
    <w:rsid w:val="00957D47"/>
    <w:rsid w:val="00957D9C"/>
    <w:rsid w:val="00957FA0"/>
    <w:rsid w:val="00960430"/>
    <w:rsid w:val="009605FC"/>
    <w:rsid w:val="00961413"/>
    <w:rsid w:val="00961EF6"/>
    <w:rsid w:val="0096248E"/>
    <w:rsid w:val="00962EFD"/>
    <w:rsid w:val="00963554"/>
    <w:rsid w:val="00964482"/>
    <w:rsid w:val="009649ED"/>
    <w:rsid w:val="00964F92"/>
    <w:rsid w:val="00965833"/>
    <w:rsid w:val="00965AC5"/>
    <w:rsid w:val="00965D47"/>
    <w:rsid w:val="00965D58"/>
    <w:rsid w:val="00965E29"/>
    <w:rsid w:val="00965F38"/>
    <w:rsid w:val="00965FC6"/>
    <w:rsid w:val="009665EF"/>
    <w:rsid w:val="00967263"/>
    <w:rsid w:val="0096731C"/>
    <w:rsid w:val="00970492"/>
    <w:rsid w:val="00970FC1"/>
    <w:rsid w:val="00972377"/>
    <w:rsid w:val="009723AD"/>
    <w:rsid w:val="00973476"/>
    <w:rsid w:val="009734E0"/>
    <w:rsid w:val="00973AE3"/>
    <w:rsid w:val="00974B6F"/>
    <w:rsid w:val="00974E53"/>
    <w:rsid w:val="00975819"/>
    <w:rsid w:val="00975A92"/>
    <w:rsid w:val="009760D7"/>
    <w:rsid w:val="009767E6"/>
    <w:rsid w:val="009776CE"/>
    <w:rsid w:val="00980B18"/>
    <w:rsid w:val="00980EE4"/>
    <w:rsid w:val="00981549"/>
    <w:rsid w:val="00982044"/>
    <w:rsid w:val="00982262"/>
    <w:rsid w:val="00983E35"/>
    <w:rsid w:val="00984671"/>
    <w:rsid w:val="009846F1"/>
    <w:rsid w:val="00984E95"/>
    <w:rsid w:val="00985524"/>
    <w:rsid w:val="00985578"/>
    <w:rsid w:val="00986BF7"/>
    <w:rsid w:val="00986EED"/>
    <w:rsid w:val="00987B08"/>
    <w:rsid w:val="0099047D"/>
    <w:rsid w:val="00991068"/>
    <w:rsid w:val="009920BF"/>
    <w:rsid w:val="00993063"/>
    <w:rsid w:val="0099375D"/>
    <w:rsid w:val="00993C23"/>
    <w:rsid w:val="00994604"/>
    <w:rsid w:val="009947EA"/>
    <w:rsid w:val="00994863"/>
    <w:rsid w:val="00994A25"/>
    <w:rsid w:val="00994A7E"/>
    <w:rsid w:val="009958D7"/>
    <w:rsid w:val="00995C4B"/>
    <w:rsid w:val="00996321"/>
    <w:rsid w:val="009965D1"/>
    <w:rsid w:val="009967AF"/>
    <w:rsid w:val="00996AF5"/>
    <w:rsid w:val="00997117"/>
    <w:rsid w:val="009A03F3"/>
    <w:rsid w:val="009A0454"/>
    <w:rsid w:val="009A086B"/>
    <w:rsid w:val="009A0AF2"/>
    <w:rsid w:val="009A0D0C"/>
    <w:rsid w:val="009A300A"/>
    <w:rsid w:val="009A310D"/>
    <w:rsid w:val="009A32CA"/>
    <w:rsid w:val="009A3454"/>
    <w:rsid w:val="009A3594"/>
    <w:rsid w:val="009A37B6"/>
    <w:rsid w:val="009A3EC4"/>
    <w:rsid w:val="009A404A"/>
    <w:rsid w:val="009A4186"/>
    <w:rsid w:val="009A4371"/>
    <w:rsid w:val="009A4A70"/>
    <w:rsid w:val="009A4B96"/>
    <w:rsid w:val="009A4FA5"/>
    <w:rsid w:val="009A5042"/>
    <w:rsid w:val="009A56A5"/>
    <w:rsid w:val="009A5D8F"/>
    <w:rsid w:val="009A69D5"/>
    <w:rsid w:val="009A69DF"/>
    <w:rsid w:val="009A72E2"/>
    <w:rsid w:val="009A7F86"/>
    <w:rsid w:val="009B00B7"/>
    <w:rsid w:val="009B0486"/>
    <w:rsid w:val="009B04EA"/>
    <w:rsid w:val="009B07A1"/>
    <w:rsid w:val="009B07FA"/>
    <w:rsid w:val="009B0D76"/>
    <w:rsid w:val="009B1182"/>
    <w:rsid w:val="009B1621"/>
    <w:rsid w:val="009B21D4"/>
    <w:rsid w:val="009B3042"/>
    <w:rsid w:val="009B3585"/>
    <w:rsid w:val="009B3B3E"/>
    <w:rsid w:val="009B430B"/>
    <w:rsid w:val="009B4728"/>
    <w:rsid w:val="009B4C47"/>
    <w:rsid w:val="009B5085"/>
    <w:rsid w:val="009B535F"/>
    <w:rsid w:val="009B5B44"/>
    <w:rsid w:val="009B6184"/>
    <w:rsid w:val="009C102B"/>
    <w:rsid w:val="009C1E1D"/>
    <w:rsid w:val="009C1E42"/>
    <w:rsid w:val="009C24EB"/>
    <w:rsid w:val="009C2F01"/>
    <w:rsid w:val="009C38F6"/>
    <w:rsid w:val="009C4544"/>
    <w:rsid w:val="009C4BEF"/>
    <w:rsid w:val="009C5829"/>
    <w:rsid w:val="009C5D7A"/>
    <w:rsid w:val="009C6059"/>
    <w:rsid w:val="009C6188"/>
    <w:rsid w:val="009C61D1"/>
    <w:rsid w:val="009C66C1"/>
    <w:rsid w:val="009C6F92"/>
    <w:rsid w:val="009C7028"/>
    <w:rsid w:val="009D0DDF"/>
    <w:rsid w:val="009D1157"/>
    <w:rsid w:val="009D1C6F"/>
    <w:rsid w:val="009D3C94"/>
    <w:rsid w:val="009D44E0"/>
    <w:rsid w:val="009D4542"/>
    <w:rsid w:val="009D4BDB"/>
    <w:rsid w:val="009D4D48"/>
    <w:rsid w:val="009D605C"/>
    <w:rsid w:val="009D636A"/>
    <w:rsid w:val="009D6A4D"/>
    <w:rsid w:val="009D72E5"/>
    <w:rsid w:val="009D79F7"/>
    <w:rsid w:val="009D7BA0"/>
    <w:rsid w:val="009E07D4"/>
    <w:rsid w:val="009E1E42"/>
    <w:rsid w:val="009E2C72"/>
    <w:rsid w:val="009E389C"/>
    <w:rsid w:val="009E3D26"/>
    <w:rsid w:val="009E3F8C"/>
    <w:rsid w:val="009E4602"/>
    <w:rsid w:val="009E57E0"/>
    <w:rsid w:val="009E5998"/>
    <w:rsid w:val="009E5BAA"/>
    <w:rsid w:val="009E5DF7"/>
    <w:rsid w:val="009E60DE"/>
    <w:rsid w:val="009E623A"/>
    <w:rsid w:val="009E6FDC"/>
    <w:rsid w:val="009E7709"/>
    <w:rsid w:val="009F08A8"/>
    <w:rsid w:val="009F0B79"/>
    <w:rsid w:val="009F104C"/>
    <w:rsid w:val="009F1CB1"/>
    <w:rsid w:val="009F2089"/>
    <w:rsid w:val="009F3BE6"/>
    <w:rsid w:val="009F4B93"/>
    <w:rsid w:val="009F4E76"/>
    <w:rsid w:val="009F4F3A"/>
    <w:rsid w:val="009F4F5B"/>
    <w:rsid w:val="009F5DAE"/>
    <w:rsid w:val="009F6699"/>
    <w:rsid w:val="009F6A0F"/>
    <w:rsid w:val="009F6E86"/>
    <w:rsid w:val="009F715F"/>
    <w:rsid w:val="00A00660"/>
    <w:rsid w:val="00A00848"/>
    <w:rsid w:val="00A00BC9"/>
    <w:rsid w:val="00A0121A"/>
    <w:rsid w:val="00A01B71"/>
    <w:rsid w:val="00A0246E"/>
    <w:rsid w:val="00A02471"/>
    <w:rsid w:val="00A0253E"/>
    <w:rsid w:val="00A02C51"/>
    <w:rsid w:val="00A03027"/>
    <w:rsid w:val="00A030FC"/>
    <w:rsid w:val="00A03555"/>
    <w:rsid w:val="00A03BC2"/>
    <w:rsid w:val="00A05580"/>
    <w:rsid w:val="00A05686"/>
    <w:rsid w:val="00A065F0"/>
    <w:rsid w:val="00A073E2"/>
    <w:rsid w:val="00A078C4"/>
    <w:rsid w:val="00A1002D"/>
    <w:rsid w:val="00A10131"/>
    <w:rsid w:val="00A1253E"/>
    <w:rsid w:val="00A13285"/>
    <w:rsid w:val="00A13ABC"/>
    <w:rsid w:val="00A155E3"/>
    <w:rsid w:val="00A1599B"/>
    <w:rsid w:val="00A15D65"/>
    <w:rsid w:val="00A16AD2"/>
    <w:rsid w:val="00A16D17"/>
    <w:rsid w:val="00A2098C"/>
    <w:rsid w:val="00A20D51"/>
    <w:rsid w:val="00A20E7B"/>
    <w:rsid w:val="00A20EAA"/>
    <w:rsid w:val="00A21772"/>
    <w:rsid w:val="00A2183F"/>
    <w:rsid w:val="00A22A77"/>
    <w:rsid w:val="00A22CAF"/>
    <w:rsid w:val="00A23385"/>
    <w:rsid w:val="00A257DC"/>
    <w:rsid w:val="00A26223"/>
    <w:rsid w:val="00A26435"/>
    <w:rsid w:val="00A3000F"/>
    <w:rsid w:val="00A30E45"/>
    <w:rsid w:val="00A31507"/>
    <w:rsid w:val="00A316A3"/>
    <w:rsid w:val="00A32E18"/>
    <w:rsid w:val="00A32F1A"/>
    <w:rsid w:val="00A3344A"/>
    <w:rsid w:val="00A3354C"/>
    <w:rsid w:val="00A3365B"/>
    <w:rsid w:val="00A346B9"/>
    <w:rsid w:val="00A34718"/>
    <w:rsid w:val="00A34996"/>
    <w:rsid w:val="00A34D28"/>
    <w:rsid w:val="00A34E5B"/>
    <w:rsid w:val="00A356B9"/>
    <w:rsid w:val="00A35EE9"/>
    <w:rsid w:val="00A3637E"/>
    <w:rsid w:val="00A37782"/>
    <w:rsid w:val="00A3789F"/>
    <w:rsid w:val="00A37909"/>
    <w:rsid w:val="00A407E5"/>
    <w:rsid w:val="00A409B5"/>
    <w:rsid w:val="00A40FFC"/>
    <w:rsid w:val="00A41281"/>
    <w:rsid w:val="00A41602"/>
    <w:rsid w:val="00A41A94"/>
    <w:rsid w:val="00A42320"/>
    <w:rsid w:val="00A425B2"/>
    <w:rsid w:val="00A42BA3"/>
    <w:rsid w:val="00A42F40"/>
    <w:rsid w:val="00A440B1"/>
    <w:rsid w:val="00A446A2"/>
    <w:rsid w:val="00A4514F"/>
    <w:rsid w:val="00A46707"/>
    <w:rsid w:val="00A46AF4"/>
    <w:rsid w:val="00A47547"/>
    <w:rsid w:val="00A478D0"/>
    <w:rsid w:val="00A47A26"/>
    <w:rsid w:val="00A47C2D"/>
    <w:rsid w:val="00A50012"/>
    <w:rsid w:val="00A50036"/>
    <w:rsid w:val="00A50895"/>
    <w:rsid w:val="00A51BEF"/>
    <w:rsid w:val="00A51FAB"/>
    <w:rsid w:val="00A52F39"/>
    <w:rsid w:val="00A539E5"/>
    <w:rsid w:val="00A53A70"/>
    <w:rsid w:val="00A54FC7"/>
    <w:rsid w:val="00A558EE"/>
    <w:rsid w:val="00A565AF"/>
    <w:rsid w:val="00A56AC7"/>
    <w:rsid w:val="00A570A9"/>
    <w:rsid w:val="00A57527"/>
    <w:rsid w:val="00A57BE3"/>
    <w:rsid w:val="00A60977"/>
    <w:rsid w:val="00A612C0"/>
    <w:rsid w:val="00A6201C"/>
    <w:rsid w:val="00A622BD"/>
    <w:rsid w:val="00A628BD"/>
    <w:rsid w:val="00A62B8A"/>
    <w:rsid w:val="00A63285"/>
    <w:rsid w:val="00A63DF5"/>
    <w:rsid w:val="00A64109"/>
    <w:rsid w:val="00A64EA4"/>
    <w:rsid w:val="00A65258"/>
    <w:rsid w:val="00A653BA"/>
    <w:rsid w:val="00A65947"/>
    <w:rsid w:val="00A65D99"/>
    <w:rsid w:val="00A65F8B"/>
    <w:rsid w:val="00A664BC"/>
    <w:rsid w:val="00A66872"/>
    <w:rsid w:val="00A66F9F"/>
    <w:rsid w:val="00A6728F"/>
    <w:rsid w:val="00A67A1E"/>
    <w:rsid w:val="00A67BF5"/>
    <w:rsid w:val="00A67DBD"/>
    <w:rsid w:val="00A70846"/>
    <w:rsid w:val="00A70BD9"/>
    <w:rsid w:val="00A712F1"/>
    <w:rsid w:val="00A7167A"/>
    <w:rsid w:val="00A71C85"/>
    <w:rsid w:val="00A720DB"/>
    <w:rsid w:val="00A721C4"/>
    <w:rsid w:val="00A722FA"/>
    <w:rsid w:val="00A72AC0"/>
    <w:rsid w:val="00A74147"/>
    <w:rsid w:val="00A745E2"/>
    <w:rsid w:val="00A75353"/>
    <w:rsid w:val="00A75E58"/>
    <w:rsid w:val="00A75F7A"/>
    <w:rsid w:val="00A766C2"/>
    <w:rsid w:val="00A7712E"/>
    <w:rsid w:val="00A8044C"/>
    <w:rsid w:val="00A80607"/>
    <w:rsid w:val="00A809D0"/>
    <w:rsid w:val="00A80C7F"/>
    <w:rsid w:val="00A80D80"/>
    <w:rsid w:val="00A81037"/>
    <w:rsid w:val="00A8132E"/>
    <w:rsid w:val="00A81755"/>
    <w:rsid w:val="00A818ED"/>
    <w:rsid w:val="00A81954"/>
    <w:rsid w:val="00A81E62"/>
    <w:rsid w:val="00A82408"/>
    <w:rsid w:val="00A82A13"/>
    <w:rsid w:val="00A84A32"/>
    <w:rsid w:val="00A853AE"/>
    <w:rsid w:val="00A853CF"/>
    <w:rsid w:val="00A854F7"/>
    <w:rsid w:val="00A85666"/>
    <w:rsid w:val="00A85C1F"/>
    <w:rsid w:val="00A8752F"/>
    <w:rsid w:val="00A90399"/>
    <w:rsid w:val="00A910DE"/>
    <w:rsid w:val="00A910EF"/>
    <w:rsid w:val="00A91B4E"/>
    <w:rsid w:val="00A920EF"/>
    <w:rsid w:val="00A92F45"/>
    <w:rsid w:val="00A930B6"/>
    <w:rsid w:val="00A9323D"/>
    <w:rsid w:val="00A93D82"/>
    <w:rsid w:val="00A93DC5"/>
    <w:rsid w:val="00A944C5"/>
    <w:rsid w:val="00A94849"/>
    <w:rsid w:val="00A94B75"/>
    <w:rsid w:val="00A94BF9"/>
    <w:rsid w:val="00A95FD2"/>
    <w:rsid w:val="00A96A58"/>
    <w:rsid w:val="00A96E54"/>
    <w:rsid w:val="00A9796E"/>
    <w:rsid w:val="00AA0C87"/>
    <w:rsid w:val="00AA0E3C"/>
    <w:rsid w:val="00AA12D0"/>
    <w:rsid w:val="00AA13EA"/>
    <w:rsid w:val="00AA1486"/>
    <w:rsid w:val="00AA2A05"/>
    <w:rsid w:val="00AA2D00"/>
    <w:rsid w:val="00AA30AD"/>
    <w:rsid w:val="00AA3B22"/>
    <w:rsid w:val="00AA4408"/>
    <w:rsid w:val="00AA484A"/>
    <w:rsid w:val="00AA4ACF"/>
    <w:rsid w:val="00AA5251"/>
    <w:rsid w:val="00AA5D8F"/>
    <w:rsid w:val="00AA5E7E"/>
    <w:rsid w:val="00AA61C6"/>
    <w:rsid w:val="00AA6483"/>
    <w:rsid w:val="00AA6A15"/>
    <w:rsid w:val="00AA6B30"/>
    <w:rsid w:val="00AA6D8E"/>
    <w:rsid w:val="00AA6E74"/>
    <w:rsid w:val="00AA7D80"/>
    <w:rsid w:val="00AA7F26"/>
    <w:rsid w:val="00AB0425"/>
    <w:rsid w:val="00AB06E7"/>
    <w:rsid w:val="00AB0A14"/>
    <w:rsid w:val="00AB1179"/>
    <w:rsid w:val="00AB15DF"/>
    <w:rsid w:val="00AB17D2"/>
    <w:rsid w:val="00AB199A"/>
    <w:rsid w:val="00AB1A31"/>
    <w:rsid w:val="00AB29F3"/>
    <w:rsid w:val="00AB2A7E"/>
    <w:rsid w:val="00AB35AD"/>
    <w:rsid w:val="00AB3B4A"/>
    <w:rsid w:val="00AB4901"/>
    <w:rsid w:val="00AB5A66"/>
    <w:rsid w:val="00AB5D1D"/>
    <w:rsid w:val="00AB5D20"/>
    <w:rsid w:val="00AB6CC3"/>
    <w:rsid w:val="00AC009D"/>
    <w:rsid w:val="00AC04AE"/>
    <w:rsid w:val="00AC06C6"/>
    <w:rsid w:val="00AC09EC"/>
    <w:rsid w:val="00AC1001"/>
    <w:rsid w:val="00AC10CA"/>
    <w:rsid w:val="00AC2ECD"/>
    <w:rsid w:val="00AC36CC"/>
    <w:rsid w:val="00AC4A4F"/>
    <w:rsid w:val="00AC4DFF"/>
    <w:rsid w:val="00AC5FAE"/>
    <w:rsid w:val="00AC6176"/>
    <w:rsid w:val="00AC69F4"/>
    <w:rsid w:val="00AC6A34"/>
    <w:rsid w:val="00AC7471"/>
    <w:rsid w:val="00AC7AC5"/>
    <w:rsid w:val="00AD0482"/>
    <w:rsid w:val="00AD0F17"/>
    <w:rsid w:val="00AD1F09"/>
    <w:rsid w:val="00AD23DF"/>
    <w:rsid w:val="00AD40FF"/>
    <w:rsid w:val="00AD46E2"/>
    <w:rsid w:val="00AD52BE"/>
    <w:rsid w:val="00AD6E3B"/>
    <w:rsid w:val="00AD7698"/>
    <w:rsid w:val="00AD7B9B"/>
    <w:rsid w:val="00AD7D3D"/>
    <w:rsid w:val="00AE0677"/>
    <w:rsid w:val="00AE08E5"/>
    <w:rsid w:val="00AE21A8"/>
    <w:rsid w:val="00AE2275"/>
    <w:rsid w:val="00AE30BF"/>
    <w:rsid w:val="00AE30EC"/>
    <w:rsid w:val="00AE3119"/>
    <w:rsid w:val="00AE3655"/>
    <w:rsid w:val="00AE3962"/>
    <w:rsid w:val="00AE49A2"/>
    <w:rsid w:val="00AE4E53"/>
    <w:rsid w:val="00AE58EA"/>
    <w:rsid w:val="00AE68B5"/>
    <w:rsid w:val="00AE7629"/>
    <w:rsid w:val="00AE7B3A"/>
    <w:rsid w:val="00AE7B9B"/>
    <w:rsid w:val="00AF00BC"/>
    <w:rsid w:val="00AF1095"/>
    <w:rsid w:val="00AF1581"/>
    <w:rsid w:val="00AF1B75"/>
    <w:rsid w:val="00AF459A"/>
    <w:rsid w:val="00AF4B38"/>
    <w:rsid w:val="00AF4BC4"/>
    <w:rsid w:val="00AF51F5"/>
    <w:rsid w:val="00AF677A"/>
    <w:rsid w:val="00AF67B4"/>
    <w:rsid w:val="00AF72F7"/>
    <w:rsid w:val="00AF7368"/>
    <w:rsid w:val="00B00160"/>
    <w:rsid w:val="00B007EC"/>
    <w:rsid w:val="00B008A3"/>
    <w:rsid w:val="00B01900"/>
    <w:rsid w:val="00B02441"/>
    <w:rsid w:val="00B02559"/>
    <w:rsid w:val="00B0263D"/>
    <w:rsid w:val="00B027AF"/>
    <w:rsid w:val="00B02AB0"/>
    <w:rsid w:val="00B03601"/>
    <w:rsid w:val="00B036B3"/>
    <w:rsid w:val="00B03967"/>
    <w:rsid w:val="00B04298"/>
    <w:rsid w:val="00B0441D"/>
    <w:rsid w:val="00B053B3"/>
    <w:rsid w:val="00B05843"/>
    <w:rsid w:val="00B06204"/>
    <w:rsid w:val="00B063C4"/>
    <w:rsid w:val="00B06457"/>
    <w:rsid w:val="00B07B3A"/>
    <w:rsid w:val="00B07D68"/>
    <w:rsid w:val="00B104BA"/>
    <w:rsid w:val="00B10A20"/>
    <w:rsid w:val="00B11B5C"/>
    <w:rsid w:val="00B12350"/>
    <w:rsid w:val="00B12418"/>
    <w:rsid w:val="00B13169"/>
    <w:rsid w:val="00B14FAB"/>
    <w:rsid w:val="00B16654"/>
    <w:rsid w:val="00B1673F"/>
    <w:rsid w:val="00B16C89"/>
    <w:rsid w:val="00B1763F"/>
    <w:rsid w:val="00B176F6"/>
    <w:rsid w:val="00B177D0"/>
    <w:rsid w:val="00B17B08"/>
    <w:rsid w:val="00B20155"/>
    <w:rsid w:val="00B20202"/>
    <w:rsid w:val="00B20B29"/>
    <w:rsid w:val="00B21641"/>
    <w:rsid w:val="00B21A8F"/>
    <w:rsid w:val="00B225E8"/>
    <w:rsid w:val="00B22C88"/>
    <w:rsid w:val="00B23430"/>
    <w:rsid w:val="00B23498"/>
    <w:rsid w:val="00B23A5A"/>
    <w:rsid w:val="00B23C5B"/>
    <w:rsid w:val="00B23C9D"/>
    <w:rsid w:val="00B23FD6"/>
    <w:rsid w:val="00B24CCB"/>
    <w:rsid w:val="00B24E0A"/>
    <w:rsid w:val="00B26207"/>
    <w:rsid w:val="00B2660B"/>
    <w:rsid w:val="00B2701C"/>
    <w:rsid w:val="00B27485"/>
    <w:rsid w:val="00B27A5D"/>
    <w:rsid w:val="00B3011E"/>
    <w:rsid w:val="00B30219"/>
    <w:rsid w:val="00B30288"/>
    <w:rsid w:val="00B313F0"/>
    <w:rsid w:val="00B315C5"/>
    <w:rsid w:val="00B31955"/>
    <w:rsid w:val="00B31C6B"/>
    <w:rsid w:val="00B3227C"/>
    <w:rsid w:val="00B32541"/>
    <w:rsid w:val="00B328DD"/>
    <w:rsid w:val="00B32C7F"/>
    <w:rsid w:val="00B33655"/>
    <w:rsid w:val="00B33D15"/>
    <w:rsid w:val="00B341C4"/>
    <w:rsid w:val="00B3430C"/>
    <w:rsid w:val="00B34A0E"/>
    <w:rsid w:val="00B34AF9"/>
    <w:rsid w:val="00B35DC1"/>
    <w:rsid w:val="00B368EB"/>
    <w:rsid w:val="00B37226"/>
    <w:rsid w:val="00B37530"/>
    <w:rsid w:val="00B37E59"/>
    <w:rsid w:val="00B40B89"/>
    <w:rsid w:val="00B40F83"/>
    <w:rsid w:val="00B41861"/>
    <w:rsid w:val="00B4187D"/>
    <w:rsid w:val="00B418F8"/>
    <w:rsid w:val="00B42E0F"/>
    <w:rsid w:val="00B43118"/>
    <w:rsid w:val="00B44194"/>
    <w:rsid w:val="00B441AD"/>
    <w:rsid w:val="00B44614"/>
    <w:rsid w:val="00B44B6C"/>
    <w:rsid w:val="00B457A8"/>
    <w:rsid w:val="00B45C0D"/>
    <w:rsid w:val="00B47852"/>
    <w:rsid w:val="00B47D06"/>
    <w:rsid w:val="00B50BE8"/>
    <w:rsid w:val="00B50C7B"/>
    <w:rsid w:val="00B50D8F"/>
    <w:rsid w:val="00B50F7C"/>
    <w:rsid w:val="00B51287"/>
    <w:rsid w:val="00B51ACB"/>
    <w:rsid w:val="00B51C2B"/>
    <w:rsid w:val="00B520DE"/>
    <w:rsid w:val="00B5299F"/>
    <w:rsid w:val="00B539B6"/>
    <w:rsid w:val="00B53E19"/>
    <w:rsid w:val="00B5466F"/>
    <w:rsid w:val="00B54F53"/>
    <w:rsid w:val="00B54FFF"/>
    <w:rsid w:val="00B555AE"/>
    <w:rsid w:val="00B55BAC"/>
    <w:rsid w:val="00B5616C"/>
    <w:rsid w:val="00B561DF"/>
    <w:rsid w:val="00B562BF"/>
    <w:rsid w:val="00B5655E"/>
    <w:rsid w:val="00B565DC"/>
    <w:rsid w:val="00B56840"/>
    <w:rsid w:val="00B57796"/>
    <w:rsid w:val="00B57A69"/>
    <w:rsid w:val="00B60AB7"/>
    <w:rsid w:val="00B60C3F"/>
    <w:rsid w:val="00B6111F"/>
    <w:rsid w:val="00B612C7"/>
    <w:rsid w:val="00B61A0A"/>
    <w:rsid w:val="00B61D44"/>
    <w:rsid w:val="00B63633"/>
    <w:rsid w:val="00B64302"/>
    <w:rsid w:val="00B643DA"/>
    <w:rsid w:val="00B64934"/>
    <w:rsid w:val="00B64AD7"/>
    <w:rsid w:val="00B64E39"/>
    <w:rsid w:val="00B65021"/>
    <w:rsid w:val="00B65792"/>
    <w:rsid w:val="00B65C4A"/>
    <w:rsid w:val="00B67041"/>
    <w:rsid w:val="00B7004B"/>
    <w:rsid w:val="00B703F6"/>
    <w:rsid w:val="00B70670"/>
    <w:rsid w:val="00B70B28"/>
    <w:rsid w:val="00B7119B"/>
    <w:rsid w:val="00B716E1"/>
    <w:rsid w:val="00B72017"/>
    <w:rsid w:val="00B721F9"/>
    <w:rsid w:val="00B72744"/>
    <w:rsid w:val="00B729BE"/>
    <w:rsid w:val="00B73679"/>
    <w:rsid w:val="00B744E1"/>
    <w:rsid w:val="00B74893"/>
    <w:rsid w:val="00B75278"/>
    <w:rsid w:val="00B762EA"/>
    <w:rsid w:val="00B76F00"/>
    <w:rsid w:val="00B80388"/>
    <w:rsid w:val="00B81046"/>
    <w:rsid w:val="00B812BD"/>
    <w:rsid w:val="00B8170C"/>
    <w:rsid w:val="00B820B7"/>
    <w:rsid w:val="00B820F7"/>
    <w:rsid w:val="00B82620"/>
    <w:rsid w:val="00B8265F"/>
    <w:rsid w:val="00B82C85"/>
    <w:rsid w:val="00B82EB4"/>
    <w:rsid w:val="00B84600"/>
    <w:rsid w:val="00B84C20"/>
    <w:rsid w:val="00B85780"/>
    <w:rsid w:val="00B859B8"/>
    <w:rsid w:val="00B85EF8"/>
    <w:rsid w:val="00B865C7"/>
    <w:rsid w:val="00B86677"/>
    <w:rsid w:val="00B86B27"/>
    <w:rsid w:val="00B87530"/>
    <w:rsid w:val="00B8772F"/>
    <w:rsid w:val="00B877EF"/>
    <w:rsid w:val="00B87863"/>
    <w:rsid w:val="00B9012B"/>
    <w:rsid w:val="00B91051"/>
    <w:rsid w:val="00B91545"/>
    <w:rsid w:val="00B91F6C"/>
    <w:rsid w:val="00B9253E"/>
    <w:rsid w:val="00B939D5"/>
    <w:rsid w:val="00B9452F"/>
    <w:rsid w:val="00B958D6"/>
    <w:rsid w:val="00B95DAC"/>
    <w:rsid w:val="00B96787"/>
    <w:rsid w:val="00B96CD1"/>
    <w:rsid w:val="00B97369"/>
    <w:rsid w:val="00B97C18"/>
    <w:rsid w:val="00BA029F"/>
    <w:rsid w:val="00BA060F"/>
    <w:rsid w:val="00BA0BE8"/>
    <w:rsid w:val="00BA1E3C"/>
    <w:rsid w:val="00BA1FD3"/>
    <w:rsid w:val="00BA2864"/>
    <w:rsid w:val="00BA29B2"/>
    <w:rsid w:val="00BA3C30"/>
    <w:rsid w:val="00BA3D70"/>
    <w:rsid w:val="00BA41E2"/>
    <w:rsid w:val="00BA468B"/>
    <w:rsid w:val="00BA4703"/>
    <w:rsid w:val="00BA51D5"/>
    <w:rsid w:val="00BA64FF"/>
    <w:rsid w:val="00BA6C7B"/>
    <w:rsid w:val="00BA6EBC"/>
    <w:rsid w:val="00BB06B9"/>
    <w:rsid w:val="00BB0945"/>
    <w:rsid w:val="00BB0D2D"/>
    <w:rsid w:val="00BB335B"/>
    <w:rsid w:val="00BB3CCF"/>
    <w:rsid w:val="00BB4441"/>
    <w:rsid w:val="00BB4AAD"/>
    <w:rsid w:val="00BB4C63"/>
    <w:rsid w:val="00BB4D31"/>
    <w:rsid w:val="00BB51B5"/>
    <w:rsid w:val="00BB527C"/>
    <w:rsid w:val="00BB5340"/>
    <w:rsid w:val="00BB56F3"/>
    <w:rsid w:val="00BB5A8B"/>
    <w:rsid w:val="00BB62ED"/>
    <w:rsid w:val="00BB6960"/>
    <w:rsid w:val="00BB6A68"/>
    <w:rsid w:val="00BB74E8"/>
    <w:rsid w:val="00BB768F"/>
    <w:rsid w:val="00BB77E9"/>
    <w:rsid w:val="00BB79D6"/>
    <w:rsid w:val="00BB7AA8"/>
    <w:rsid w:val="00BB7E56"/>
    <w:rsid w:val="00BC05B1"/>
    <w:rsid w:val="00BC0ED3"/>
    <w:rsid w:val="00BC107F"/>
    <w:rsid w:val="00BC13AA"/>
    <w:rsid w:val="00BC1B94"/>
    <w:rsid w:val="00BC1BF3"/>
    <w:rsid w:val="00BC2020"/>
    <w:rsid w:val="00BC287D"/>
    <w:rsid w:val="00BC29CA"/>
    <w:rsid w:val="00BC2E31"/>
    <w:rsid w:val="00BC2E64"/>
    <w:rsid w:val="00BC3E9B"/>
    <w:rsid w:val="00BC46B2"/>
    <w:rsid w:val="00BC4A0E"/>
    <w:rsid w:val="00BC5071"/>
    <w:rsid w:val="00BC5B35"/>
    <w:rsid w:val="00BC5FB5"/>
    <w:rsid w:val="00BC60AA"/>
    <w:rsid w:val="00BC6324"/>
    <w:rsid w:val="00BC6C0A"/>
    <w:rsid w:val="00BC70E2"/>
    <w:rsid w:val="00BC76D2"/>
    <w:rsid w:val="00BC7883"/>
    <w:rsid w:val="00BD042F"/>
    <w:rsid w:val="00BD07D0"/>
    <w:rsid w:val="00BD08CF"/>
    <w:rsid w:val="00BD0D0B"/>
    <w:rsid w:val="00BD1ED0"/>
    <w:rsid w:val="00BD29E0"/>
    <w:rsid w:val="00BD2BB6"/>
    <w:rsid w:val="00BD2D34"/>
    <w:rsid w:val="00BD3700"/>
    <w:rsid w:val="00BD4108"/>
    <w:rsid w:val="00BD52D0"/>
    <w:rsid w:val="00BD54E6"/>
    <w:rsid w:val="00BD5AD5"/>
    <w:rsid w:val="00BD5C28"/>
    <w:rsid w:val="00BD611A"/>
    <w:rsid w:val="00BD6421"/>
    <w:rsid w:val="00BD7761"/>
    <w:rsid w:val="00BE01B4"/>
    <w:rsid w:val="00BE0498"/>
    <w:rsid w:val="00BE18D1"/>
    <w:rsid w:val="00BE18E1"/>
    <w:rsid w:val="00BE1B68"/>
    <w:rsid w:val="00BE3367"/>
    <w:rsid w:val="00BE3A93"/>
    <w:rsid w:val="00BE3AE1"/>
    <w:rsid w:val="00BE3D11"/>
    <w:rsid w:val="00BE3DCD"/>
    <w:rsid w:val="00BE4242"/>
    <w:rsid w:val="00BE43D7"/>
    <w:rsid w:val="00BE5103"/>
    <w:rsid w:val="00BE5E52"/>
    <w:rsid w:val="00BE5FCD"/>
    <w:rsid w:val="00BE6890"/>
    <w:rsid w:val="00BE6E8A"/>
    <w:rsid w:val="00BE7757"/>
    <w:rsid w:val="00BE787B"/>
    <w:rsid w:val="00BE7BE8"/>
    <w:rsid w:val="00BF005A"/>
    <w:rsid w:val="00BF00DC"/>
    <w:rsid w:val="00BF06AA"/>
    <w:rsid w:val="00BF0C92"/>
    <w:rsid w:val="00BF0D36"/>
    <w:rsid w:val="00BF1110"/>
    <w:rsid w:val="00BF15CE"/>
    <w:rsid w:val="00BF1CCA"/>
    <w:rsid w:val="00BF2757"/>
    <w:rsid w:val="00BF2A8E"/>
    <w:rsid w:val="00BF3276"/>
    <w:rsid w:val="00BF37BC"/>
    <w:rsid w:val="00BF4CE1"/>
    <w:rsid w:val="00BF502B"/>
    <w:rsid w:val="00BF5459"/>
    <w:rsid w:val="00BF580D"/>
    <w:rsid w:val="00BF581C"/>
    <w:rsid w:val="00BF5BB5"/>
    <w:rsid w:val="00BF657E"/>
    <w:rsid w:val="00BF6A87"/>
    <w:rsid w:val="00BF701D"/>
    <w:rsid w:val="00BF75AC"/>
    <w:rsid w:val="00BF75C5"/>
    <w:rsid w:val="00BF7AEE"/>
    <w:rsid w:val="00C002D6"/>
    <w:rsid w:val="00C0044A"/>
    <w:rsid w:val="00C016B8"/>
    <w:rsid w:val="00C0192F"/>
    <w:rsid w:val="00C01AD5"/>
    <w:rsid w:val="00C01C25"/>
    <w:rsid w:val="00C01DFD"/>
    <w:rsid w:val="00C01FD2"/>
    <w:rsid w:val="00C02E32"/>
    <w:rsid w:val="00C03507"/>
    <w:rsid w:val="00C0414F"/>
    <w:rsid w:val="00C042DD"/>
    <w:rsid w:val="00C04789"/>
    <w:rsid w:val="00C04A36"/>
    <w:rsid w:val="00C04C9C"/>
    <w:rsid w:val="00C04E24"/>
    <w:rsid w:val="00C04FC4"/>
    <w:rsid w:val="00C06C8B"/>
    <w:rsid w:val="00C0761A"/>
    <w:rsid w:val="00C078A5"/>
    <w:rsid w:val="00C07DEE"/>
    <w:rsid w:val="00C07F0F"/>
    <w:rsid w:val="00C10A73"/>
    <w:rsid w:val="00C10C2B"/>
    <w:rsid w:val="00C10E11"/>
    <w:rsid w:val="00C11483"/>
    <w:rsid w:val="00C116A3"/>
    <w:rsid w:val="00C11A32"/>
    <w:rsid w:val="00C12201"/>
    <w:rsid w:val="00C13333"/>
    <w:rsid w:val="00C13CB8"/>
    <w:rsid w:val="00C14CCB"/>
    <w:rsid w:val="00C1508A"/>
    <w:rsid w:val="00C151FE"/>
    <w:rsid w:val="00C1546A"/>
    <w:rsid w:val="00C154D1"/>
    <w:rsid w:val="00C1574C"/>
    <w:rsid w:val="00C158DB"/>
    <w:rsid w:val="00C1640D"/>
    <w:rsid w:val="00C16E35"/>
    <w:rsid w:val="00C16E86"/>
    <w:rsid w:val="00C17229"/>
    <w:rsid w:val="00C172DC"/>
    <w:rsid w:val="00C212F7"/>
    <w:rsid w:val="00C21502"/>
    <w:rsid w:val="00C21D69"/>
    <w:rsid w:val="00C23824"/>
    <w:rsid w:val="00C240BD"/>
    <w:rsid w:val="00C2410E"/>
    <w:rsid w:val="00C245EA"/>
    <w:rsid w:val="00C24C0B"/>
    <w:rsid w:val="00C257DC"/>
    <w:rsid w:val="00C25847"/>
    <w:rsid w:val="00C25D53"/>
    <w:rsid w:val="00C25ED2"/>
    <w:rsid w:val="00C26598"/>
    <w:rsid w:val="00C26998"/>
    <w:rsid w:val="00C269B6"/>
    <w:rsid w:val="00C26C99"/>
    <w:rsid w:val="00C279A4"/>
    <w:rsid w:val="00C301F3"/>
    <w:rsid w:val="00C30204"/>
    <w:rsid w:val="00C30377"/>
    <w:rsid w:val="00C30B06"/>
    <w:rsid w:val="00C30CE9"/>
    <w:rsid w:val="00C31246"/>
    <w:rsid w:val="00C32062"/>
    <w:rsid w:val="00C3259C"/>
    <w:rsid w:val="00C33ECB"/>
    <w:rsid w:val="00C33F49"/>
    <w:rsid w:val="00C34561"/>
    <w:rsid w:val="00C34D91"/>
    <w:rsid w:val="00C34EF3"/>
    <w:rsid w:val="00C359AF"/>
    <w:rsid w:val="00C35F7E"/>
    <w:rsid w:val="00C363F9"/>
    <w:rsid w:val="00C3694D"/>
    <w:rsid w:val="00C36D59"/>
    <w:rsid w:val="00C37012"/>
    <w:rsid w:val="00C37B0C"/>
    <w:rsid w:val="00C403D5"/>
    <w:rsid w:val="00C41486"/>
    <w:rsid w:val="00C41B9A"/>
    <w:rsid w:val="00C420A9"/>
    <w:rsid w:val="00C4320D"/>
    <w:rsid w:val="00C43505"/>
    <w:rsid w:val="00C436AD"/>
    <w:rsid w:val="00C43B78"/>
    <w:rsid w:val="00C45046"/>
    <w:rsid w:val="00C45F98"/>
    <w:rsid w:val="00C463B0"/>
    <w:rsid w:val="00C465E3"/>
    <w:rsid w:val="00C47130"/>
    <w:rsid w:val="00C471EA"/>
    <w:rsid w:val="00C473CE"/>
    <w:rsid w:val="00C50285"/>
    <w:rsid w:val="00C50AA3"/>
    <w:rsid w:val="00C519A4"/>
    <w:rsid w:val="00C51D13"/>
    <w:rsid w:val="00C52254"/>
    <w:rsid w:val="00C52648"/>
    <w:rsid w:val="00C52809"/>
    <w:rsid w:val="00C52B74"/>
    <w:rsid w:val="00C532D1"/>
    <w:rsid w:val="00C5335C"/>
    <w:rsid w:val="00C53416"/>
    <w:rsid w:val="00C53976"/>
    <w:rsid w:val="00C54369"/>
    <w:rsid w:val="00C557D0"/>
    <w:rsid w:val="00C55A0B"/>
    <w:rsid w:val="00C55F4F"/>
    <w:rsid w:val="00C55F5F"/>
    <w:rsid w:val="00C56383"/>
    <w:rsid w:val="00C57238"/>
    <w:rsid w:val="00C57923"/>
    <w:rsid w:val="00C6069D"/>
    <w:rsid w:val="00C60B05"/>
    <w:rsid w:val="00C60CA5"/>
    <w:rsid w:val="00C6144E"/>
    <w:rsid w:val="00C61AB1"/>
    <w:rsid w:val="00C61BD2"/>
    <w:rsid w:val="00C6295F"/>
    <w:rsid w:val="00C62992"/>
    <w:rsid w:val="00C630AE"/>
    <w:rsid w:val="00C64474"/>
    <w:rsid w:val="00C6459A"/>
    <w:rsid w:val="00C64938"/>
    <w:rsid w:val="00C64CAA"/>
    <w:rsid w:val="00C6518E"/>
    <w:rsid w:val="00C655A8"/>
    <w:rsid w:val="00C65D3C"/>
    <w:rsid w:val="00C65F94"/>
    <w:rsid w:val="00C662E6"/>
    <w:rsid w:val="00C66BC4"/>
    <w:rsid w:val="00C66DEE"/>
    <w:rsid w:val="00C70BF2"/>
    <w:rsid w:val="00C71C40"/>
    <w:rsid w:val="00C72897"/>
    <w:rsid w:val="00C73AED"/>
    <w:rsid w:val="00C7409B"/>
    <w:rsid w:val="00C7445D"/>
    <w:rsid w:val="00C744B1"/>
    <w:rsid w:val="00C75306"/>
    <w:rsid w:val="00C75445"/>
    <w:rsid w:val="00C76186"/>
    <w:rsid w:val="00C771CE"/>
    <w:rsid w:val="00C77CDF"/>
    <w:rsid w:val="00C815DF"/>
    <w:rsid w:val="00C81639"/>
    <w:rsid w:val="00C81951"/>
    <w:rsid w:val="00C82019"/>
    <w:rsid w:val="00C8228D"/>
    <w:rsid w:val="00C843D6"/>
    <w:rsid w:val="00C849C2"/>
    <w:rsid w:val="00C84A2B"/>
    <w:rsid w:val="00C84CF4"/>
    <w:rsid w:val="00C84EBB"/>
    <w:rsid w:val="00C86470"/>
    <w:rsid w:val="00C86A40"/>
    <w:rsid w:val="00C86FD4"/>
    <w:rsid w:val="00C870B7"/>
    <w:rsid w:val="00C8742B"/>
    <w:rsid w:val="00C877B1"/>
    <w:rsid w:val="00C9028C"/>
    <w:rsid w:val="00C902F2"/>
    <w:rsid w:val="00C90A67"/>
    <w:rsid w:val="00C916F1"/>
    <w:rsid w:val="00C919C4"/>
    <w:rsid w:val="00C91E26"/>
    <w:rsid w:val="00C92B74"/>
    <w:rsid w:val="00C9303F"/>
    <w:rsid w:val="00C93301"/>
    <w:rsid w:val="00C93B06"/>
    <w:rsid w:val="00C94956"/>
    <w:rsid w:val="00C94ABB"/>
    <w:rsid w:val="00C94B1B"/>
    <w:rsid w:val="00C9566F"/>
    <w:rsid w:val="00C956A4"/>
    <w:rsid w:val="00C95758"/>
    <w:rsid w:val="00C95BF7"/>
    <w:rsid w:val="00C96062"/>
    <w:rsid w:val="00C96153"/>
    <w:rsid w:val="00C97196"/>
    <w:rsid w:val="00C97449"/>
    <w:rsid w:val="00C97B96"/>
    <w:rsid w:val="00CA006C"/>
    <w:rsid w:val="00CA02A9"/>
    <w:rsid w:val="00CA04E7"/>
    <w:rsid w:val="00CA0F90"/>
    <w:rsid w:val="00CA188D"/>
    <w:rsid w:val="00CA1BC8"/>
    <w:rsid w:val="00CA2922"/>
    <w:rsid w:val="00CA3089"/>
    <w:rsid w:val="00CA3FBA"/>
    <w:rsid w:val="00CA3FD4"/>
    <w:rsid w:val="00CA43C0"/>
    <w:rsid w:val="00CA51D4"/>
    <w:rsid w:val="00CA562E"/>
    <w:rsid w:val="00CA567B"/>
    <w:rsid w:val="00CA5E82"/>
    <w:rsid w:val="00CA60FC"/>
    <w:rsid w:val="00CA66F0"/>
    <w:rsid w:val="00CA69E6"/>
    <w:rsid w:val="00CA7008"/>
    <w:rsid w:val="00CA705A"/>
    <w:rsid w:val="00CA7EE5"/>
    <w:rsid w:val="00CA7F91"/>
    <w:rsid w:val="00CA7FA2"/>
    <w:rsid w:val="00CB0055"/>
    <w:rsid w:val="00CB0CED"/>
    <w:rsid w:val="00CB0E24"/>
    <w:rsid w:val="00CB128C"/>
    <w:rsid w:val="00CB1635"/>
    <w:rsid w:val="00CB1E98"/>
    <w:rsid w:val="00CB255A"/>
    <w:rsid w:val="00CB2CEF"/>
    <w:rsid w:val="00CB3795"/>
    <w:rsid w:val="00CB3817"/>
    <w:rsid w:val="00CB3B0D"/>
    <w:rsid w:val="00CB3CF2"/>
    <w:rsid w:val="00CB44E6"/>
    <w:rsid w:val="00CB4B2E"/>
    <w:rsid w:val="00CB4D52"/>
    <w:rsid w:val="00CB4FB7"/>
    <w:rsid w:val="00CB5A80"/>
    <w:rsid w:val="00CB60D9"/>
    <w:rsid w:val="00CB72BC"/>
    <w:rsid w:val="00CC059D"/>
    <w:rsid w:val="00CC05C2"/>
    <w:rsid w:val="00CC0C14"/>
    <w:rsid w:val="00CC1C1C"/>
    <w:rsid w:val="00CC26F9"/>
    <w:rsid w:val="00CC2EBB"/>
    <w:rsid w:val="00CC2F09"/>
    <w:rsid w:val="00CC3534"/>
    <w:rsid w:val="00CC3A7F"/>
    <w:rsid w:val="00CC4F2B"/>
    <w:rsid w:val="00CC512A"/>
    <w:rsid w:val="00CC512F"/>
    <w:rsid w:val="00CC6522"/>
    <w:rsid w:val="00CC6ACE"/>
    <w:rsid w:val="00CC6DC0"/>
    <w:rsid w:val="00CC71D1"/>
    <w:rsid w:val="00CC7589"/>
    <w:rsid w:val="00CD018A"/>
    <w:rsid w:val="00CD12B8"/>
    <w:rsid w:val="00CD1E94"/>
    <w:rsid w:val="00CD20BE"/>
    <w:rsid w:val="00CD2908"/>
    <w:rsid w:val="00CD2D48"/>
    <w:rsid w:val="00CD316B"/>
    <w:rsid w:val="00CD41E0"/>
    <w:rsid w:val="00CD427E"/>
    <w:rsid w:val="00CD55F8"/>
    <w:rsid w:val="00CD5632"/>
    <w:rsid w:val="00CD5764"/>
    <w:rsid w:val="00CD5A58"/>
    <w:rsid w:val="00CD7005"/>
    <w:rsid w:val="00CD7148"/>
    <w:rsid w:val="00CD7174"/>
    <w:rsid w:val="00CE1F1C"/>
    <w:rsid w:val="00CE2D34"/>
    <w:rsid w:val="00CE2DAA"/>
    <w:rsid w:val="00CE2E3D"/>
    <w:rsid w:val="00CE40D2"/>
    <w:rsid w:val="00CE41E4"/>
    <w:rsid w:val="00CE49B4"/>
    <w:rsid w:val="00CE4EA7"/>
    <w:rsid w:val="00CE532E"/>
    <w:rsid w:val="00CE6480"/>
    <w:rsid w:val="00CE6A80"/>
    <w:rsid w:val="00CE7CFF"/>
    <w:rsid w:val="00CF00C5"/>
    <w:rsid w:val="00CF0EC4"/>
    <w:rsid w:val="00CF27D7"/>
    <w:rsid w:val="00CF2C10"/>
    <w:rsid w:val="00CF3792"/>
    <w:rsid w:val="00CF3B31"/>
    <w:rsid w:val="00CF3FB0"/>
    <w:rsid w:val="00CF416B"/>
    <w:rsid w:val="00CF4ED9"/>
    <w:rsid w:val="00CF54B7"/>
    <w:rsid w:val="00CF5891"/>
    <w:rsid w:val="00CF5A18"/>
    <w:rsid w:val="00CF5D5B"/>
    <w:rsid w:val="00CF65DD"/>
    <w:rsid w:val="00CF66B5"/>
    <w:rsid w:val="00CF6724"/>
    <w:rsid w:val="00CF6759"/>
    <w:rsid w:val="00D00471"/>
    <w:rsid w:val="00D00E6D"/>
    <w:rsid w:val="00D02F51"/>
    <w:rsid w:val="00D03217"/>
    <w:rsid w:val="00D0369E"/>
    <w:rsid w:val="00D04471"/>
    <w:rsid w:val="00D0490C"/>
    <w:rsid w:val="00D04F16"/>
    <w:rsid w:val="00D0536F"/>
    <w:rsid w:val="00D0580B"/>
    <w:rsid w:val="00D05BE4"/>
    <w:rsid w:val="00D05C34"/>
    <w:rsid w:val="00D05D56"/>
    <w:rsid w:val="00D0606D"/>
    <w:rsid w:val="00D0618A"/>
    <w:rsid w:val="00D07353"/>
    <w:rsid w:val="00D10DE9"/>
    <w:rsid w:val="00D10E9F"/>
    <w:rsid w:val="00D11321"/>
    <w:rsid w:val="00D1150E"/>
    <w:rsid w:val="00D116C8"/>
    <w:rsid w:val="00D119BF"/>
    <w:rsid w:val="00D11FF7"/>
    <w:rsid w:val="00D12B96"/>
    <w:rsid w:val="00D12E61"/>
    <w:rsid w:val="00D141E9"/>
    <w:rsid w:val="00D14514"/>
    <w:rsid w:val="00D14669"/>
    <w:rsid w:val="00D147E4"/>
    <w:rsid w:val="00D15324"/>
    <w:rsid w:val="00D1541D"/>
    <w:rsid w:val="00D15A82"/>
    <w:rsid w:val="00D15B18"/>
    <w:rsid w:val="00D15BCA"/>
    <w:rsid w:val="00D15BFE"/>
    <w:rsid w:val="00D1606F"/>
    <w:rsid w:val="00D162E0"/>
    <w:rsid w:val="00D1639C"/>
    <w:rsid w:val="00D165CA"/>
    <w:rsid w:val="00D2141D"/>
    <w:rsid w:val="00D219E5"/>
    <w:rsid w:val="00D21E27"/>
    <w:rsid w:val="00D22218"/>
    <w:rsid w:val="00D22310"/>
    <w:rsid w:val="00D22419"/>
    <w:rsid w:val="00D22B15"/>
    <w:rsid w:val="00D22B7A"/>
    <w:rsid w:val="00D22C24"/>
    <w:rsid w:val="00D22CD3"/>
    <w:rsid w:val="00D22F9E"/>
    <w:rsid w:val="00D23D23"/>
    <w:rsid w:val="00D24E07"/>
    <w:rsid w:val="00D26172"/>
    <w:rsid w:val="00D262F1"/>
    <w:rsid w:val="00D263D5"/>
    <w:rsid w:val="00D2681D"/>
    <w:rsid w:val="00D27447"/>
    <w:rsid w:val="00D274EF"/>
    <w:rsid w:val="00D27C9B"/>
    <w:rsid w:val="00D30DD2"/>
    <w:rsid w:val="00D30F7C"/>
    <w:rsid w:val="00D31853"/>
    <w:rsid w:val="00D31FA9"/>
    <w:rsid w:val="00D32101"/>
    <w:rsid w:val="00D32D4C"/>
    <w:rsid w:val="00D332AA"/>
    <w:rsid w:val="00D33ED3"/>
    <w:rsid w:val="00D34DB3"/>
    <w:rsid w:val="00D34EFD"/>
    <w:rsid w:val="00D354BE"/>
    <w:rsid w:val="00D356AC"/>
    <w:rsid w:val="00D356B8"/>
    <w:rsid w:val="00D36213"/>
    <w:rsid w:val="00D364B5"/>
    <w:rsid w:val="00D36E7B"/>
    <w:rsid w:val="00D3727D"/>
    <w:rsid w:val="00D37832"/>
    <w:rsid w:val="00D37B42"/>
    <w:rsid w:val="00D37E43"/>
    <w:rsid w:val="00D41689"/>
    <w:rsid w:val="00D4180D"/>
    <w:rsid w:val="00D41AD9"/>
    <w:rsid w:val="00D42DDC"/>
    <w:rsid w:val="00D43004"/>
    <w:rsid w:val="00D432AA"/>
    <w:rsid w:val="00D43555"/>
    <w:rsid w:val="00D43BF4"/>
    <w:rsid w:val="00D43F4E"/>
    <w:rsid w:val="00D446A3"/>
    <w:rsid w:val="00D446E1"/>
    <w:rsid w:val="00D45099"/>
    <w:rsid w:val="00D452A7"/>
    <w:rsid w:val="00D46F41"/>
    <w:rsid w:val="00D46F52"/>
    <w:rsid w:val="00D4730B"/>
    <w:rsid w:val="00D50188"/>
    <w:rsid w:val="00D5026B"/>
    <w:rsid w:val="00D5168F"/>
    <w:rsid w:val="00D51E46"/>
    <w:rsid w:val="00D531D0"/>
    <w:rsid w:val="00D54EF0"/>
    <w:rsid w:val="00D559EF"/>
    <w:rsid w:val="00D56768"/>
    <w:rsid w:val="00D5714E"/>
    <w:rsid w:val="00D5747F"/>
    <w:rsid w:val="00D57565"/>
    <w:rsid w:val="00D579C6"/>
    <w:rsid w:val="00D6099B"/>
    <w:rsid w:val="00D61022"/>
    <w:rsid w:val="00D614FD"/>
    <w:rsid w:val="00D615CC"/>
    <w:rsid w:val="00D6263E"/>
    <w:rsid w:val="00D62ACE"/>
    <w:rsid w:val="00D63C01"/>
    <w:rsid w:val="00D63EE8"/>
    <w:rsid w:val="00D651F2"/>
    <w:rsid w:val="00D669BB"/>
    <w:rsid w:val="00D67234"/>
    <w:rsid w:val="00D67B50"/>
    <w:rsid w:val="00D70224"/>
    <w:rsid w:val="00D70904"/>
    <w:rsid w:val="00D70E15"/>
    <w:rsid w:val="00D70ED6"/>
    <w:rsid w:val="00D70F23"/>
    <w:rsid w:val="00D70FE3"/>
    <w:rsid w:val="00D71399"/>
    <w:rsid w:val="00D71458"/>
    <w:rsid w:val="00D71630"/>
    <w:rsid w:val="00D717FC"/>
    <w:rsid w:val="00D71A74"/>
    <w:rsid w:val="00D721B6"/>
    <w:rsid w:val="00D72A56"/>
    <w:rsid w:val="00D72EEE"/>
    <w:rsid w:val="00D73059"/>
    <w:rsid w:val="00D732C0"/>
    <w:rsid w:val="00D73DD1"/>
    <w:rsid w:val="00D741AE"/>
    <w:rsid w:val="00D7474A"/>
    <w:rsid w:val="00D74A42"/>
    <w:rsid w:val="00D75498"/>
    <w:rsid w:val="00D756A7"/>
    <w:rsid w:val="00D75D9A"/>
    <w:rsid w:val="00D76371"/>
    <w:rsid w:val="00D77D57"/>
    <w:rsid w:val="00D80C11"/>
    <w:rsid w:val="00D81486"/>
    <w:rsid w:val="00D817E9"/>
    <w:rsid w:val="00D82EF3"/>
    <w:rsid w:val="00D835A2"/>
    <w:rsid w:val="00D83F02"/>
    <w:rsid w:val="00D8460B"/>
    <w:rsid w:val="00D853F3"/>
    <w:rsid w:val="00D85C93"/>
    <w:rsid w:val="00D863AF"/>
    <w:rsid w:val="00D8650A"/>
    <w:rsid w:val="00D8690B"/>
    <w:rsid w:val="00D86CE3"/>
    <w:rsid w:val="00D87373"/>
    <w:rsid w:val="00D901CC"/>
    <w:rsid w:val="00D902DA"/>
    <w:rsid w:val="00D906CF"/>
    <w:rsid w:val="00D90F92"/>
    <w:rsid w:val="00D91197"/>
    <w:rsid w:val="00D91364"/>
    <w:rsid w:val="00D92031"/>
    <w:rsid w:val="00D9218E"/>
    <w:rsid w:val="00D92ACB"/>
    <w:rsid w:val="00D92B17"/>
    <w:rsid w:val="00D92F2B"/>
    <w:rsid w:val="00D9301D"/>
    <w:rsid w:val="00D932EF"/>
    <w:rsid w:val="00D93B12"/>
    <w:rsid w:val="00D94F3D"/>
    <w:rsid w:val="00D94F83"/>
    <w:rsid w:val="00D95502"/>
    <w:rsid w:val="00D9624D"/>
    <w:rsid w:val="00D965C4"/>
    <w:rsid w:val="00D96F6D"/>
    <w:rsid w:val="00D97BDB"/>
    <w:rsid w:val="00DA107C"/>
    <w:rsid w:val="00DA11CC"/>
    <w:rsid w:val="00DA1CE7"/>
    <w:rsid w:val="00DA1E20"/>
    <w:rsid w:val="00DA1E63"/>
    <w:rsid w:val="00DA4173"/>
    <w:rsid w:val="00DA4D7A"/>
    <w:rsid w:val="00DA6A2E"/>
    <w:rsid w:val="00DA7C52"/>
    <w:rsid w:val="00DA7D07"/>
    <w:rsid w:val="00DB005B"/>
    <w:rsid w:val="00DB0114"/>
    <w:rsid w:val="00DB0700"/>
    <w:rsid w:val="00DB0E92"/>
    <w:rsid w:val="00DB12A8"/>
    <w:rsid w:val="00DB2184"/>
    <w:rsid w:val="00DB26FE"/>
    <w:rsid w:val="00DB27CE"/>
    <w:rsid w:val="00DB29FC"/>
    <w:rsid w:val="00DB31DA"/>
    <w:rsid w:val="00DB3443"/>
    <w:rsid w:val="00DB42B3"/>
    <w:rsid w:val="00DB4CFE"/>
    <w:rsid w:val="00DB4EEE"/>
    <w:rsid w:val="00DB63D4"/>
    <w:rsid w:val="00DB65E1"/>
    <w:rsid w:val="00DB724A"/>
    <w:rsid w:val="00DB7F68"/>
    <w:rsid w:val="00DC1449"/>
    <w:rsid w:val="00DC1FD9"/>
    <w:rsid w:val="00DC2174"/>
    <w:rsid w:val="00DC217D"/>
    <w:rsid w:val="00DC22C4"/>
    <w:rsid w:val="00DC3977"/>
    <w:rsid w:val="00DC3AE5"/>
    <w:rsid w:val="00DC3C35"/>
    <w:rsid w:val="00DC417B"/>
    <w:rsid w:val="00DC59F4"/>
    <w:rsid w:val="00DC5A29"/>
    <w:rsid w:val="00DC5C14"/>
    <w:rsid w:val="00DC5DAB"/>
    <w:rsid w:val="00DC5F6A"/>
    <w:rsid w:val="00DC73E3"/>
    <w:rsid w:val="00DC7AFD"/>
    <w:rsid w:val="00DC7D6C"/>
    <w:rsid w:val="00DD029E"/>
    <w:rsid w:val="00DD0D35"/>
    <w:rsid w:val="00DD1760"/>
    <w:rsid w:val="00DD1F40"/>
    <w:rsid w:val="00DD2499"/>
    <w:rsid w:val="00DD26E0"/>
    <w:rsid w:val="00DD27DB"/>
    <w:rsid w:val="00DD2BC9"/>
    <w:rsid w:val="00DD2D9C"/>
    <w:rsid w:val="00DD2EA2"/>
    <w:rsid w:val="00DD322A"/>
    <w:rsid w:val="00DD3935"/>
    <w:rsid w:val="00DD3AC3"/>
    <w:rsid w:val="00DD4079"/>
    <w:rsid w:val="00DD4338"/>
    <w:rsid w:val="00DD43D7"/>
    <w:rsid w:val="00DD4446"/>
    <w:rsid w:val="00DD4553"/>
    <w:rsid w:val="00DD45F4"/>
    <w:rsid w:val="00DD4B5D"/>
    <w:rsid w:val="00DD4DC5"/>
    <w:rsid w:val="00DD4FF5"/>
    <w:rsid w:val="00DD5B8F"/>
    <w:rsid w:val="00DD5D63"/>
    <w:rsid w:val="00DD5F67"/>
    <w:rsid w:val="00DD5FE5"/>
    <w:rsid w:val="00DD60AF"/>
    <w:rsid w:val="00DD68A4"/>
    <w:rsid w:val="00DD68E4"/>
    <w:rsid w:val="00DD697B"/>
    <w:rsid w:val="00DD7508"/>
    <w:rsid w:val="00DD7A43"/>
    <w:rsid w:val="00DD7D92"/>
    <w:rsid w:val="00DE0C32"/>
    <w:rsid w:val="00DE16A5"/>
    <w:rsid w:val="00DE16DB"/>
    <w:rsid w:val="00DE1961"/>
    <w:rsid w:val="00DE1A1A"/>
    <w:rsid w:val="00DE1B0D"/>
    <w:rsid w:val="00DE2C41"/>
    <w:rsid w:val="00DE325F"/>
    <w:rsid w:val="00DE5663"/>
    <w:rsid w:val="00DE572E"/>
    <w:rsid w:val="00DE71EF"/>
    <w:rsid w:val="00DE779D"/>
    <w:rsid w:val="00DF0586"/>
    <w:rsid w:val="00DF20CA"/>
    <w:rsid w:val="00DF249D"/>
    <w:rsid w:val="00DF258C"/>
    <w:rsid w:val="00DF2A0E"/>
    <w:rsid w:val="00DF2B4E"/>
    <w:rsid w:val="00DF3753"/>
    <w:rsid w:val="00DF3C18"/>
    <w:rsid w:val="00DF4C69"/>
    <w:rsid w:val="00DF5714"/>
    <w:rsid w:val="00DF5716"/>
    <w:rsid w:val="00DF5AB3"/>
    <w:rsid w:val="00DF5AFC"/>
    <w:rsid w:val="00DF6464"/>
    <w:rsid w:val="00DF7E36"/>
    <w:rsid w:val="00E001C3"/>
    <w:rsid w:val="00E006A6"/>
    <w:rsid w:val="00E023A8"/>
    <w:rsid w:val="00E0246C"/>
    <w:rsid w:val="00E02D53"/>
    <w:rsid w:val="00E0355B"/>
    <w:rsid w:val="00E037EF"/>
    <w:rsid w:val="00E03A04"/>
    <w:rsid w:val="00E0475A"/>
    <w:rsid w:val="00E04C9C"/>
    <w:rsid w:val="00E04CE0"/>
    <w:rsid w:val="00E04ED3"/>
    <w:rsid w:val="00E051EA"/>
    <w:rsid w:val="00E05E5D"/>
    <w:rsid w:val="00E06E9E"/>
    <w:rsid w:val="00E06F26"/>
    <w:rsid w:val="00E0772D"/>
    <w:rsid w:val="00E07BDC"/>
    <w:rsid w:val="00E105B4"/>
    <w:rsid w:val="00E109FF"/>
    <w:rsid w:val="00E10D0E"/>
    <w:rsid w:val="00E10DA2"/>
    <w:rsid w:val="00E10E6A"/>
    <w:rsid w:val="00E11DD1"/>
    <w:rsid w:val="00E11E4A"/>
    <w:rsid w:val="00E11F81"/>
    <w:rsid w:val="00E12403"/>
    <w:rsid w:val="00E12F2E"/>
    <w:rsid w:val="00E13104"/>
    <w:rsid w:val="00E13B87"/>
    <w:rsid w:val="00E13C29"/>
    <w:rsid w:val="00E13CDE"/>
    <w:rsid w:val="00E14614"/>
    <w:rsid w:val="00E14909"/>
    <w:rsid w:val="00E14C76"/>
    <w:rsid w:val="00E14DF0"/>
    <w:rsid w:val="00E15A6E"/>
    <w:rsid w:val="00E15D69"/>
    <w:rsid w:val="00E16171"/>
    <w:rsid w:val="00E16473"/>
    <w:rsid w:val="00E16E84"/>
    <w:rsid w:val="00E171D2"/>
    <w:rsid w:val="00E17487"/>
    <w:rsid w:val="00E17574"/>
    <w:rsid w:val="00E177FE"/>
    <w:rsid w:val="00E200D6"/>
    <w:rsid w:val="00E21053"/>
    <w:rsid w:val="00E21871"/>
    <w:rsid w:val="00E22055"/>
    <w:rsid w:val="00E22943"/>
    <w:rsid w:val="00E22C6F"/>
    <w:rsid w:val="00E22CC2"/>
    <w:rsid w:val="00E230BD"/>
    <w:rsid w:val="00E23422"/>
    <w:rsid w:val="00E23621"/>
    <w:rsid w:val="00E23CB2"/>
    <w:rsid w:val="00E24085"/>
    <w:rsid w:val="00E2426C"/>
    <w:rsid w:val="00E242C2"/>
    <w:rsid w:val="00E2446F"/>
    <w:rsid w:val="00E2463A"/>
    <w:rsid w:val="00E24863"/>
    <w:rsid w:val="00E252BC"/>
    <w:rsid w:val="00E263DF"/>
    <w:rsid w:val="00E26430"/>
    <w:rsid w:val="00E267E0"/>
    <w:rsid w:val="00E26F3B"/>
    <w:rsid w:val="00E27374"/>
    <w:rsid w:val="00E278E5"/>
    <w:rsid w:val="00E27A53"/>
    <w:rsid w:val="00E300E0"/>
    <w:rsid w:val="00E302CF"/>
    <w:rsid w:val="00E3101B"/>
    <w:rsid w:val="00E31147"/>
    <w:rsid w:val="00E3180F"/>
    <w:rsid w:val="00E31EED"/>
    <w:rsid w:val="00E31F6A"/>
    <w:rsid w:val="00E32D11"/>
    <w:rsid w:val="00E3322E"/>
    <w:rsid w:val="00E3332B"/>
    <w:rsid w:val="00E33B17"/>
    <w:rsid w:val="00E33B89"/>
    <w:rsid w:val="00E349F7"/>
    <w:rsid w:val="00E364DC"/>
    <w:rsid w:val="00E369C3"/>
    <w:rsid w:val="00E36F82"/>
    <w:rsid w:val="00E3777B"/>
    <w:rsid w:val="00E37863"/>
    <w:rsid w:val="00E37B9E"/>
    <w:rsid w:val="00E37DEE"/>
    <w:rsid w:val="00E4019B"/>
    <w:rsid w:val="00E40FF0"/>
    <w:rsid w:val="00E41E2D"/>
    <w:rsid w:val="00E41FAA"/>
    <w:rsid w:val="00E42D59"/>
    <w:rsid w:val="00E42F2B"/>
    <w:rsid w:val="00E434B9"/>
    <w:rsid w:val="00E43865"/>
    <w:rsid w:val="00E43B8C"/>
    <w:rsid w:val="00E43D1F"/>
    <w:rsid w:val="00E4421A"/>
    <w:rsid w:val="00E44A3B"/>
    <w:rsid w:val="00E45BE9"/>
    <w:rsid w:val="00E462DD"/>
    <w:rsid w:val="00E46A1C"/>
    <w:rsid w:val="00E46E2A"/>
    <w:rsid w:val="00E479F4"/>
    <w:rsid w:val="00E5003C"/>
    <w:rsid w:val="00E50138"/>
    <w:rsid w:val="00E50986"/>
    <w:rsid w:val="00E50EF9"/>
    <w:rsid w:val="00E510B3"/>
    <w:rsid w:val="00E514CF"/>
    <w:rsid w:val="00E5197D"/>
    <w:rsid w:val="00E5225A"/>
    <w:rsid w:val="00E533D6"/>
    <w:rsid w:val="00E54526"/>
    <w:rsid w:val="00E54746"/>
    <w:rsid w:val="00E54890"/>
    <w:rsid w:val="00E55125"/>
    <w:rsid w:val="00E55618"/>
    <w:rsid w:val="00E55730"/>
    <w:rsid w:val="00E5707B"/>
    <w:rsid w:val="00E571EA"/>
    <w:rsid w:val="00E57A2F"/>
    <w:rsid w:val="00E57B8B"/>
    <w:rsid w:val="00E57E90"/>
    <w:rsid w:val="00E60053"/>
    <w:rsid w:val="00E60578"/>
    <w:rsid w:val="00E60868"/>
    <w:rsid w:val="00E60B0A"/>
    <w:rsid w:val="00E62278"/>
    <w:rsid w:val="00E63224"/>
    <w:rsid w:val="00E63255"/>
    <w:rsid w:val="00E63267"/>
    <w:rsid w:val="00E63AAC"/>
    <w:rsid w:val="00E6407A"/>
    <w:rsid w:val="00E64114"/>
    <w:rsid w:val="00E64BC4"/>
    <w:rsid w:val="00E65129"/>
    <w:rsid w:val="00E6547A"/>
    <w:rsid w:val="00E6575F"/>
    <w:rsid w:val="00E65C7D"/>
    <w:rsid w:val="00E65C8B"/>
    <w:rsid w:val="00E66267"/>
    <w:rsid w:val="00E67444"/>
    <w:rsid w:val="00E67FA5"/>
    <w:rsid w:val="00E70216"/>
    <w:rsid w:val="00E706A9"/>
    <w:rsid w:val="00E70B05"/>
    <w:rsid w:val="00E71420"/>
    <w:rsid w:val="00E71AA5"/>
    <w:rsid w:val="00E72334"/>
    <w:rsid w:val="00E72825"/>
    <w:rsid w:val="00E732E2"/>
    <w:rsid w:val="00E737D5"/>
    <w:rsid w:val="00E73E6A"/>
    <w:rsid w:val="00E74615"/>
    <w:rsid w:val="00E74A97"/>
    <w:rsid w:val="00E74E7C"/>
    <w:rsid w:val="00E7794A"/>
    <w:rsid w:val="00E77A2A"/>
    <w:rsid w:val="00E77A2B"/>
    <w:rsid w:val="00E77BF2"/>
    <w:rsid w:val="00E80629"/>
    <w:rsid w:val="00E807F0"/>
    <w:rsid w:val="00E808BE"/>
    <w:rsid w:val="00E80EA7"/>
    <w:rsid w:val="00E817B4"/>
    <w:rsid w:val="00E818BD"/>
    <w:rsid w:val="00E819E1"/>
    <w:rsid w:val="00E81AAB"/>
    <w:rsid w:val="00E824E8"/>
    <w:rsid w:val="00E82983"/>
    <w:rsid w:val="00E82CBA"/>
    <w:rsid w:val="00E83763"/>
    <w:rsid w:val="00E83B55"/>
    <w:rsid w:val="00E8485B"/>
    <w:rsid w:val="00E84C2F"/>
    <w:rsid w:val="00E84EE4"/>
    <w:rsid w:val="00E84F9F"/>
    <w:rsid w:val="00E85513"/>
    <w:rsid w:val="00E85756"/>
    <w:rsid w:val="00E86122"/>
    <w:rsid w:val="00E879F7"/>
    <w:rsid w:val="00E87AB0"/>
    <w:rsid w:val="00E87E5F"/>
    <w:rsid w:val="00E87E78"/>
    <w:rsid w:val="00E901C4"/>
    <w:rsid w:val="00E908A8"/>
    <w:rsid w:val="00E9121D"/>
    <w:rsid w:val="00E91556"/>
    <w:rsid w:val="00E918E2"/>
    <w:rsid w:val="00E931F9"/>
    <w:rsid w:val="00E935CF"/>
    <w:rsid w:val="00E936C5"/>
    <w:rsid w:val="00E941CE"/>
    <w:rsid w:val="00E941F9"/>
    <w:rsid w:val="00E94832"/>
    <w:rsid w:val="00E94D20"/>
    <w:rsid w:val="00E95C73"/>
    <w:rsid w:val="00E95DD0"/>
    <w:rsid w:val="00E96037"/>
    <w:rsid w:val="00E96F69"/>
    <w:rsid w:val="00E974D8"/>
    <w:rsid w:val="00E97F83"/>
    <w:rsid w:val="00EA00B0"/>
    <w:rsid w:val="00EA0BA8"/>
    <w:rsid w:val="00EA0DE1"/>
    <w:rsid w:val="00EA248C"/>
    <w:rsid w:val="00EA2A78"/>
    <w:rsid w:val="00EA2BE1"/>
    <w:rsid w:val="00EA2F49"/>
    <w:rsid w:val="00EA32F2"/>
    <w:rsid w:val="00EA42C3"/>
    <w:rsid w:val="00EA5017"/>
    <w:rsid w:val="00EA54F8"/>
    <w:rsid w:val="00EA6E76"/>
    <w:rsid w:val="00EA6F22"/>
    <w:rsid w:val="00EA7006"/>
    <w:rsid w:val="00EA76C7"/>
    <w:rsid w:val="00EA799E"/>
    <w:rsid w:val="00EA7A48"/>
    <w:rsid w:val="00EB0B76"/>
    <w:rsid w:val="00EB0E0A"/>
    <w:rsid w:val="00EB0E0C"/>
    <w:rsid w:val="00EB13EB"/>
    <w:rsid w:val="00EB1D8D"/>
    <w:rsid w:val="00EB20E3"/>
    <w:rsid w:val="00EB368D"/>
    <w:rsid w:val="00EB37C7"/>
    <w:rsid w:val="00EB398E"/>
    <w:rsid w:val="00EB3A6A"/>
    <w:rsid w:val="00EB3CCF"/>
    <w:rsid w:val="00EB49BC"/>
    <w:rsid w:val="00EB50B4"/>
    <w:rsid w:val="00EB5226"/>
    <w:rsid w:val="00EB6819"/>
    <w:rsid w:val="00EB6909"/>
    <w:rsid w:val="00EB6F75"/>
    <w:rsid w:val="00EB72CE"/>
    <w:rsid w:val="00EB7B14"/>
    <w:rsid w:val="00EC0821"/>
    <w:rsid w:val="00EC0A6F"/>
    <w:rsid w:val="00EC10CC"/>
    <w:rsid w:val="00EC1433"/>
    <w:rsid w:val="00EC194B"/>
    <w:rsid w:val="00EC24EA"/>
    <w:rsid w:val="00EC286A"/>
    <w:rsid w:val="00EC3299"/>
    <w:rsid w:val="00EC3676"/>
    <w:rsid w:val="00EC37A9"/>
    <w:rsid w:val="00EC3B77"/>
    <w:rsid w:val="00EC3DEF"/>
    <w:rsid w:val="00EC3E96"/>
    <w:rsid w:val="00EC45ED"/>
    <w:rsid w:val="00EC4828"/>
    <w:rsid w:val="00EC48ED"/>
    <w:rsid w:val="00EC4B83"/>
    <w:rsid w:val="00EC4D2C"/>
    <w:rsid w:val="00EC5892"/>
    <w:rsid w:val="00EC63F8"/>
    <w:rsid w:val="00EC6BD5"/>
    <w:rsid w:val="00EC6EFA"/>
    <w:rsid w:val="00EC769D"/>
    <w:rsid w:val="00EC7BFD"/>
    <w:rsid w:val="00ED04A1"/>
    <w:rsid w:val="00ED0757"/>
    <w:rsid w:val="00ED2816"/>
    <w:rsid w:val="00ED3DB4"/>
    <w:rsid w:val="00ED50DB"/>
    <w:rsid w:val="00ED548F"/>
    <w:rsid w:val="00ED6324"/>
    <w:rsid w:val="00ED6E6A"/>
    <w:rsid w:val="00ED6ECB"/>
    <w:rsid w:val="00ED705F"/>
    <w:rsid w:val="00ED71E4"/>
    <w:rsid w:val="00ED7376"/>
    <w:rsid w:val="00ED76A8"/>
    <w:rsid w:val="00ED76B9"/>
    <w:rsid w:val="00ED7705"/>
    <w:rsid w:val="00ED7C01"/>
    <w:rsid w:val="00EE04BD"/>
    <w:rsid w:val="00EE0B01"/>
    <w:rsid w:val="00EE0C23"/>
    <w:rsid w:val="00EE1120"/>
    <w:rsid w:val="00EE13CA"/>
    <w:rsid w:val="00EE18FB"/>
    <w:rsid w:val="00EE19B4"/>
    <w:rsid w:val="00EE1C05"/>
    <w:rsid w:val="00EE20EA"/>
    <w:rsid w:val="00EE2452"/>
    <w:rsid w:val="00EE2472"/>
    <w:rsid w:val="00EE2B82"/>
    <w:rsid w:val="00EE2CBF"/>
    <w:rsid w:val="00EE3410"/>
    <w:rsid w:val="00EE346C"/>
    <w:rsid w:val="00EE366B"/>
    <w:rsid w:val="00EE51AE"/>
    <w:rsid w:val="00EE57DF"/>
    <w:rsid w:val="00EE6B4F"/>
    <w:rsid w:val="00EE75FD"/>
    <w:rsid w:val="00EE7910"/>
    <w:rsid w:val="00EF0327"/>
    <w:rsid w:val="00EF082D"/>
    <w:rsid w:val="00EF0B32"/>
    <w:rsid w:val="00EF0DAD"/>
    <w:rsid w:val="00EF104A"/>
    <w:rsid w:val="00EF128D"/>
    <w:rsid w:val="00EF143A"/>
    <w:rsid w:val="00EF28A5"/>
    <w:rsid w:val="00EF3094"/>
    <w:rsid w:val="00EF3129"/>
    <w:rsid w:val="00EF357B"/>
    <w:rsid w:val="00EF4697"/>
    <w:rsid w:val="00EF4E16"/>
    <w:rsid w:val="00EF518B"/>
    <w:rsid w:val="00EF51E4"/>
    <w:rsid w:val="00EF5BEE"/>
    <w:rsid w:val="00EF5D35"/>
    <w:rsid w:val="00EF6996"/>
    <w:rsid w:val="00F001F7"/>
    <w:rsid w:val="00F00E2D"/>
    <w:rsid w:val="00F01059"/>
    <w:rsid w:val="00F01483"/>
    <w:rsid w:val="00F014D7"/>
    <w:rsid w:val="00F01577"/>
    <w:rsid w:val="00F016A0"/>
    <w:rsid w:val="00F0187A"/>
    <w:rsid w:val="00F0187C"/>
    <w:rsid w:val="00F03C5F"/>
    <w:rsid w:val="00F0468F"/>
    <w:rsid w:val="00F046D7"/>
    <w:rsid w:val="00F049E2"/>
    <w:rsid w:val="00F05B89"/>
    <w:rsid w:val="00F05CC0"/>
    <w:rsid w:val="00F06453"/>
    <w:rsid w:val="00F06CB9"/>
    <w:rsid w:val="00F0724E"/>
    <w:rsid w:val="00F072FB"/>
    <w:rsid w:val="00F07942"/>
    <w:rsid w:val="00F07F9F"/>
    <w:rsid w:val="00F10C84"/>
    <w:rsid w:val="00F10FDF"/>
    <w:rsid w:val="00F12370"/>
    <w:rsid w:val="00F12845"/>
    <w:rsid w:val="00F12921"/>
    <w:rsid w:val="00F12965"/>
    <w:rsid w:val="00F13264"/>
    <w:rsid w:val="00F1388B"/>
    <w:rsid w:val="00F14259"/>
    <w:rsid w:val="00F14D2E"/>
    <w:rsid w:val="00F15122"/>
    <w:rsid w:val="00F15960"/>
    <w:rsid w:val="00F15DB3"/>
    <w:rsid w:val="00F166B9"/>
    <w:rsid w:val="00F16990"/>
    <w:rsid w:val="00F174DD"/>
    <w:rsid w:val="00F200C8"/>
    <w:rsid w:val="00F20858"/>
    <w:rsid w:val="00F209EF"/>
    <w:rsid w:val="00F21129"/>
    <w:rsid w:val="00F22C44"/>
    <w:rsid w:val="00F23746"/>
    <w:rsid w:val="00F23D29"/>
    <w:rsid w:val="00F252A9"/>
    <w:rsid w:val="00F2591D"/>
    <w:rsid w:val="00F26C14"/>
    <w:rsid w:val="00F27527"/>
    <w:rsid w:val="00F27E40"/>
    <w:rsid w:val="00F27E48"/>
    <w:rsid w:val="00F306E6"/>
    <w:rsid w:val="00F30B25"/>
    <w:rsid w:val="00F31558"/>
    <w:rsid w:val="00F31A83"/>
    <w:rsid w:val="00F32A26"/>
    <w:rsid w:val="00F33568"/>
    <w:rsid w:val="00F336C8"/>
    <w:rsid w:val="00F336E0"/>
    <w:rsid w:val="00F33A78"/>
    <w:rsid w:val="00F33E65"/>
    <w:rsid w:val="00F349E9"/>
    <w:rsid w:val="00F3508F"/>
    <w:rsid w:val="00F3602B"/>
    <w:rsid w:val="00F3708D"/>
    <w:rsid w:val="00F3786F"/>
    <w:rsid w:val="00F37A0F"/>
    <w:rsid w:val="00F4089F"/>
    <w:rsid w:val="00F40C8C"/>
    <w:rsid w:val="00F41361"/>
    <w:rsid w:val="00F41D2C"/>
    <w:rsid w:val="00F422AC"/>
    <w:rsid w:val="00F425F1"/>
    <w:rsid w:val="00F42DA3"/>
    <w:rsid w:val="00F43669"/>
    <w:rsid w:val="00F43A7B"/>
    <w:rsid w:val="00F4487F"/>
    <w:rsid w:val="00F44F7F"/>
    <w:rsid w:val="00F44FAD"/>
    <w:rsid w:val="00F45D70"/>
    <w:rsid w:val="00F464BA"/>
    <w:rsid w:val="00F46A10"/>
    <w:rsid w:val="00F46F23"/>
    <w:rsid w:val="00F47A9F"/>
    <w:rsid w:val="00F5031E"/>
    <w:rsid w:val="00F50402"/>
    <w:rsid w:val="00F5154F"/>
    <w:rsid w:val="00F51590"/>
    <w:rsid w:val="00F51EE9"/>
    <w:rsid w:val="00F529BE"/>
    <w:rsid w:val="00F532ED"/>
    <w:rsid w:val="00F5386E"/>
    <w:rsid w:val="00F5475F"/>
    <w:rsid w:val="00F55441"/>
    <w:rsid w:val="00F55628"/>
    <w:rsid w:val="00F56B8F"/>
    <w:rsid w:val="00F56F3F"/>
    <w:rsid w:val="00F570CF"/>
    <w:rsid w:val="00F5747C"/>
    <w:rsid w:val="00F57B2A"/>
    <w:rsid w:val="00F57DA0"/>
    <w:rsid w:val="00F6042A"/>
    <w:rsid w:val="00F615B0"/>
    <w:rsid w:val="00F61706"/>
    <w:rsid w:val="00F62208"/>
    <w:rsid w:val="00F62306"/>
    <w:rsid w:val="00F62D80"/>
    <w:rsid w:val="00F63189"/>
    <w:rsid w:val="00F632C2"/>
    <w:rsid w:val="00F63511"/>
    <w:rsid w:val="00F642B7"/>
    <w:rsid w:val="00F6458D"/>
    <w:rsid w:val="00F648AD"/>
    <w:rsid w:val="00F653C2"/>
    <w:rsid w:val="00F657E2"/>
    <w:rsid w:val="00F65929"/>
    <w:rsid w:val="00F65A27"/>
    <w:rsid w:val="00F65FCA"/>
    <w:rsid w:val="00F66B88"/>
    <w:rsid w:val="00F66F18"/>
    <w:rsid w:val="00F67E88"/>
    <w:rsid w:val="00F70654"/>
    <w:rsid w:val="00F715F3"/>
    <w:rsid w:val="00F738A9"/>
    <w:rsid w:val="00F7407B"/>
    <w:rsid w:val="00F74BF6"/>
    <w:rsid w:val="00F74EB9"/>
    <w:rsid w:val="00F75104"/>
    <w:rsid w:val="00F7609A"/>
    <w:rsid w:val="00F763B3"/>
    <w:rsid w:val="00F76462"/>
    <w:rsid w:val="00F76530"/>
    <w:rsid w:val="00F7696E"/>
    <w:rsid w:val="00F77760"/>
    <w:rsid w:val="00F7779F"/>
    <w:rsid w:val="00F7781E"/>
    <w:rsid w:val="00F77876"/>
    <w:rsid w:val="00F80DA9"/>
    <w:rsid w:val="00F814E3"/>
    <w:rsid w:val="00F81CDA"/>
    <w:rsid w:val="00F82779"/>
    <w:rsid w:val="00F82E9C"/>
    <w:rsid w:val="00F84049"/>
    <w:rsid w:val="00F8424A"/>
    <w:rsid w:val="00F84886"/>
    <w:rsid w:val="00F84EF7"/>
    <w:rsid w:val="00F8514D"/>
    <w:rsid w:val="00F857D0"/>
    <w:rsid w:val="00F85F70"/>
    <w:rsid w:val="00F86396"/>
    <w:rsid w:val="00F86B8C"/>
    <w:rsid w:val="00F86CF9"/>
    <w:rsid w:val="00F87393"/>
    <w:rsid w:val="00F90142"/>
    <w:rsid w:val="00F90468"/>
    <w:rsid w:val="00F90EE2"/>
    <w:rsid w:val="00F91401"/>
    <w:rsid w:val="00F914EE"/>
    <w:rsid w:val="00F916CE"/>
    <w:rsid w:val="00F922D6"/>
    <w:rsid w:val="00F932CE"/>
    <w:rsid w:val="00F9332A"/>
    <w:rsid w:val="00F93B90"/>
    <w:rsid w:val="00F93CDC"/>
    <w:rsid w:val="00F9431A"/>
    <w:rsid w:val="00F94AE2"/>
    <w:rsid w:val="00F95014"/>
    <w:rsid w:val="00F9516A"/>
    <w:rsid w:val="00F958EC"/>
    <w:rsid w:val="00F95A19"/>
    <w:rsid w:val="00F95B39"/>
    <w:rsid w:val="00F96198"/>
    <w:rsid w:val="00F971E8"/>
    <w:rsid w:val="00F97412"/>
    <w:rsid w:val="00F9788E"/>
    <w:rsid w:val="00FA112D"/>
    <w:rsid w:val="00FA19B2"/>
    <w:rsid w:val="00FA323E"/>
    <w:rsid w:val="00FA39DF"/>
    <w:rsid w:val="00FA3FDF"/>
    <w:rsid w:val="00FA42CE"/>
    <w:rsid w:val="00FA45D6"/>
    <w:rsid w:val="00FA4D0A"/>
    <w:rsid w:val="00FA5054"/>
    <w:rsid w:val="00FA5694"/>
    <w:rsid w:val="00FA5935"/>
    <w:rsid w:val="00FA5CAA"/>
    <w:rsid w:val="00FA6C8A"/>
    <w:rsid w:val="00FA7136"/>
    <w:rsid w:val="00FA723D"/>
    <w:rsid w:val="00FA75B6"/>
    <w:rsid w:val="00FA7746"/>
    <w:rsid w:val="00FA796D"/>
    <w:rsid w:val="00FB0087"/>
    <w:rsid w:val="00FB013C"/>
    <w:rsid w:val="00FB08BA"/>
    <w:rsid w:val="00FB0917"/>
    <w:rsid w:val="00FB0F58"/>
    <w:rsid w:val="00FB0F91"/>
    <w:rsid w:val="00FB1711"/>
    <w:rsid w:val="00FB196B"/>
    <w:rsid w:val="00FB25A2"/>
    <w:rsid w:val="00FB2F92"/>
    <w:rsid w:val="00FB37C0"/>
    <w:rsid w:val="00FB3EC7"/>
    <w:rsid w:val="00FB3F80"/>
    <w:rsid w:val="00FB45CF"/>
    <w:rsid w:val="00FB45E0"/>
    <w:rsid w:val="00FB4822"/>
    <w:rsid w:val="00FB4D5F"/>
    <w:rsid w:val="00FB5309"/>
    <w:rsid w:val="00FB5A65"/>
    <w:rsid w:val="00FB5FCB"/>
    <w:rsid w:val="00FB6BC9"/>
    <w:rsid w:val="00FC1098"/>
    <w:rsid w:val="00FC384A"/>
    <w:rsid w:val="00FC3C70"/>
    <w:rsid w:val="00FC3CA6"/>
    <w:rsid w:val="00FC4154"/>
    <w:rsid w:val="00FC452F"/>
    <w:rsid w:val="00FC469E"/>
    <w:rsid w:val="00FC4CE4"/>
    <w:rsid w:val="00FC4D41"/>
    <w:rsid w:val="00FC5D97"/>
    <w:rsid w:val="00FC6050"/>
    <w:rsid w:val="00FC725A"/>
    <w:rsid w:val="00FC73B6"/>
    <w:rsid w:val="00FD012F"/>
    <w:rsid w:val="00FD137B"/>
    <w:rsid w:val="00FD1AC8"/>
    <w:rsid w:val="00FD1E32"/>
    <w:rsid w:val="00FD21C9"/>
    <w:rsid w:val="00FD2DD0"/>
    <w:rsid w:val="00FD311F"/>
    <w:rsid w:val="00FD3D71"/>
    <w:rsid w:val="00FD400D"/>
    <w:rsid w:val="00FD55C5"/>
    <w:rsid w:val="00FD5765"/>
    <w:rsid w:val="00FD5827"/>
    <w:rsid w:val="00FD5BB9"/>
    <w:rsid w:val="00FD6519"/>
    <w:rsid w:val="00FD66FA"/>
    <w:rsid w:val="00FD677E"/>
    <w:rsid w:val="00FD75DC"/>
    <w:rsid w:val="00FD7D01"/>
    <w:rsid w:val="00FD7F47"/>
    <w:rsid w:val="00FE08E8"/>
    <w:rsid w:val="00FE094B"/>
    <w:rsid w:val="00FE19AC"/>
    <w:rsid w:val="00FE1C82"/>
    <w:rsid w:val="00FE2641"/>
    <w:rsid w:val="00FE26FF"/>
    <w:rsid w:val="00FE39B5"/>
    <w:rsid w:val="00FE4FB2"/>
    <w:rsid w:val="00FE5B45"/>
    <w:rsid w:val="00FE5ED0"/>
    <w:rsid w:val="00FE67B5"/>
    <w:rsid w:val="00FE6E8A"/>
    <w:rsid w:val="00FE7A9E"/>
    <w:rsid w:val="00FF0AD0"/>
    <w:rsid w:val="00FF0B0D"/>
    <w:rsid w:val="00FF0BA7"/>
    <w:rsid w:val="00FF0C70"/>
    <w:rsid w:val="00FF101F"/>
    <w:rsid w:val="00FF1C10"/>
    <w:rsid w:val="00FF245A"/>
    <w:rsid w:val="00FF266E"/>
    <w:rsid w:val="00FF407F"/>
    <w:rsid w:val="00FF4636"/>
    <w:rsid w:val="00FF53A2"/>
    <w:rsid w:val="00FF5785"/>
    <w:rsid w:val="00FF57DF"/>
    <w:rsid w:val="00FF6200"/>
    <w:rsid w:val="00FF687F"/>
    <w:rsid w:val="00FF68F8"/>
    <w:rsid w:val="00FF6943"/>
    <w:rsid w:val="00FF6CC4"/>
    <w:rsid w:val="00FF72BB"/>
    <w:rsid w:val="00FF7A6D"/>
    <w:rsid w:val="00FF7B25"/>
    <w:rsid w:val="00FF7D5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F44FAD"/>
    <w:pPr>
      <w:keepNext/>
      <w:keepLines/>
      <w:numPr>
        <w:numId w:val="9"/>
      </w:numPr>
      <w:spacing w:before="360"/>
      <w:ind w:left="431" w:hanging="431"/>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54143B"/>
    <w:pPr>
      <w:keepNext/>
      <w:keepLines/>
      <w:numPr>
        <w:ilvl w:val="1"/>
        <w:numId w:val="9"/>
      </w:numPr>
      <w:spacing w:before="200"/>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9"/>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9"/>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semiHidden/>
    <w:unhideWhenUsed/>
    <w:qFormat/>
    <w:rsid w:val="0076772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44FAD"/>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54143B"/>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semiHidden/>
    <w:rsid w:val="0076772A"/>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773740"/>
    <w:pPr>
      <w:tabs>
        <w:tab w:val="left" w:pos="0"/>
        <w:tab w:val="right" w:leader="dot" w:pos="9062"/>
      </w:tabs>
      <w:spacing w:after="100" w:line="276" w:lineRule="auto"/>
      <w:ind w:left="426" w:hanging="426"/>
      <w:jc w:val="center"/>
    </w:pPr>
    <w:rPr>
      <w:b/>
      <w:color w:val="1F497D" w:themeColor="text2"/>
      <w:sz w:val="32"/>
      <w:szCs w:val="32"/>
    </w:rPr>
  </w:style>
  <w:style w:type="paragraph" w:styleId="Spistreci2">
    <w:name w:val="toc 2"/>
    <w:basedOn w:val="Normalny"/>
    <w:next w:val="Normalny"/>
    <w:autoRedefine/>
    <w:uiPriority w:val="39"/>
    <w:unhideWhenUsed/>
    <w:qFormat/>
    <w:rsid w:val="003F3045"/>
    <w:pPr>
      <w:spacing w:after="100"/>
      <w:ind w:left="220"/>
    </w:pPr>
  </w:style>
  <w:style w:type="paragraph" w:styleId="Spistreci3">
    <w:name w:val="toc 3"/>
    <w:basedOn w:val="Normalny"/>
    <w:next w:val="Normalny"/>
    <w:autoRedefine/>
    <w:uiPriority w:val="39"/>
    <w:unhideWhenUsed/>
    <w:qFormat/>
    <w:rsid w:val="003F3045"/>
    <w:pPr>
      <w:spacing w:after="100"/>
      <w:ind w:left="440"/>
    </w:p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257385"/>
    <w:pPr>
      <w:spacing w:after="100"/>
      <w:ind w:left="660"/>
    </w:pPr>
  </w:style>
  <w:style w:type="paragraph" w:styleId="Akapitzlist">
    <w:name w:val="List Paragraph"/>
    <w:aliases w:val="Akapit z listą 1,Tekst punktowanie,Chorzów - Akapit z listą"/>
    <w:basedOn w:val="Normalny"/>
    <w:link w:val="AkapitzlistZnak"/>
    <w:uiPriority w:val="34"/>
    <w:qFormat/>
    <w:rsid w:val="00894D79"/>
    <w:pPr>
      <w:spacing w:line="240" w:lineRule="auto"/>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34"/>
    <w:locked/>
    <w:rsid w:val="00894D79"/>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unhideWhenUsed/>
    <w:qFormat/>
    <w:rsid w:val="006328E8"/>
    <w:pPr>
      <w:spacing w:after="0" w:line="240" w:lineRule="auto"/>
      <w:jc w:val="center"/>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nhideWhenUsed/>
    <w:rsid w:val="0050377D"/>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50377D"/>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unhideWhenUsed/>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C269B6"/>
    <w:rPr>
      <w:b/>
      <w:bCs/>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semiHidden/>
    <w:unhideWhenUsed/>
    <w:rsid w:val="00BF2757"/>
    <w:pPr>
      <w:ind w:left="283"/>
    </w:pPr>
  </w:style>
  <w:style w:type="character" w:customStyle="1" w:styleId="TekstpodstawowywcityZnak">
    <w:name w:val="Tekst podstawowy wcięty Znak"/>
    <w:basedOn w:val="Domylnaczcionkaakapitu"/>
    <w:link w:val="Tekstpodstawowywcity"/>
    <w:uiPriority w:val="99"/>
    <w:semiHidden/>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DC7AFD"/>
    <w:pPr>
      <w:spacing w:after="240" w:line="240" w:lineRule="auto"/>
      <w:jc w:val="center"/>
    </w:pPr>
    <w:rPr>
      <w:i/>
      <w:iCs/>
      <w:color w:val="000000" w:themeColor="text1"/>
      <w:sz w:val="20"/>
    </w:rPr>
  </w:style>
  <w:style w:type="character" w:customStyle="1" w:styleId="CytatZnak">
    <w:name w:val="Cytat Znak"/>
    <w:aliases w:val="Przypix Znak"/>
    <w:basedOn w:val="Domylnaczcionkaakapitu"/>
    <w:link w:val="Cytat"/>
    <w:uiPriority w:val="29"/>
    <w:rsid w:val="00DC7AFD"/>
    <w:rPr>
      <w:i/>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qFormat/>
    <w:rsid w:val="00A8044C"/>
    <w:pPr>
      <w:spacing w:after="0"/>
      <w:ind w:firstLine="709"/>
    </w:pPr>
    <w:rPr>
      <w:rFonts w:eastAsiaTheme="minorHAnsi"/>
      <w:szCs w:val="24"/>
    </w:rPr>
  </w:style>
  <w:style w:type="paragraph" w:customStyle="1" w:styleId="PodpisRysunki">
    <w:name w:val="Podpis Rysunki"/>
    <w:basedOn w:val="Normalny"/>
    <w:autoRedefine/>
    <w:qFormat/>
    <w:rsid w:val="00305C78"/>
    <w:pPr>
      <w:autoSpaceDE w:val="0"/>
      <w:autoSpaceDN w:val="0"/>
      <w:adjustRightInd w:val="0"/>
      <w:spacing w:after="0" w:line="276" w:lineRule="auto"/>
      <w:jc w:val="center"/>
    </w:pPr>
    <w:rPr>
      <w:rFonts w:ascii="Calibri" w:eastAsia="Calibri" w:hAnsi="Calibri" w:cs="Times New Roman"/>
      <w:b/>
      <w:sz w:val="22"/>
    </w:rPr>
  </w:style>
  <w:style w:type="paragraph" w:customStyle="1" w:styleId="rdo">
    <w:name w:val="Źródło"/>
    <w:basedOn w:val="Normalny"/>
    <w:qFormat/>
    <w:rsid w:val="007B23B8"/>
    <w:pPr>
      <w:autoSpaceDE w:val="0"/>
      <w:autoSpaceDN w:val="0"/>
      <w:adjustRightInd w:val="0"/>
      <w:spacing w:line="276" w:lineRule="auto"/>
      <w:jc w:val="center"/>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6"/>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8"/>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F44FAD"/>
    <w:pPr>
      <w:keepNext/>
      <w:keepLines/>
      <w:numPr>
        <w:numId w:val="9"/>
      </w:numPr>
      <w:spacing w:before="360"/>
      <w:ind w:left="431" w:hanging="431"/>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54143B"/>
    <w:pPr>
      <w:keepNext/>
      <w:keepLines/>
      <w:numPr>
        <w:ilvl w:val="1"/>
        <w:numId w:val="9"/>
      </w:numPr>
      <w:spacing w:before="200"/>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9"/>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9"/>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semiHidden/>
    <w:unhideWhenUsed/>
    <w:qFormat/>
    <w:rsid w:val="0076772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44FAD"/>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54143B"/>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semiHidden/>
    <w:rsid w:val="0076772A"/>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773740"/>
    <w:pPr>
      <w:tabs>
        <w:tab w:val="left" w:pos="0"/>
        <w:tab w:val="right" w:leader="dot" w:pos="9062"/>
      </w:tabs>
      <w:spacing w:after="100" w:line="276" w:lineRule="auto"/>
      <w:ind w:left="426" w:hanging="426"/>
      <w:jc w:val="center"/>
    </w:pPr>
    <w:rPr>
      <w:b/>
      <w:color w:val="1F497D" w:themeColor="text2"/>
      <w:sz w:val="32"/>
      <w:szCs w:val="32"/>
    </w:rPr>
  </w:style>
  <w:style w:type="paragraph" w:styleId="Spistreci2">
    <w:name w:val="toc 2"/>
    <w:basedOn w:val="Normalny"/>
    <w:next w:val="Normalny"/>
    <w:autoRedefine/>
    <w:uiPriority w:val="39"/>
    <w:unhideWhenUsed/>
    <w:qFormat/>
    <w:rsid w:val="003F3045"/>
    <w:pPr>
      <w:spacing w:after="100"/>
      <w:ind w:left="220"/>
    </w:pPr>
  </w:style>
  <w:style w:type="paragraph" w:styleId="Spistreci3">
    <w:name w:val="toc 3"/>
    <w:basedOn w:val="Normalny"/>
    <w:next w:val="Normalny"/>
    <w:autoRedefine/>
    <w:uiPriority w:val="39"/>
    <w:unhideWhenUsed/>
    <w:qFormat/>
    <w:rsid w:val="003F3045"/>
    <w:pPr>
      <w:spacing w:after="100"/>
      <w:ind w:left="440"/>
    </w:p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257385"/>
    <w:pPr>
      <w:spacing w:after="100"/>
      <w:ind w:left="660"/>
    </w:pPr>
  </w:style>
  <w:style w:type="paragraph" w:styleId="Akapitzlist">
    <w:name w:val="List Paragraph"/>
    <w:aliases w:val="Akapit z listą 1,Tekst punktowanie,Chorzów - Akapit z listą"/>
    <w:basedOn w:val="Normalny"/>
    <w:link w:val="AkapitzlistZnak"/>
    <w:uiPriority w:val="34"/>
    <w:qFormat/>
    <w:rsid w:val="00894D79"/>
    <w:pPr>
      <w:spacing w:line="240" w:lineRule="auto"/>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34"/>
    <w:locked/>
    <w:rsid w:val="00894D79"/>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unhideWhenUsed/>
    <w:qFormat/>
    <w:rsid w:val="006328E8"/>
    <w:pPr>
      <w:spacing w:after="0" w:line="240" w:lineRule="auto"/>
      <w:jc w:val="center"/>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nhideWhenUsed/>
    <w:rsid w:val="0050377D"/>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50377D"/>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unhideWhenUsed/>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C269B6"/>
    <w:rPr>
      <w:b/>
      <w:bCs/>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semiHidden/>
    <w:unhideWhenUsed/>
    <w:rsid w:val="00BF2757"/>
    <w:pPr>
      <w:ind w:left="283"/>
    </w:pPr>
  </w:style>
  <w:style w:type="character" w:customStyle="1" w:styleId="TekstpodstawowywcityZnak">
    <w:name w:val="Tekst podstawowy wcięty Znak"/>
    <w:basedOn w:val="Domylnaczcionkaakapitu"/>
    <w:link w:val="Tekstpodstawowywcity"/>
    <w:uiPriority w:val="99"/>
    <w:semiHidden/>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DC7AFD"/>
    <w:pPr>
      <w:spacing w:after="240" w:line="240" w:lineRule="auto"/>
      <w:jc w:val="center"/>
    </w:pPr>
    <w:rPr>
      <w:i/>
      <w:iCs/>
      <w:color w:val="000000" w:themeColor="text1"/>
      <w:sz w:val="20"/>
    </w:rPr>
  </w:style>
  <w:style w:type="character" w:customStyle="1" w:styleId="CytatZnak">
    <w:name w:val="Cytat Znak"/>
    <w:aliases w:val="Przypix Znak"/>
    <w:basedOn w:val="Domylnaczcionkaakapitu"/>
    <w:link w:val="Cytat"/>
    <w:uiPriority w:val="29"/>
    <w:rsid w:val="00DC7AFD"/>
    <w:rPr>
      <w:i/>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qFormat/>
    <w:rsid w:val="00A8044C"/>
    <w:pPr>
      <w:spacing w:after="0"/>
      <w:ind w:firstLine="709"/>
    </w:pPr>
    <w:rPr>
      <w:rFonts w:eastAsiaTheme="minorHAnsi"/>
      <w:szCs w:val="24"/>
    </w:rPr>
  </w:style>
  <w:style w:type="paragraph" w:customStyle="1" w:styleId="PodpisRysunki">
    <w:name w:val="Podpis Rysunki"/>
    <w:basedOn w:val="Normalny"/>
    <w:autoRedefine/>
    <w:qFormat/>
    <w:rsid w:val="00305C78"/>
    <w:pPr>
      <w:autoSpaceDE w:val="0"/>
      <w:autoSpaceDN w:val="0"/>
      <w:adjustRightInd w:val="0"/>
      <w:spacing w:after="0" w:line="276" w:lineRule="auto"/>
      <w:jc w:val="center"/>
    </w:pPr>
    <w:rPr>
      <w:rFonts w:ascii="Calibri" w:eastAsia="Calibri" w:hAnsi="Calibri" w:cs="Times New Roman"/>
      <w:b/>
      <w:sz w:val="22"/>
    </w:rPr>
  </w:style>
  <w:style w:type="paragraph" w:customStyle="1" w:styleId="rdo">
    <w:name w:val="Źródło"/>
    <w:basedOn w:val="Normalny"/>
    <w:qFormat/>
    <w:rsid w:val="007B23B8"/>
    <w:pPr>
      <w:autoSpaceDE w:val="0"/>
      <w:autoSpaceDN w:val="0"/>
      <w:adjustRightInd w:val="0"/>
      <w:spacing w:line="276" w:lineRule="auto"/>
      <w:jc w:val="center"/>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6"/>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8"/>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s>
</file>

<file path=word/webSettings.xml><?xml version="1.0" encoding="utf-8"?>
<w:webSettings xmlns:r="http://schemas.openxmlformats.org/officeDocument/2006/relationships" xmlns:w="http://schemas.openxmlformats.org/wordprocessingml/2006/main">
  <w:divs>
    <w:div w:id="11608587">
      <w:bodyDiv w:val="1"/>
      <w:marLeft w:val="0"/>
      <w:marRight w:val="0"/>
      <w:marTop w:val="0"/>
      <w:marBottom w:val="0"/>
      <w:divBdr>
        <w:top w:val="none" w:sz="0" w:space="0" w:color="auto"/>
        <w:left w:val="none" w:sz="0" w:space="0" w:color="auto"/>
        <w:bottom w:val="none" w:sz="0" w:space="0" w:color="auto"/>
        <w:right w:val="none" w:sz="0" w:space="0" w:color="auto"/>
      </w:divBdr>
    </w:div>
    <w:div w:id="17707935">
      <w:bodyDiv w:val="1"/>
      <w:marLeft w:val="0"/>
      <w:marRight w:val="0"/>
      <w:marTop w:val="0"/>
      <w:marBottom w:val="0"/>
      <w:divBdr>
        <w:top w:val="none" w:sz="0" w:space="0" w:color="auto"/>
        <w:left w:val="none" w:sz="0" w:space="0" w:color="auto"/>
        <w:bottom w:val="none" w:sz="0" w:space="0" w:color="auto"/>
        <w:right w:val="none" w:sz="0" w:space="0" w:color="auto"/>
      </w:divBdr>
    </w:div>
    <w:div w:id="23412252">
      <w:bodyDiv w:val="1"/>
      <w:marLeft w:val="0"/>
      <w:marRight w:val="0"/>
      <w:marTop w:val="0"/>
      <w:marBottom w:val="0"/>
      <w:divBdr>
        <w:top w:val="none" w:sz="0" w:space="0" w:color="auto"/>
        <w:left w:val="none" w:sz="0" w:space="0" w:color="auto"/>
        <w:bottom w:val="none" w:sz="0" w:space="0" w:color="auto"/>
        <w:right w:val="none" w:sz="0" w:space="0" w:color="auto"/>
      </w:divBdr>
    </w:div>
    <w:div w:id="28578820">
      <w:bodyDiv w:val="1"/>
      <w:marLeft w:val="0"/>
      <w:marRight w:val="0"/>
      <w:marTop w:val="0"/>
      <w:marBottom w:val="0"/>
      <w:divBdr>
        <w:top w:val="none" w:sz="0" w:space="0" w:color="auto"/>
        <w:left w:val="none" w:sz="0" w:space="0" w:color="auto"/>
        <w:bottom w:val="none" w:sz="0" w:space="0" w:color="auto"/>
        <w:right w:val="none" w:sz="0" w:space="0" w:color="auto"/>
      </w:divBdr>
    </w:div>
    <w:div w:id="39592619">
      <w:bodyDiv w:val="1"/>
      <w:marLeft w:val="0"/>
      <w:marRight w:val="0"/>
      <w:marTop w:val="0"/>
      <w:marBottom w:val="0"/>
      <w:divBdr>
        <w:top w:val="none" w:sz="0" w:space="0" w:color="auto"/>
        <w:left w:val="none" w:sz="0" w:space="0" w:color="auto"/>
        <w:bottom w:val="none" w:sz="0" w:space="0" w:color="auto"/>
        <w:right w:val="none" w:sz="0" w:space="0" w:color="auto"/>
      </w:divBdr>
    </w:div>
    <w:div w:id="49619067">
      <w:bodyDiv w:val="1"/>
      <w:marLeft w:val="0"/>
      <w:marRight w:val="0"/>
      <w:marTop w:val="0"/>
      <w:marBottom w:val="0"/>
      <w:divBdr>
        <w:top w:val="none" w:sz="0" w:space="0" w:color="auto"/>
        <w:left w:val="none" w:sz="0" w:space="0" w:color="auto"/>
        <w:bottom w:val="none" w:sz="0" w:space="0" w:color="auto"/>
        <w:right w:val="none" w:sz="0" w:space="0" w:color="auto"/>
      </w:divBdr>
    </w:div>
    <w:div w:id="60761073">
      <w:bodyDiv w:val="1"/>
      <w:marLeft w:val="0"/>
      <w:marRight w:val="0"/>
      <w:marTop w:val="0"/>
      <w:marBottom w:val="0"/>
      <w:divBdr>
        <w:top w:val="none" w:sz="0" w:space="0" w:color="auto"/>
        <w:left w:val="none" w:sz="0" w:space="0" w:color="auto"/>
        <w:bottom w:val="none" w:sz="0" w:space="0" w:color="auto"/>
        <w:right w:val="none" w:sz="0" w:space="0" w:color="auto"/>
      </w:divBdr>
    </w:div>
    <w:div w:id="82457545">
      <w:bodyDiv w:val="1"/>
      <w:marLeft w:val="0"/>
      <w:marRight w:val="0"/>
      <w:marTop w:val="0"/>
      <w:marBottom w:val="0"/>
      <w:divBdr>
        <w:top w:val="none" w:sz="0" w:space="0" w:color="auto"/>
        <w:left w:val="none" w:sz="0" w:space="0" w:color="auto"/>
        <w:bottom w:val="none" w:sz="0" w:space="0" w:color="auto"/>
        <w:right w:val="none" w:sz="0" w:space="0" w:color="auto"/>
      </w:divBdr>
    </w:div>
    <w:div w:id="92626844">
      <w:bodyDiv w:val="1"/>
      <w:marLeft w:val="0"/>
      <w:marRight w:val="0"/>
      <w:marTop w:val="0"/>
      <w:marBottom w:val="0"/>
      <w:divBdr>
        <w:top w:val="none" w:sz="0" w:space="0" w:color="auto"/>
        <w:left w:val="none" w:sz="0" w:space="0" w:color="auto"/>
        <w:bottom w:val="none" w:sz="0" w:space="0" w:color="auto"/>
        <w:right w:val="none" w:sz="0" w:space="0" w:color="auto"/>
      </w:divBdr>
    </w:div>
    <w:div w:id="92946170">
      <w:bodyDiv w:val="1"/>
      <w:marLeft w:val="0"/>
      <w:marRight w:val="0"/>
      <w:marTop w:val="0"/>
      <w:marBottom w:val="0"/>
      <w:divBdr>
        <w:top w:val="none" w:sz="0" w:space="0" w:color="auto"/>
        <w:left w:val="none" w:sz="0" w:space="0" w:color="auto"/>
        <w:bottom w:val="none" w:sz="0" w:space="0" w:color="auto"/>
        <w:right w:val="none" w:sz="0" w:space="0" w:color="auto"/>
      </w:divBdr>
    </w:div>
    <w:div w:id="99644951">
      <w:bodyDiv w:val="1"/>
      <w:marLeft w:val="0"/>
      <w:marRight w:val="0"/>
      <w:marTop w:val="0"/>
      <w:marBottom w:val="0"/>
      <w:divBdr>
        <w:top w:val="none" w:sz="0" w:space="0" w:color="auto"/>
        <w:left w:val="none" w:sz="0" w:space="0" w:color="auto"/>
        <w:bottom w:val="none" w:sz="0" w:space="0" w:color="auto"/>
        <w:right w:val="none" w:sz="0" w:space="0" w:color="auto"/>
      </w:divBdr>
    </w:div>
    <w:div w:id="125972045">
      <w:bodyDiv w:val="1"/>
      <w:marLeft w:val="0"/>
      <w:marRight w:val="0"/>
      <w:marTop w:val="0"/>
      <w:marBottom w:val="0"/>
      <w:divBdr>
        <w:top w:val="none" w:sz="0" w:space="0" w:color="auto"/>
        <w:left w:val="none" w:sz="0" w:space="0" w:color="auto"/>
        <w:bottom w:val="none" w:sz="0" w:space="0" w:color="auto"/>
        <w:right w:val="none" w:sz="0" w:space="0" w:color="auto"/>
      </w:divBdr>
    </w:div>
    <w:div w:id="139855641">
      <w:bodyDiv w:val="1"/>
      <w:marLeft w:val="0"/>
      <w:marRight w:val="0"/>
      <w:marTop w:val="0"/>
      <w:marBottom w:val="0"/>
      <w:divBdr>
        <w:top w:val="none" w:sz="0" w:space="0" w:color="auto"/>
        <w:left w:val="none" w:sz="0" w:space="0" w:color="auto"/>
        <w:bottom w:val="none" w:sz="0" w:space="0" w:color="auto"/>
        <w:right w:val="none" w:sz="0" w:space="0" w:color="auto"/>
      </w:divBdr>
    </w:div>
    <w:div w:id="174149665">
      <w:bodyDiv w:val="1"/>
      <w:marLeft w:val="0"/>
      <w:marRight w:val="0"/>
      <w:marTop w:val="0"/>
      <w:marBottom w:val="0"/>
      <w:divBdr>
        <w:top w:val="none" w:sz="0" w:space="0" w:color="auto"/>
        <w:left w:val="none" w:sz="0" w:space="0" w:color="auto"/>
        <w:bottom w:val="none" w:sz="0" w:space="0" w:color="auto"/>
        <w:right w:val="none" w:sz="0" w:space="0" w:color="auto"/>
      </w:divBdr>
    </w:div>
    <w:div w:id="192231528">
      <w:bodyDiv w:val="1"/>
      <w:marLeft w:val="0"/>
      <w:marRight w:val="0"/>
      <w:marTop w:val="0"/>
      <w:marBottom w:val="0"/>
      <w:divBdr>
        <w:top w:val="none" w:sz="0" w:space="0" w:color="auto"/>
        <w:left w:val="none" w:sz="0" w:space="0" w:color="auto"/>
        <w:bottom w:val="none" w:sz="0" w:space="0" w:color="auto"/>
        <w:right w:val="none" w:sz="0" w:space="0" w:color="auto"/>
      </w:divBdr>
    </w:div>
    <w:div w:id="209196139">
      <w:bodyDiv w:val="1"/>
      <w:marLeft w:val="0"/>
      <w:marRight w:val="0"/>
      <w:marTop w:val="0"/>
      <w:marBottom w:val="0"/>
      <w:divBdr>
        <w:top w:val="none" w:sz="0" w:space="0" w:color="auto"/>
        <w:left w:val="none" w:sz="0" w:space="0" w:color="auto"/>
        <w:bottom w:val="none" w:sz="0" w:space="0" w:color="auto"/>
        <w:right w:val="none" w:sz="0" w:space="0" w:color="auto"/>
      </w:divBdr>
    </w:div>
    <w:div w:id="218051964">
      <w:bodyDiv w:val="1"/>
      <w:marLeft w:val="0"/>
      <w:marRight w:val="0"/>
      <w:marTop w:val="0"/>
      <w:marBottom w:val="0"/>
      <w:divBdr>
        <w:top w:val="none" w:sz="0" w:space="0" w:color="auto"/>
        <w:left w:val="none" w:sz="0" w:space="0" w:color="auto"/>
        <w:bottom w:val="none" w:sz="0" w:space="0" w:color="auto"/>
        <w:right w:val="none" w:sz="0" w:space="0" w:color="auto"/>
      </w:divBdr>
    </w:div>
    <w:div w:id="228421896">
      <w:bodyDiv w:val="1"/>
      <w:marLeft w:val="0"/>
      <w:marRight w:val="0"/>
      <w:marTop w:val="0"/>
      <w:marBottom w:val="0"/>
      <w:divBdr>
        <w:top w:val="none" w:sz="0" w:space="0" w:color="auto"/>
        <w:left w:val="none" w:sz="0" w:space="0" w:color="auto"/>
        <w:bottom w:val="none" w:sz="0" w:space="0" w:color="auto"/>
        <w:right w:val="none" w:sz="0" w:space="0" w:color="auto"/>
      </w:divBdr>
    </w:div>
    <w:div w:id="235670691">
      <w:bodyDiv w:val="1"/>
      <w:marLeft w:val="0"/>
      <w:marRight w:val="0"/>
      <w:marTop w:val="0"/>
      <w:marBottom w:val="0"/>
      <w:divBdr>
        <w:top w:val="none" w:sz="0" w:space="0" w:color="auto"/>
        <w:left w:val="none" w:sz="0" w:space="0" w:color="auto"/>
        <w:bottom w:val="none" w:sz="0" w:space="0" w:color="auto"/>
        <w:right w:val="none" w:sz="0" w:space="0" w:color="auto"/>
      </w:divBdr>
    </w:div>
    <w:div w:id="260453106">
      <w:bodyDiv w:val="1"/>
      <w:marLeft w:val="0"/>
      <w:marRight w:val="0"/>
      <w:marTop w:val="0"/>
      <w:marBottom w:val="0"/>
      <w:divBdr>
        <w:top w:val="none" w:sz="0" w:space="0" w:color="auto"/>
        <w:left w:val="none" w:sz="0" w:space="0" w:color="auto"/>
        <w:bottom w:val="none" w:sz="0" w:space="0" w:color="auto"/>
        <w:right w:val="none" w:sz="0" w:space="0" w:color="auto"/>
      </w:divBdr>
    </w:div>
    <w:div w:id="284821703">
      <w:bodyDiv w:val="1"/>
      <w:marLeft w:val="0"/>
      <w:marRight w:val="0"/>
      <w:marTop w:val="0"/>
      <w:marBottom w:val="0"/>
      <w:divBdr>
        <w:top w:val="none" w:sz="0" w:space="0" w:color="auto"/>
        <w:left w:val="none" w:sz="0" w:space="0" w:color="auto"/>
        <w:bottom w:val="none" w:sz="0" w:space="0" w:color="auto"/>
        <w:right w:val="none" w:sz="0" w:space="0" w:color="auto"/>
      </w:divBdr>
    </w:div>
    <w:div w:id="321473673">
      <w:bodyDiv w:val="1"/>
      <w:marLeft w:val="0"/>
      <w:marRight w:val="0"/>
      <w:marTop w:val="0"/>
      <w:marBottom w:val="0"/>
      <w:divBdr>
        <w:top w:val="none" w:sz="0" w:space="0" w:color="auto"/>
        <w:left w:val="none" w:sz="0" w:space="0" w:color="auto"/>
        <w:bottom w:val="none" w:sz="0" w:space="0" w:color="auto"/>
        <w:right w:val="none" w:sz="0" w:space="0" w:color="auto"/>
      </w:divBdr>
    </w:div>
    <w:div w:id="356546350">
      <w:bodyDiv w:val="1"/>
      <w:marLeft w:val="0"/>
      <w:marRight w:val="0"/>
      <w:marTop w:val="0"/>
      <w:marBottom w:val="0"/>
      <w:divBdr>
        <w:top w:val="none" w:sz="0" w:space="0" w:color="auto"/>
        <w:left w:val="none" w:sz="0" w:space="0" w:color="auto"/>
        <w:bottom w:val="none" w:sz="0" w:space="0" w:color="auto"/>
        <w:right w:val="none" w:sz="0" w:space="0" w:color="auto"/>
      </w:divBdr>
    </w:div>
    <w:div w:id="364869704">
      <w:bodyDiv w:val="1"/>
      <w:marLeft w:val="0"/>
      <w:marRight w:val="0"/>
      <w:marTop w:val="0"/>
      <w:marBottom w:val="0"/>
      <w:divBdr>
        <w:top w:val="none" w:sz="0" w:space="0" w:color="auto"/>
        <w:left w:val="none" w:sz="0" w:space="0" w:color="auto"/>
        <w:bottom w:val="none" w:sz="0" w:space="0" w:color="auto"/>
        <w:right w:val="none" w:sz="0" w:space="0" w:color="auto"/>
      </w:divBdr>
    </w:div>
    <w:div w:id="369960811">
      <w:bodyDiv w:val="1"/>
      <w:marLeft w:val="0"/>
      <w:marRight w:val="0"/>
      <w:marTop w:val="0"/>
      <w:marBottom w:val="0"/>
      <w:divBdr>
        <w:top w:val="none" w:sz="0" w:space="0" w:color="auto"/>
        <w:left w:val="none" w:sz="0" w:space="0" w:color="auto"/>
        <w:bottom w:val="none" w:sz="0" w:space="0" w:color="auto"/>
        <w:right w:val="none" w:sz="0" w:space="0" w:color="auto"/>
      </w:divBdr>
    </w:div>
    <w:div w:id="376978727">
      <w:bodyDiv w:val="1"/>
      <w:marLeft w:val="0"/>
      <w:marRight w:val="0"/>
      <w:marTop w:val="0"/>
      <w:marBottom w:val="0"/>
      <w:divBdr>
        <w:top w:val="none" w:sz="0" w:space="0" w:color="auto"/>
        <w:left w:val="none" w:sz="0" w:space="0" w:color="auto"/>
        <w:bottom w:val="none" w:sz="0" w:space="0" w:color="auto"/>
        <w:right w:val="none" w:sz="0" w:space="0" w:color="auto"/>
      </w:divBdr>
    </w:div>
    <w:div w:id="386413538">
      <w:bodyDiv w:val="1"/>
      <w:marLeft w:val="0"/>
      <w:marRight w:val="0"/>
      <w:marTop w:val="0"/>
      <w:marBottom w:val="0"/>
      <w:divBdr>
        <w:top w:val="none" w:sz="0" w:space="0" w:color="auto"/>
        <w:left w:val="none" w:sz="0" w:space="0" w:color="auto"/>
        <w:bottom w:val="none" w:sz="0" w:space="0" w:color="auto"/>
        <w:right w:val="none" w:sz="0" w:space="0" w:color="auto"/>
      </w:divBdr>
    </w:div>
    <w:div w:id="387261617">
      <w:bodyDiv w:val="1"/>
      <w:marLeft w:val="0"/>
      <w:marRight w:val="0"/>
      <w:marTop w:val="0"/>
      <w:marBottom w:val="0"/>
      <w:divBdr>
        <w:top w:val="none" w:sz="0" w:space="0" w:color="auto"/>
        <w:left w:val="none" w:sz="0" w:space="0" w:color="auto"/>
        <w:bottom w:val="none" w:sz="0" w:space="0" w:color="auto"/>
        <w:right w:val="none" w:sz="0" w:space="0" w:color="auto"/>
      </w:divBdr>
    </w:div>
    <w:div w:id="392391432">
      <w:bodyDiv w:val="1"/>
      <w:marLeft w:val="0"/>
      <w:marRight w:val="0"/>
      <w:marTop w:val="0"/>
      <w:marBottom w:val="0"/>
      <w:divBdr>
        <w:top w:val="none" w:sz="0" w:space="0" w:color="auto"/>
        <w:left w:val="none" w:sz="0" w:space="0" w:color="auto"/>
        <w:bottom w:val="none" w:sz="0" w:space="0" w:color="auto"/>
        <w:right w:val="none" w:sz="0" w:space="0" w:color="auto"/>
      </w:divBdr>
    </w:div>
    <w:div w:id="419104803">
      <w:bodyDiv w:val="1"/>
      <w:marLeft w:val="0"/>
      <w:marRight w:val="0"/>
      <w:marTop w:val="0"/>
      <w:marBottom w:val="0"/>
      <w:divBdr>
        <w:top w:val="none" w:sz="0" w:space="0" w:color="auto"/>
        <w:left w:val="none" w:sz="0" w:space="0" w:color="auto"/>
        <w:bottom w:val="none" w:sz="0" w:space="0" w:color="auto"/>
        <w:right w:val="none" w:sz="0" w:space="0" w:color="auto"/>
      </w:divBdr>
    </w:div>
    <w:div w:id="426778571">
      <w:bodyDiv w:val="1"/>
      <w:marLeft w:val="0"/>
      <w:marRight w:val="0"/>
      <w:marTop w:val="0"/>
      <w:marBottom w:val="0"/>
      <w:divBdr>
        <w:top w:val="none" w:sz="0" w:space="0" w:color="auto"/>
        <w:left w:val="none" w:sz="0" w:space="0" w:color="auto"/>
        <w:bottom w:val="none" w:sz="0" w:space="0" w:color="auto"/>
        <w:right w:val="none" w:sz="0" w:space="0" w:color="auto"/>
      </w:divBdr>
    </w:div>
    <w:div w:id="456875473">
      <w:bodyDiv w:val="1"/>
      <w:marLeft w:val="0"/>
      <w:marRight w:val="0"/>
      <w:marTop w:val="0"/>
      <w:marBottom w:val="0"/>
      <w:divBdr>
        <w:top w:val="none" w:sz="0" w:space="0" w:color="auto"/>
        <w:left w:val="none" w:sz="0" w:space="0" w:color="auto"/>
        <w:bottom w:val="none" w:sz="0" w:space="0" w:color="auto"/>
        <w:right w:val="none" w:sz="0" w:space="0" w:color="auto"/>
      </w:divBdr>
    </w:div>
    <w:div w:id="488446725">
      <w:bodyDiv w:val="1"/>
      <w:marLeft w:val="0"/>
      <w:marRight w:val="0"/>
      <w:marTop w:val="0"/>
      <w:marBottom w:val="0"/>
      <w:divBdr>
        <w:top w:val="none" w:sz="0" w:space="0" w:color="auto"/>
        <w:left w:val="none" w:sz="0" w:space="0" w:color="auto"/>
        <w:bottom w:val="none" w:sz="0" w:space="0" w:color="auto"/>
        <w:right w:val="none" w:sz="0" w:space="0" w:color="auto"/>
      </w:divBdr>
    </w:div>
    <w:div w:id="514393017">
      <w:bodyDiv w:val="1"/>
      <w:marLeft w:val="0"/>
      <w:marRight w:val="0"/>
      <w:marTop w:val="0"/>
      <w:marBottom w:val="0"/>
      <w:divBdr>
        <w:top w:val="none" w:sz="0" w:space="0" w:color="auto"/>
        <w:left w:val="none" w:sz="0" w:space="0" w:color="auto"/>
        <w:bottom w:val="none" w:sz="0" w:space="0" w:color="auto"/>
        <w:right w:val="none" w:sz="0" w:space="0" w:color="auto"/>
      </w:divBdr>
    </w:div>
    <w:div w:id="533806504">
      <w:bodyDiv w:val="1"/>
      <w:marLeft w:val="0"/>
      <w:marRight w:val="0"/>
      <w:marTop w:val="0"/>
      <w:marBottom w:val="0"/>
      <w:divBdr>
        <w:top w:val="none" w:sz="0" w:space="0" w:color="auto"/>
        <w:left w:val="none" w:sz="0" w:space="0" w:color="auto"/>
        <w:bottom w:val="none" w:sz="0" w:space="0" w:color="auto"/>
        <w:right w:val="none" w:sz="0" w:space="0" w:color="auto"/>
      </w:divBdr>
    </w:div>
    <w:div w:id="534347774">
      <w:bodyDiv w:val="1"/>
      <w:marLeft w:val="0"/>
      <w:marRight w:val="0"/>
      <w:marTop w:val="0"/>
      <w:marBottom w:val="0"/>
      <w:divBdr>
        <w:top w:val="none" w:sz="0" w:space="0" w:color="auto"/>
        <w:left w:val="none" w:sz="0" w:space="0" w:color="auto"/>
        <w:bottom w:val="none" w:sz="0" w:space="0" w:color="auto"/>
        <w:right w:val="none" w:sz="0" w:space="0" w:color="auto"/>
      </w:divBdr>
    </w:div>
    <w:div w:id="549460835">
      <w:bodyDiv w:val="1"/>
      <w:marLeft w:val="0"/>
      <w:marRight w:val="0"/>
      <w:marTop w:val="0"/>
      <w:marBottom w:val="0"/>
      <w:divBdr>
        <w:top w:val="none" w:sz="0" w:space="0" w:color="auto"/>
        <w:left w:val="none" w:sz="0" w:space="0" w:color="auto"/>
        <w:bottom w:val="none" w:sz="0" w:space="0" w:color="auto"/>
        <w:right w:val="none" w:sz="0" w:space="0" w:color="auto"/>
      </w:divBdr>
    </w:div>
    <w:div w:id="559941779">
      <w:bodyDiv w:val="1"/>
      <w:marLeft w:val="0"/>
      <w:marRight w:val="0"/>
      <w:marTop w:val="0"/>
      <w:marBottom w:val="0"/>
      <w:divBdr>
        <w:top w:val="none" w:sz="0" w:space="0" w:color="auto"/>
        <w:left w:val="none" w:sz="0" w:space="0" w:color="auto"/>
        <w:bottom w:val="none" w:sz="0" w:space="0" w:color="auto"/>
        <w:right w:val="none" w:sz="0" w:space="0" w:color="auto"/>
      </w:divBdr>
    </w:div>
    <w:div w:id="566455785">
      <w:bodyDiv w:val="1"/>
      <w:marLeft w:val="0"/>
      <w:marRight w:val="0"/>
      <w:marTop w:val="0"/>
      <w:marBottom w:val="0"/>
      <w:divBdr>
        <w:top w:val="none" w:sz="0" w:space="0" w:color="auto"/>
        <w:left w:val="none" w:sz="0" w:space="0" w:color="auto"/>
        <w:bottom w:val="none" w:sz="0" w:space="0" w:color="auto"/>
        <w:right w:val="none" w:sz="0" w:space="0" w:color="auto"/>
      </w:divBdr>
    </w:div>
    <w:div w:id="581568714">
      <w:bodyDiv w:val="1"/>
      <w:marLeft w:val="0"/>
      <w:marRight w:val="0"/>
      <w:marTop w:val="0"/>
      <w:marBottom w:val="0"/>
      <w:divBdr>
        <w:top w:val="none" w:sz="0" w:space="0" w:color="auto"/>
        <w:left w:val="none" w:sz="0" w:space="0" w:color="auto"/>
        <w:bottom w:val="none" w:sz="0" w:space="0" w:color="auto"/>
        <w:right w:val="none" w:sz="0" w:space="0" w:color="auto"/>
      </w:divBdr>
    </w:div>
    <w:div w:id="590510667">
      <w:bodyDiv w:val="1"/>
      <w:marLeft w:val="0"/>
      <w:marRight w:val="0"/>
      <w:marTop w:val="0"/>
      <w:marBottom w:val="0"/>
      <w:divBdr>
        <w:top w:val="none" w:sz="0" w:space="0" w:color="auto"/>
        <w:left w:val="none" w:sz="0" w:space="0" w:color="auto"/>
        <w:bottom w:val="none" w:sz="0" w:space="0" w:color="auto"/>
        <w:right w:val="none" w:sz="0" w:space="0" w:color="auto"/>
      </w:divBdr>
    </w:div>
    <w:div w:id="593827989">
      <w:bodyDiv w:val="1"/>
      <w:marLeft w:val="0"/>
      <w:marRight w:val="0"/>
      <w:marTop w:val="0"/>
      <w:marBottom w:val="0"/>
      <w:divBdr>
        <w:top w:val="none" w:sz="0" w:space="0" w:color="auto"/>
        <w:left w:val="none" w:sz="0" w:space="0" w:color="auto"/>
        <w:bottom w:val="none" w:sz="0" w:space="0" w:color="auto"/>
        <w:right w:val="none" w:sz="0" w:space="0" w:color="auto"/>
      </w:divBdr>
    </w:div>
    <w:div w:id="611863948">
      <w:bodyDiv w:val="1"/>
      <w:marLeft w:val="0"/>
      <w:marRight w:val="0"/>
      <w:marTop w:val="0"/>
      <w:marBottom w:val="0"/>
      <w:divBdr>
        <w:top w:val="none" w:sz="0" w:space="0" w:color="auto"/>
        <w:left w:val="none" w:sz="0" w:space="0" w:color="auto"/>
        <w:bottom w:val="none" w:sz="0" w:space="0" w:color="auto"/>
        <w:right w:val="none" w:sz="0" w:space="0" w:color="auto"/>
      </w:divBdr>
    </w:div>
    <w:div w:id="616522072">
      <w:bodyDiv w:val="1"/>
      <w:marLeft w:val="0"/>
      <w:marRight w:val="0"/>
      <w:marTop w:val="0"/>
      <w:marBottom w:val="0"/>
      <w:divBdr>
        <w:top w:val="none" w:sz="0" w:space="0" w:color="auto"/>
        <w:left w:val="none" w:sz="0" w:space="0" w:color="auto"/>
        <w:bottom w:val="none" w:sz="0" w:space="0" w:color="auto"/>
        <w:right w:val="none" w:sz="0" w:space="0" w:color="auto"/>
      </w:divBdr>
    </w:div>
    <w:div w:id="617027077">
      <w:bodyDiv w:val="1"/>
      <w:marLeft w:val="0"/>
      <w:marRight w:val="0"/>
      <w:marTop w:val="0"/>
      <w:marBottom w:val="0"/>
      <w:divBdr>
        <w:top w:val="none" w:sz="0" w:space="0" w:color="auto"/>
        <w:left w:val="none" w:sz="0" w:space="0" w:color="auto"/>
        <w:bottom w:val="none" w:sz="0" w:space="0" w:color="auto"/>
        <w:right w:val="none" w:sz="0" w:space="0" w:color="auto"/>
      </w:divBdr>
    </w:div>
    <w:div w:id="621769643">
      <w:bodyDiv w:val="1"/>
      <w:marLeft w:val="0"/>
      <w:marRight w:val="0"/>
      <w:marTop w:val="0"/>
      <w:marBottom w:val="0"/>
      <w:divBdr>
        <w:top w:val="none" w:sz="0" w:space="0" w:color="auto"/>
        <w:left w:val="none" w:sz="0" w:space="0" w:color="auto"/>
        <w:bottom w:val="none" w:sz="0" w:space="0" w:color="auto"/>
        <w:right w:val="none" w:sz="0" w:space="0" w:color="auto"/>
      </w:divBdr>
    </w:div>
    <w:div w:id="624432605">
      <w:bodyDiv w:val="1"/>
      <w:marLeft w:val="0"/>
      <w:marRight w:val="0"/>
      <w:marTop w:val="0"/>
      <w:marBottom w:val="0"/>
      <w:divBdr>
        <w:top w:val="none" w:sz="0" w:space="0" w:color="auto"/>
        <w:left w:val="none" w:sz="0" w:space="0" w:color="auto"/>
        <w:bottom w:val="none" w:sz="0" w:space="0" w:color="auto"/>
        <w:right w:val="none" w:sz="0" w:space="0" w:color="auto"/>
      </w:divBdr>
      <w:divsChild>
        <w:div w:id="1647664506">
          <w:marLeft w:val="0"/>
          <w:marRight w:val="0"/>
          <w:marTop w:val="0"/>
          <w:marBottom w:val="0"/>
          <w:divBdr>
            <w:top w:val="none" w:sz="0" w:space="0" w:color="auto"/>
            <w:left w:val="none" w:sz="0" w:space="0" w:color="auto"/>
            <w:bottom w:val="none" w:sz="0" w:space="0" w:color="auto"/>
            <w:right w:val="none" w:sz="0" w:space="0" w:color="auto"/>
          </w:divBdr>
          <w:divsChild>
            <w:div w:id="15888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393">
      <w:bodyDiv w:val="1"/>
      <w:marLeft w:val="0"/>
      <w:marRight w:val="0"/>
      <w:marTop w:val="0"/>
      <w:marBottom w:val="0"/>
      <w:divBdr>
        <w:top w:val="none" w:sz="0" w:space="0" w:color="auto"/>
        <w:left w:val="none" w:sz="0" w:space="0" w:color="auto"/>
        <w:bottom w:val="none" w:sz="0" w:space="0" w:color="auto"/>
        <w:right w:val="none" w:sz="0" w:space="0" w:color="auto"/>
      </w:divBdr>
    </w:div>
    <w:div w:id="628902316">
      <w:bodyDiv w:val="1"/>
      <w:marLeft w:val="0"/>
      <w:marRight w:val="0"/>
      <w:marTop w:val="0"/>
      <w:marBottom w:val="0"/>
      <w:divBdr>
        <w:top w:val="none" w:sz="0" w:space="0" w:color="auto"/>
        <w:left w:val="none" w:sz="0" w:space="0" w:color="auto"/>
        <w:bottom w:val="none" w:sz="0" w:space="0" w:color="auto"/>
        <w:right w:val="none" w:sz="0" w:space="0" w:color="auto"/>
      </w:divBdr>
    </w:div>
    <w:div w:id="632908236">
      <w:bodyDiv w:val="1"/>
      <w:marLeft w:val="0"/>
      <w:marRight w:val="0"/>
      <w:marTop w:val="0"/>
      <w:marBottom w:val="0"/>
      <w:divBdr>
        <w:top w:val="none" w:sz="0" w:space="0" w:color="auto"/>
        <w:left w:val="none" w:sz="0" w:space="0" w:color="auto"/>
        <w:bottom w:val="none" w:sz="0" w:space="0" w:color="auto"/>
        <w:right w:val="none" w:sz="0" w:space="0" w:color="auto"/>
      </w:divBdr>
    </w:div>
    <w:div w:id="649285262">
      <w:bodyDiv w:val="1"/>
      <w:marLeft w:val="0"/>
      <w:marRight w:val="0"/>
      <w:marTop w:val="0"/>
      <w:marBottom w:val="0"/>
      <w:divBdr>
        <w:top w:val="none" w:sz="0" w:space="0" w:color="auto"/>
        <w:left w:val="none" w:sz="0" w:space="0" w:color="auto"/>
        <w:bottom w:val="none" w:sz="0" w:space="0" w:color="auto"/>
        <w:right w:val="none" w:sz="0" w:space="0" w:color="auto"/>
      </w:divBdr>
    </w:div>
    <w:div w:id="652223671">
      <w:bodyDiv w:val="1"/>
      <w:marLeft w:val="0"/>
      <w:marRight w:val="0"/>
      <w:marTop w:val="0"/>
      <w:marBottom w:val="0"/>
      <w:divBdr>
        <w:top w:val="none" w:sz="0" w:space="0" w:color="auto"/>
        <w:left w:val="none" w:sz="0" w:space="0" w:color="auto"/>
        <w:bottom w:val="none" w:sz="0" w:space="0" w:color="auto"/>
        <w:right w:val="none" w:sz="0" w:space="0" w:color="auto"/>
      </w:divBdr>
    </w:div>
    <w:div w:id="662005862">
      <w:bodyDiv w:val="1"/>
      <w:marLeft w:val="0"/>
      <w:marRight w:val="0"/>
      <w:marTop w:val="0"/>
      <w:marBottom w:val="0"/>
      <w:divBdr>
        <w:top w:val="none" w:sz="0" w:space="0" w:color="auto"/>
        <w:left w:val="none" w:sz="0" w:space="0" w:color="auto"/>
        <w:bottom w:val="none" w:sz="0" w:space="0" w:color="auto"/>
        <w:right w:val="none" w:sz="0" w:space="0" w:color="auto"/>
      </w:divBdr>
    </w:div>
    <w:div w:id="672607308">
      <w:bodyDiv w:val="1"/>
      <w:marLeft w:val="0"/>
      <w:marRight w:val="0"/>
      <w:marTop w:val="0"/>
      <w:marBottom w:val="0"/>
      <w:divBdr>
        <w:top w:val="none" w:sz="0" w:space="0" w:color="auto"/>
        <w:left w:val="none" w:sz="0" w:space="0" w:color="auto"/>
        <w:bottom w:val="none" w:sz="0" w:space="0" w:color="auto"/>
        <w:right w:val="none" w:sz="0" w:space="0" w:color="auto"/>
      </w:divBdr>
    </w:div>
    <w:div w:id="744034116">
      <w:bodyDiv w:val="1"/>
      <w:marLeft w:val="0"/>
      <w:marRight w:val="0"/>
      <w:marTop w:val="0"/>
      <w:marBottom w:val="0"/>
      <w:divBdr>
        <w:top w:val="none" w:sz="0" w:space="0" w:color="auto"/>
        <w:left w:val="none" w:sz="0" w:space="0" w:color="auto"/>
        <w:bottom w:val="none" w:sz="0" w:space="0" w:color="auto"/>
        <w:right w:val="none" w:sz="0" w:space="0" w:color="auto"/>
      </w:divBdr>
    </w:div>
    <w:div w:id="763111687">
      <w:bodyDiv w:val="1"/>
      <w:marLeft w:val="0"/>
      <w:marRight w:val="0"/>
      <w:marTop w:val="0"/>
      <w:marBottom w:val="0"/>
      <w:divBdr>
        <w:top w:val="none" w:sz="0" w:space="0" w:color="auto"/>
        <w:left w:val="none" w:sz="0" w:space="0" w:color="auto"/>
        <w:bottom w:val="none" w:sz="0" w:space="0" w:color="auto"/>
        <w:right w:val="none" w:sz="0" w:space="0" w:color="auto"/>
      </w:divBdr>
      <w:divsChild>
        <w:div w:id="585505034">
          <w:marLeft w:val="0"/>
          <w:marRight w:val="0"/>
          <w:marTop w:val="135"/>
          <w:marBottom w:val="0"/>
          <w:divBdr>
            <w:top w:val="none" w:sz="0" w:space="0" w:color="auto"/>
            <w:left w:val="none" w:sz="0" w:space="0" w:color="auto"/>
            <w:bottom w:val="none" w:sz="0" w:space="0" w:color="auto"/>
            <w:right w:val="none" w:sz="0" w:space="0" w:color="auto"/>
          </w:divBdr>
        </w:div>
      </w:divsChild>
    </w:div>
    <w:div w:id="776170639">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819613714">
      <w:bodyDiv w:val="1"/>
      <w:marLeft w:val="0"/>
      <w:marRight w:val="0"/>
      <w:marTop w:val="0"/>
      <w:marBottom w:val="0"/>
      <w:divBdr>
        <w:top w:val="none" w:sz="0" w:space="0" w:color="auto"/>
        <w:left w:val="none" w:sz="0" w:space="0" w:color="auto"/>
        <w:bottom w:val="none" w:sz="0" w:space="0" w:color="auto"/>
        <w:right w:val="none" w:sz="0" w:space="0" w:color="auto"/>
      </w:divBdr>
    </w:div>
    <w:div w:id="829908743">
      <w:bodyDiv w:val="1"/>
      <w:marLeft w:val="0"/>
      <w:marRight w:val="0"/>
      <w:marTop w:val="0"/>
      <w:marBottom w:val="0"/>
      <w:divBdr>
        <w:top w:val="none" w:sz="0" w:space="0" w:color="auto"/>
        <w:left w:val="none" w:sz="0" w:space="0" w:color="auto"/>
        <w:bottom w:val="none" w:sz="0" w:space="0" w:color="auto"/>
        <w:right w:val="none" w:sz="0" w:space="0" w:color="auto"/>
      </w:divBdr>
    </w:div>
    <w:div w:id="830683567">
      <w:bodyDiv w:val="1"/>
      <w:marLeft w:val="0"/>
      <w:marRight w:val="0"/>
      <w:marTop w:val="0"/>
      <w:marBottom w:val="0"/>
      <w:divBdr>
        <w:top w:val="none" w:sz="0" w:space="0" w:color="auto"/>
        <w:left w:val="none" w:sz="0" w:space="0" w:color="auto"/>
        <w:bottom w:val="none" w:sz="0" w:space="0" w:color="auto"/>
        <w:right w:val="none" w:sz="0" w:space="0" w:color="auto"/>
      </w:divBdr>
    </w:div>
    <w:div w:id="831719863">
      <w:bodyDiv w:val="1"/>
      <w:marLeft w:val="0"/>
      <w:marRight w:val="0"/>
      <w:marTop w:val="0"/>
      <w:marBottom w:val="0"/>
      <w:divBdr>
        <w:top w:val="none" w:sz="0" w:space="0" w:color="auto"/>
        <w:left w:val="none" w:sz="0" w:space="0" w:color="auto"/>
        <w:bottom w:val="none" w:sz="0" w:space="0" w:color="auto"/>
        <w:right w:val="none" w:sz="0" w:space="0" w:color="auto"/>
      </w:divBdr>
    </w:div>
    <w:div w:id="854610684">
      <w:bodyDiv w:val="1"/>
      <w:marLeft w:val="0"/>
      <w:marRight w:val="0"/>
      <w:marTop w:val="0"/>
      <w:marBottom w:val="0"/>
      <w:divBdr>
        <w:top w:val="none" w:sz="0" w:space="0" w:color="auto"/>
        <w:left w:val="none" w:sz="0" w:space="0" w:color="auto"/>
        <w:bottom w:val="none" w:sz="0" w:space="0" w:color="auto"/>
        <w:right w:val="none" w:sz="0" w:space="0" w:color="auto"/>
      </w:divBdr>
    </w:div>
    <w:div w:id="864640397">
      <w:bodyDiv w:val="1"/>
      <w:marLeft w:val="0"/>
      <w:marRight w:val="0"/>
      <w:marTop w:val="0"/>
      <w:marBottom w:val="0"/>
      <w:divBdr>
        <w:top w:val="none" w:sz="0" w:space="0" w:color="auto"/>
        <w:left w:val="none" w:sz="0" w:space="0" w:color="auto"/>
        <w:bottom w:val="none" w:sz="0" w:space="0" w:color="auto"/>
        <w:right w:val="none" w:sz="0" w:space="0" w:color="auto"/>
      </w:divBdr>
    </w:div>
    <w:div w:id="888685812">
      <w:bodyDiv w:val="1"/>
      <w:marLeft w:val="0"/>
      <w:marRight w:val="0"/>
      <w:marTop w:val="0"/>
      <w:marBottom w:val="0"/>
      <w:divBdr>
        <w:top w:val="none" w:sz="0" w:space="0" w:color="auto"/>
        <w:left w:val="none" w:sz="0" w:space="0" w:color="auto"/>
        <w:bottom w:val="none" w:sz="0" w:space="0" w:color="auto"/>
        <w:right w:val="none" w:sz="0" w:space="0" w:color="auto"/>
      </w:divBdr>
    </w:div>
    <w:div w:id="896629037">
      <w:bodyDiv w:val="1"/>
      <w:marLeft w:val="0"/>
      <w:marRight w:val="0"/>
      <w:marTop w:val="0"/>
      <w:marBottom w:val="0"/>
      <w:divBdr>
        <w:top w:val="none" w:sz="0" w:space="0" w:color="auto"/>
        <w:left w:val="none" w:sz="0" w:space="0" w:color="auto"/>
        <w:bottom w:val="none" w:sz="0" w:space="0" w:color="auto"/>
        <w:right w:val="none" w:sz="0" w:space="0" w:color="auto"/>
      </w:divBdr>
    </w:div>
    <w:div w:id="935138944">
      <w:bodyDiv w:val="1"/>
      <w:marLeft w:val="0"/>
      <w:marRight w:val="0"/>
      <w:marTop w:val="0"/>
      <w:marBottom w:val="0"/>
      <w:divBdr>
        <w:top w:val="none" w:sz="0" w:space="0" w:color="auto"/>
        <w:left w:val="none" w:sz="0" w:space="0" w:color="auto"/>
        <w:bottom w:val="none" w:sz="0" w:space="0" w:color="auto"/>
        <w:right w:val="none" w:sz="0" w:space="0" w:color="auto"/>
      </w:divBdr>
    </w:div>
    <w:div w:id="958727755">
      <w:bodyDiv w:val="1"/>
      <w:marLeft w:val="0"/>
      <w:marRight w:val="0"/>
      <w:marTop w:val="0"/>
      <w:marBottom w:val="0"/>
      <w:divBdr>
        <w:top w:val="none" w:sz="0" w:space="0" w:color="auto"/>
        <w:left w:val="none" w:sz="0" w:space="0" w:color="auto"/>
        <w:bottom w:val="none" w:sz="0" w:space="0" w:color="auto"/>
        <w:right w:val="none" w:sz="0" w:space="0" w:color="auto"/>
      </w:divBdr>
    </w:div>
    <w:div w:id="979725774">
      <w:bodyDiv w:val="1"/>
      <w:marLeft w:val="0"/>
      <w:marRight w:val="0"/>
      <w:marTop w:val="0"/>
      <w:marBottom w:val="0"/>
      <w:divBdr>
        <w:top w:val="none" w:sz="0" w:space="0" w:color="auto"/>
        <w:left w:val="none" w:sz="0" w:space="0" w:color="auto"/>
        <w:bottom w:val="none" w:sz="0" w:space="0" w:color="auto"/>
        <w:right w:val="none" w:sz="0" w:space="0" w:color="auto"/>
      </w:divBdr>
    </w:div>
    <w:div w:id="1036806977">
      <w:bodyDiv w:val="1"/>
      <w:marLeft w:val="0"/>
      <w:marRight w:val="0"/>
      <w:marTop w:val="0"/>
      <w:marBottom w:val="0"/>
      <w:divBdr>
        <w:top w:val="none" w:sz="0" w:space="0" w:color="auto"/>
        <w:left w:val="none" w:sz="0" w:space="0" w:color="auto"/>
        <w:bottom w:val="none" w:sz="0" w:space="0" w:color="auto"/>
        <w:right w:val="none" w:sz="0" w:space="0" w:color="auto"/>
      </w:divBdr>
    </w:div>
    <w:div w:id="1038774278">
      <w:bodyDiv w:val="1"/>
      <w:marLeft w:val="0"/>
      <w:marRight w:val="0"/>
      <w:marTop w:val="0"/>
      <w:marBottom w:val="0"/>
      <w:divBdr>
        <w:top w:val="none" w:sz="0" w:space="0" w:color="auto"/>
        <w:left w:val="none" w:sz="0" w:space="0" w:color="auto"/>
        <w:bottom w:val="none" w:sz="0" w:space="0" w:color="auto"/>
        <w:right w:val="none" w:sz="0" w:space="0" w:color="auto"/>
      </w:divBdr>
    </w:div>
    <w:div w:id="1042438553">
      <w:bodyDiv w:val="1"/>
      <w:marLeft w:val="0"/>
      <w:marRight w:val="0"/>
      <w:marTop w:val="0"/>
      <w:marBottom w:val="0"/>
      <w:divBdr>
        <w:top w:val="none" w:sz="0" w:space="0" w:color="auto"/>
        <w:left w:val="none" w:sz="0" w:space="0" w:color="auto"/>
        <w:bottom w:val="none" w:sz="0" w:space="0" w:color="auto"/>
        <w:right w:val="none" w:sz="0" w:space="0" w:color="auto"/>
      </w:divBdr>
    </w:div>
    <w:div w:id="1044987088">
      <w:bodyDiv w:val="1"/>
      <w:marLeft w:val="0"/>
      <w:marRight w:val="0"/>
      <w:marTop w:val="0"/>
      <w:marBottom w:val="0"/>
      <w:divBdr>
        <w:top w:val="none" w:sz="0" w:space="0" w:color="auto"/>
        <w:left w:val="none" w:sz="0" w:space="0" w:color="auto"/>
        <w:bottom w:val="none" w:sz="0" w:space="0" w:color="auto"/>
        <w:right w:val="none" w:sz="0" w:space="0" w:color="auto"/>
      </w:divBdr>
    </w:div>
    <w:div w:id="1076438784">
      <w:bodyDiv w:val="1"/>
      <w:marLeft w:val="0"/>
      <w:marRight w:val="0"/>
      <w:marTop w:val="0"/>
      <w:marBottom w:val="0"/>
      <w:divBdr>
        <w:top w:val="none" w:sz="0" w:space="0" w:color="auto"/>
        <w:left w:val="none" w:sz="0" w:space="0" w:color="auto"/>
        <w:bottom w:val="none" w:sz="0" w:space="0" w:color="auto"/>
        <w:right w:val="none" w:sz="0" w:space="0" w:color="auto"/>
      </w:divBdr>
      <w:divsChild>
        <w:div w:id="740717918">
          <w:marLeft w:val="0"/>
          <w:marRight w:val="0"/>
          <w:marTop w:val="0"/>
          <w:marBottom w:val="0"/>
          <w:divBdr>
            <w:top w:val="none" w:sz="0" w:space="0" w:color="auto"/>
            <w:left w:val="none" w:sz="0" w:space="0" w:color="auto"/>
            <w:bottom w:val="none" w:sz="0" w:space="0" w:color="auto"/>
            <w:right w:val="none" w:sz="0" w:space="0" w:color="auto"/>
          </w:divBdr>
        </w:div>
        <w:div w:id="1258095464">
          <w:marLeft w:val="0"/>
          <w:marRight w:val="0"/>
          <w:marTop w:val="0"/>
          <w:marBottom w:val="0"/>
          <w:divBdr>
            <w:top w:val="none" w:sz="0" w:space="0" w:color="auto"/>
            <w:left w:val="none" w:sz="0" w:space="0" w:color="auto"/>
            <w:bottom w:val="none" w:sz="0" w:space="0" w:color="auto"/>
            <w:right w:val="none" w:sz="0" w:space="0" w:color="auto"/>
          </w:divBdr>
        </w:div>
        <w:div w:id="1652556269">
          <w:marLeft w:val="0"/>
          <w:marRight w:val="0"/>
          <w:marTop w:val="0"/>
          <w:marBottom w:val="0"/>
          <w:divBdr>
            <w:top w:val="none" w:sz="0" w:space="0" w:color="auto"/>
            <w:left w:val="none" w:sz="0" w:space="0" w:color="auto"/>
            <w:bottom w:val="none" w:sz="0" w:space="0" w:color="auto"/>
            <w:right w:val="none" w:sz="0" w:space="0" w:color="auto"/>
          </w:divBdr>
        </w:div>
        <w:div w:id="1674995357">
          <w:marLeft w:val="0"/>
          <w:marRight w:val="0"/>
          <w:marTop w:val="0"/>
          <w:marBottom w:val="0"/>
          <w:divBdr>
            <w:top w:val="none" w:sz="0" w:space="0" w:color="auto"/>
            <w:left w:val="none" w:sz="0" w:space="0" w:color="auto"/>
            <w:bottom w:val="none" w:sz="0" w:space="0" w:color="auto"/>
            <w:right w:val="none" w:sz="0" w:space="0" w:color="auto"/>
          </w:divBdr>
        </w:div>
      </w:divsChild>
    </w:div>
    <w:div w:id="1077557488">
      <w:bodyDiv w:val="1"/>
      <w:marLeft w:val="0"/>
      <w:marRight w:val="0"/>
      <w:marTop w:val="0"/>
      <w:marBottom w:val="0"/>
      <w:divBdr>
        <w:top w:val="none" w:sz="0" w:space="0" w:color="auto"/>
        <w:left w:val="none" w:sz="0" w:space="0" w:color="auto"/>
        <w:bottom w:val="none" w:sz="0" w:space="0" w:color="auto"/>
        <w:right w:val="none" w:sz="0" w:space="0" w:color="auto"/>
      </w:divBdr>
    </w:div>
    <w:div w:id="1081297666">
      <w:bodyDiv w:val="1"/>
      <w:marLeft w:val="0"/>
      <w:marRight w:val="0"/>
      <w:marTop w:val="0"/>
      <w:marBottom w:val="0"/>
      <w:divBdr>
        <w:top w:val="none" w:sz="0" w:space="0" w:color="auto"/>
        <w:left w:val="none" w:sz="0" w:space="0" w:color="auto"/>
        <w:bottom w:val="none" w:sz="0" w:space="0" w:color="auto"/>
        <w:right w:val="none" w:sz="0" w:space="0" w:color="auto"/>
      </w:divBdr>
    </w:div>
    <w:div w:id="1082679358">
      <w:bodyDiv w:val="1"/>
      <w:marLeft w:val="0"/>
      <w:marRight w:val="0"/>
      <w:marTop w:val="0"/>
      <w:marBottom w:val="0"/>
      <w:divBdr>
        <w:top w:val="none" w:sz="0" w:space="0" w:color="auto"/>
        <w:left w:val="none" w:sz="0" w:space="0" w:color="auto"/>
        <w:bottom w:val="none" w:sz="0" w:space="0" w:color="auto"/>
        <w:right w:val="none" w:sz="0" w:space="0" w:color="auto"/>
      </w:divBdr>
    </w:div>
    <w:div w:id="1093283712">
      <w:bodyDiv w:val="1"/>
      <w:marLeft w:val="0"/>
      <w:marRight w:val="0"/>
      <w:marTop w:val="0"/>
      <w:marBottom w:val="0"/>
      <w:divBdr>
        <w:top w:val="none" w:sz="0" w:space="0" w:color="auto"/>
        <w:left w:val="none" w:sz="0" w:space="0" w:color="auto"/>
        <w:bottom w:val="none" w:sz="0" w:space="0" w:color="auto"/>
        <w:right w:val="none" w:sz="0" w:space="0" w:color="auto"/>
      </w:divBdr>
    </w:div>
    <w:div w:id="1104181180">
      <w:bodyDiv w:val="1"/>
      <w:marLeft w:val="0"/>
      <w:marRight w:val="0"/>
      <w:marTop w:val="0"/>
      <w:marBottom w:val="0"/>
      <w:divBdr>
        <w:top w:val="none" w:sz="0" w:space="0" w:color="auto"/>
        <w:left w:val="none" w:sz="0" w:space="0" w:color="auto"/>
        <w:bottom w:val="none" w:sz="0" w:space="0" w:color="auto"/>
        <w:right w:val="none" w:sz="0" w:space="0" w:color="auto"/>
      </w:divBdr>
    </w:div>
    <w:div w:id="1107232995">
      <w:bodyDiv w:val="1"/>
      <w:marLeft w:val="0"/>
      <w:marRight w:val="0"/>
      <w:marTop w:val="0"/>
      <w:marBottom w:val="0"/>
      <w:divBdr>
        <w:top w:val="none" w:sz="0" w:space="0" w:color="auto"/>
        <w:left w:val="none" w:sz="0" w:space="0" w:color="auto"/>
        <w:bottom w:val="none" w:sz="0" w:space="0" w:color="auto"/>
        <w:right w:val="none" w:sz="0" w:space="0" w:color="auto"/>
      </w:divBdr>
    </w:div>
    <w:div w:id="1123765222">
      <w:bodyDiv w:val="1"/>
      <w:marLeft w:val="0"/>
      <w:marRight w:val="0"/>
      <w:marTop w:val="0"/>
      <w:marBottom w:val="0"/>
      <w:divBdr>
        <w:top w:val="none" w:sz="0" w:space="0" w:color="auto"/>
        <w:left w:val="none" w:sz="0" w:space="0" w:color="auto"/>
        <w:bottom w:val="none" w:sz="0" w:space="0" w:color="auto"/>
        <w:right w:val="none" w:sz="0" w:space="0" w:color="auto"/>
      </w:divBdr>
    </w:div>
    <w:div w:id="1159425846">
      <w:bodyDiv w:val="1"/>
      <w:marLeft w:val="0"/>
      <w:marRight w:val="0"/>
      <w:marTop w:val="0"/>
      <w:marBottom w:val="0"/>
      <w:divBdr>
        <w:top w:val="none" w:sz="0" w:space="0" w:color="auto"/>
        <w:left w:val="none" w:sz="0" w:space="0" w:color="auto"/>
        <w:bottom w:val="none" w:sz="0" w:space="0" w:color="auto"/>
        <w:right w:val="none" w:sz="0" w:space="0" w:color="auto"/>
      </w:divBdr>
    </w:div>
    <w:div w:id="1228034332">
      <w:bodyDiv w:val="1"/>
      <w:marLeft w:val="0"/>
      <w:marRight w:val="0"/>
      <w:marTop w:val="0"/>
      <w:marBottom w:val="0"/>
      <w:divBdr>
        <w:top w:val="none" w:sz="0" w:space="0" w:color="auto"/>
        <w:left w:val="none" w:sz="0" w:space="0" w:color="auto"/>
        <w:bottom w:val="none" w:sz="0" w:space="0" w:color="auto"/>
        <w:right w:val="none" w:sz="0" w:space="0" w:color="auto"/>
      </w:divBdr>
    </w:div>
    <w:div w:id="1254624917">
      <w:bodyDiv w:val="1"/>
      <w:marLeft w:val="0"/>
      <w:marRight w:val="0"/>
      <w:marTop w:val="0"/>
      <w:marBottom w:val="0"/>
      <w:divBdr>
        <w:top w:val="none" w:sz="0" w:space="0" w:color="auto"/>
        <w:left w:val="none" w:sz="0" w:space="0" w:color="auto"/>
        <w:bottom w:val="none" w:sz="0" w:space="0" w:color="auto"/>
        <w:right w:val="none" w:sz="0" w:space="0" w:color="auto"/>
      </w:divBdr>
    </w:div>
    <w:div w:id="1274167488">
      <w:bodyDiv w:val="1"/>
      <w:marLeft w:val="0"/>
      <w:marRight w:val="0"/>
      <w:marTop w:val="0"/>
      <w:marBottom w:val="0"/>
      <w:divBdr>
        <w:top w:val="none" w:sz="0" w:space="0" w:color="auto"/>
        <w:left w:val="none" w:sz="0" w:space="0" w:color="auto"/>
        <w:bottom w:val="none" w:sz="0" w:space="0" w:color="auto"/>
        <w:right w:val="none" w:sz="0" w:space="0" w:color="auto"/>
      </w:divBdr>
    </w:div>
    <w:div w:id="1296065298">
      <w:bodyDiv w:val="1"/>
      <w:marLeft w:val="0"/>
      <w:marRight w:val="0"/>
      <w:marTop w:val="0"/>
      <w:marBottom w:val="0"/>
      <w:divBdr>
        <w:top w:val="none" w:sz="0" w:space="0" w:color="auto"/>
        <w:left w:val="none" w:sz="0" w:space="0" w:color="auto"/>
        <w:bottom w:val="none" w:sz="0" w:space="0" w:color="auto"/>
        <w:right w:val="none" w:sz="0" w:space="0" w:color="auto"/>
      </w:divBdr>
    </w:div>
    <w:div w:id="1331369685">
      <w:bodyDiv w:val="1"/>
      <w:marLeft w:val="0"/>
      <w:marRight w:val="0"/>
      <w:marTop w:val="0"/>
      <w:marBottom w:val="0"/>
      <w:divBdr>
        <w:top w:val="none" w:sz="0" w:space="0" w:color="auto"/>
        <w:left w:val="none" w:sz="0" w:space="0" w:color="auto"/>
        <w:bottom w:val="none" w:sz="0" w:space="0" w:color="auto"/>
        <w:right w:val="none" w:sz="0" w:space="0" w:color="auto"/>
      </w:divBdr>
    </w:div>
    <w:div w:id="1370030726">
      <w:bodyDiv w:val="1"/>
      <w:marLeft w:val="0"/>
      <w:marRight w:val="0"/>
      <w:marTop w:val="0"/>
      <w:marBottom w:val="0"/>
      <w:divBdr>
        <w:top w:val="none" w:sz="0" w:space="0" w:color="auto"/>
        <w:left w:val="none" w:sz="0" w:space="0" w:color="auto"/>
        <w:bottom w:val="none" w:sz="0" w:space="0" w:color="auto"/>
        <w:right w:val="none" w:sz="0" w:space="0" w:color="auto"/>
      </w:divBdr>
    </w:div>
    <w:div w:id="1397050243">
      <w:bodyDiv w:val="1"/>
      <w:marLeft w:val="0"/>
      <w:marRight w:val="0"/>
      <w:marTop w:val="0"/>
      <w:marBottom w:val="0"/>
      <w:divBdr>
        <w:top w:val="none" w:sz="0" w:space="0" w:color="auto"/>
        <w:left w:val="none" w:sz="0" w:space="0" w:color="auto"/>
        <w:bottom w:val="none" w:sz="0" w:space="0" w:color="auto"/>
        <w:right w:val="none" w:sz="0" w:space="0" w:color="auto"/>
      </w:divBdr>
    </w:div>
    <w:div w:id="1410617750">
      <w:bodyDiv w:val="1"/>
      <w:marLeft w:val="0"/>
      <w:marRight w:val="0"/>
      <w:marTop w:val="0"/>
      <w:marBottom w:val="0"/>
      <w:divBdr>
        <w:top w:val="none" w:sz="0" w:space="0" w:color="auto"/>
        <w:left w:val="none" w:sz="0" w:space="0" w:color="auto"/>
        <w:bottom w:val="none" w:sz="0" w:space="0" w:color="auto"/>
        <w:right w:val="none" w:sz="0" w:space="0" w:color="auto"/>
      </w:divBdr>
    </w:div>
    <w:div w:id="1445731501">
      <w:bodyDiv w:val="1"/>
      <w:marLeft w:val="0"/>
      <w:marRight w:val="0"/>
      <w:marTop w:val="0"/>
      <w:marBottom w:val="0"/>
      <w:divBdr>
        <w:top w:val="none" w:sz="0" w:space="0" w:color="auto"/>
        <w:left w:val="none" w:sz="0" w:space="0" w:color="auto"/>
        <w:bottom w:val="none" w:sz="0" w:space="0" w:color="auto"/>
        <w:right w:val="none" w:sz="0" w:space="0" w:color="auto"/>
      </w:divBdr>
    </w:div>
    <w:div w:id="1513448947">
      <w:bodyDiv w:val="1"/>
      <w:marLeft w:val="0"/>
      <w:marRight w:val="0"/>
      <w:marTop w:val="0"/>
      <w:marBottom w:val="0"/>
      <w:divBdr>
        <w:top w:val="none" w:sz="0" w:space="0" w:color="auto"/>
        <w:left w:val="none" w:sz="0" w:space="0" w:color="auto"/>
        <w:bottom w:val="none" w:sz="0" w:space="0" w:color="auto"/>
        <w:right w:val="none" w:sz="0" w:space="0" w:color="auto"/>
      </w:divBdr>
    </w:div>
    <w:div w:id="1526868085">
      <w:bodyDiv w:val="1"/>
      <w:marLeft w:val="0"/>
      <w:marRight w:val="0"/>
      <w:marTop w:val="0"/>
      <w:marBottom w:val="0"/>
      <w:divBdr>
        <w:top w:val="none" w:sz="0" w:space="0" w:color="auto"/>
        <w:left w:val="none" w:sz="0" w:space="0" w:color="auto"/>
        <w:bottom w:val="none" w:sz="0" w:space="0" w:color="auto"/>
        <w:right w:val="none" w:sz="0" w:space="0" w:color="auto"/>
      </w:divBdr>
    </w:div>
    <w:div w:id="1533762538">
      <w:bodyDiv w:val="1"/>
      <w:marLeft w:val="0"/>
      <w:marRight w:val="0"/>
      <w:marTop w:val="0"/>
      <w:marBottom w:val="0"/>
      <w:divBdr>
        <w:top w:val="none" w:sz="0" w:space="0" w:color="auto"/>
        <w:left w:val="none" w:sz="0" w:space="0" w:color="auto"/>
        <w:bottom w:val="none" w:sz="0" w:space="0" w:color="auto"/>
        <w:right w:val="none" w:sz="0" w:space="0" w:color="auto"/>
      </w:divBdr>
    </w:div>
    <w:div w:id="1536770779">
      <w:bodyDiv w:val="1"/>
      <w:marLeft w:val="0"/>
      <w:marRight w:val="0"/>
      <w:marTop w:val="0"/>
      <w:marBottom w:val="0"/>
      <w:divBdr>
        <w:top w:val="none" w:sz="0" w:space="0" w:color="auto"/>
        <w:left w:val="none" w:sz="0" w:space="0" w:color="auto"/>
        <w:bottom w:val="none" w:sz="0" w:space="0" w:color="auto"/>
        <w:right w:val="none" w:sz="0" w:space="0" w:color="auto"/>
      </w:divBdr>
    </w:div>
    <w:div w:id="1580365914">
      <w:bodyDiv w:val="1"/>
      <w:marLeft w:val="0"/>
      <w:marRight w:val="0"/>
      <w:marTop w:val="0"/>
      <w:marBottom w:val="0"/>
      <w:divBdr>
        <w:top w:val="none" w:sz="0" w:space="0" w:color="auto"/>
        <w:left w:val="none" w:sz="0" w:space="0" w:color="auto"/>
        <w:bottom w:val="none" w:sz="0" w:space="0" w:color="auto"/>
        <w:right w:val="none" w:sz="0" w:space="0" w:color="auto"/>
      </w:divBdr>
    </w:div>
    <w:div w:id="1581519255">
      <w:bodyDiv w:val="1"/>
      <w:marLeft w:val="0"/>
      <w:marRight w:val="0"/>
      <w:marTop w:val="0"/>
      <w:marBottom w:val="0"/>
      <w:divBdr>
        <w:top w:val="none" w:sz="0" w:space="0" w:color="auto"/>
        <w:left w:val="none" w:sz="0" w:space="0" w:color="auto"/>
        <w:bottom w:val="none" w:sz="0" w:space="0" w:color="auto"/>
        <w:right w:val="none" w:sz="0" w:space="0" w:color="auto"/>
      </w:divBdr>
    </w:div>
    <w:div w:id="1605992395">
      <w:bodyDiv w:val="1"/>
      <w:marLeft w:val="0"/>
      <w:marRight w:val="0"/>
      <w:marTop w:val="0"/>
      <w:marBottom w:val="0"/>
      <w:divBdr>
        <w:top w:val="none" w:sz="0" w:space="0" w:color="auto"/>
        <w:left w:val="none" w:sz="0" w:space="0" w:color="auto"/>
        <w:bottom w:val="none" w:sz="0" w:space="0" w:color="auto"/>
        <w:right w:val="none" w:sz="0" w:space="0" w:color="auto"/>
      </w:divBdr>
    </w:div>
    <w:div w:id="1631126738">
      <w:bodyDiv w:val="1"/>
      <w:marLeft w:val="0"/>
      <w:marRight w:val="0"/>
      <w:marTop w:val="0"/>
      <w:marBottom w:val="0"/>
      <w:divBdr>
        <w:top w:val="none" w:sz="0" w:space="0" w:color="auto"/>
        <w:left w:val="none" w:sz="0" w:space="0" w:color="auto"/>
        <w:bottom w:val="none" w:sz="0" w:space="0" w:color="auto"/>
        <w:right w:val="none" w:sz="0" w:space="0" w:color="auto"/>
      </w:divBdr>
    </w:div>
    <w:div w:id="1671061071">
      <w:bodyDiv w:val="1"/>
      <w:marLeft w:val="0"/>
      <w:marRight w:val="0"/>
      <w:marTop w:val="0"/>
      <w:marBottom w:val="0"/>
      <w:divBdr>
        <w:top w:val="none" w:sz="0" w:space="0" w:color="auto"/>
        <w:left w:val="none" w:sz="0" w:space="0" w:color="auto"/>
        <w:bottom w:val="none" w:sz="0" w:space="0" w:color="auto"/>
        <w:right w:val="none" w:sz="0" w:space="0" w:color="auto"/>
      </w:divBdr>
    </w:div>
    <w:div w:id="1676885263">
      <w:bodyDiv w:val="1"/>
      <w:marLeft w:val="0"/>
      <w:marRight w:val="0"/>
      <w:marTop w:val="0"/>
      <w:marBottom w:val="0"/>
      <w:divBdr>
        <w:top w:val="none" w:sz="0" w:space="0" w:color="auto"/>
        <w:left w:val="none" w:sz="0" w:space="0" w:color="auto"/>
        <w:bottom w:val="none" w:sz="0" w:space="0" w:color="auto"/>
        <w:right w:val="none" w:sz="0" w:space="0" w:color="auto"/>
      </w:divBdr>
    </w:div>
    <w:div w:id="1687513638">
      <w:bodyDiv w:val="1"/>
      <w:marLeft w:val="0"/>
      <w:marRight w:val="0"/>
      <w:marTop w:val="0"/>
      <w:marBottom w:val="0"/>
      <w:divBdr>
        <w:top w:val="none" w:sz="0" w:space="0" w:color="auto"/>
        <w:left w:val="none" w:sz="0" w:space="0" w:color="auto"/>
        <w:bottom w:val="none" w:sz="0" w:space="0" w:color="auto"/>
        <w:right w:val="none" w:sz="0" w:space="0" w:color="auto"/>
      </w:divBdr>
    </w:div>
    <w:div w:id="1706951964">
      <w:bodyDiv w:val="1"/>
      <w:marLeft w:val="0"/>
      <w:marRight w:val="0"/>
      <w:marTop w:val="0"/>
      <w:marBottom w:val="0"/>
      <w:divBdr>
        <w:top w:val="none" w:sz="0" w:space="0" w:color="auto"/>
        <w:left w:val="none" w:sz="0" w:space="0" w:color="auto"/>
        <w:bottom w:val="none" w:sz="0" w:space="0" w:color="auto"/>
        <w:right w:val="none" w:sz="0" w:space="0" w:color="auto"/>
      </w:divBdr>
    </w:div>
    <w:div w:id="1710884181">
      <w:bodyDiv w:val="1"/>
      <w:marLeft w:val="0"/>
      <w:marRight w:val="0"/>
      <w:marTop w:val="0"/>
      <w:marBottom w:val="0"/>
      <w:divBdr>
        <w:top w:val="none" w:sz="0" w:space="0" w:color="auto"/>
        <w:left w:val="none" w:sz="0" w:space="0" w:color="auto"/>
        <w:bottom w:val="none" w:sz="0" w:space="0" w:color="auto"/>
        <w:right w:val="none" w:sz="0" w:space="0" w:color="auto"/>
      </w:divBdr>
    </w:div>
    <w:div w:id="1719091301">
      <w:bodyDiv w:val="1"/>
      <w:marLeft w:val="0"/>
      <w:marRight w:val="0"/>
      <w:marTop w:val="0"/>
      <w:marBottom w:val="0"/>
      <w:divBdr>
        <w:top w:val="none" w:sz="0" w:space="0" w:color="auto"/>
        <w:left w:val="none" w:sz="0" w:space="0" w:color="auto"/>
        <w:bottom w:val="none" w:sz="0" w:space="0" w:color="auto"/>
        <w:right w:val="none" w:sz="0" w:space="0" w:color="auto"/>
      </w:divBdr>
    </w:div>
    <w:div w:id="1736854310">
      <w:bodyDiv w:val="1"/>
      <w:marLeft w:val="0"/>
      <w:marRight w:val="0"/>
      <w:marTop w:val="0"/>
      <w:marBottom w:val="0"/>
      <w:divBdr>
        <w:top w:val="none" w:sz="0" w:space="0" w:color="auto"/>
        <w:left w:val="none" w:sz="0" w:space="0" w:color="auto"/>
        <w:bottom w:val="none" w:sz="0" w:space="0" w:color="auto"/>
        <w:right w:val="none" w:sz="0" w:space="0" w:color="auto"/>
      </w:divBdr>
    </w:div>
    <w:div w:id="1746222374">
      <w:bodyDiv w:val="1"/>
      <w:marLeft w:val="0"/>
      <w:marRight w:val="0"/>
      <w:marTop w:val="0"/>
      <w:marBottom w:val="0"/>
      <w:divBdr>
        <w:top w:val="none" w:sz="0" w:space="0" w:color="auto"/>
        <w:left w:val="none" w:sz="0" w:space="0" w:color="auto"/>
        <w:bottom w:val="none" w:sz="0" w:space="0" w:color="auto"/>
        <w:right w:val="none" w:sz="0" w:space="0" w:color="auto"/>
      </w:divBdr>
    </w:div>
    <w:div w:id="1757046192">
      <w:bodyDiv w:val="1"/>
      <w:marLeft w:val="0"/>
      <w:marRight w:val="0"/>
      <w:marTop w:val="0"/>
      <w:marBottom w:val="0"/>
      <w:divBdr>
        <w:top w:val="none" w:sz="0" w:space="0" w:color="auto"/>
        <w:left w:val="none" w:sz="0" w:space="0" w:color="auto"/>
        <w:bottom w:val="none" w:sz="0" w:space="0" w:color="auto"/>
        <w:right w:val="none" w:sz="0" w:space="0" w:color="auto"/>
      </w:divBdr>
    </w:div>
    <w:div w:id="1792280691">
      <w:bodyDiv w:val="1"/>
      <w:marLeft w:val="0"/>
      <w:marRight w:val="0"/>
      <w:marTop w:val="0"/>
      <w:marBottom w:val="0"/>
      <w:divBdr>
        <w:top w:val="none" w:sz="0" w:space="0" w:color="auto"/>
        <w:left w:val="none" w:sz="0" w:space="0" w:color="auto"/>
        <w:bottom w:val="none" w:sz="0" w:space="0" w:color="auto"/>
        <w:right w:val="none" w:sz="0" w:space="0" w:color="auto"/>
      </w:divBdr>
    </w:div>
    <w:div w:id="1794131825">
      <w:bodyDiv w:val="1"/>
      <w:marLeft w:val="0"/>
      <w:marRight w:val="0"/>
      <w:marTop w:val="0"/>
      <w:marBottom w:val="0"/>
      <w:divBdr>
        <w:top w:val="none" w:sz="0" w:space="0" w:color="auto"/>
        <w:left w:val="none" w:sz="0" w:space="0" w:color="auto"/>
        <w:bottom w:val="none" w:sz="0" w:space="0" w:color="auto"/>
        <w:right w:val="none" w:sz="0" w:space="0" w:color="auto"/>
      </w:divBdr>
    </w:div>
    <w:div w:id="1797748415">
      <w:bodyDiv w:val="1"/>
      <w:marLeft w:val="0"/>
      <w:marRight w:val="0"/>
      <w:marTop w:val="0"/>
      <w:marBottom w:val="0"/>
      <w:divBdr>
        <w:top w:val="none" w:sz="0" w:space="0" w:color="auto"/>
        <w:left w:val="none" w:sz="0" w:space="0" w:color="auto"/>
        <w:bottom w:val="none" w:sz="0" w:space="0" w:color="auto"/>
        <w:right w:val="none" w:sz="0" w:space="0" w:color="auto"/>
      </w:divBdr>
    </w:div>
    <w:div w:id="1806507818">
      <w:bodyDiv w:val="1"/>
      <w:marLeft w:val="0"/>
      <w:marRight w:val="0"/>
      <w:marTop w:val="0"/>
      <w:marBottom w:val="0"/>
      <w:divBdr>
        <w:top w:val="none" w:sz="0" w:space="0" w:color="auto"/>
        <w:left w:val="none" w:sz="0" w:space="0" w:color="auto"/>
        <w:bottom w:val="none" w:sz="0" w:space="0" w:color="auto"/>
        <w:right w:val="none" w:sz="0" w:space="0" w:color="auto"/>
      </w:divBdr>
    </w:div>
    <w:div w:id="1809085741">
      <w:bodyDiv w:val="1"/>
      <w:marLeft w:val="0"/>
      <w:marRight w:val="0"/>
      <w:marTop w:val="0"/>
      <w:marBottom w:val="0"/>
      <w:divBdr>
        <w:top w:val="none" w:sz="0" w:space="0" w:color="auto"/>
        <w:left w:val="none" w:sz="0" w:space="0" w:color="auto"/>
        <w:bottom w:val="none" w:sz="0" w:space="0" w:color="auto"/>
        <w:right w:val="none" w:sz="0" w:space="0" w:color="auto"/>
      </w:divBdr>
    </w:div>
    <w:div w:id="1874152306">
      <w:bodyDiv w:val="1"/>
      <w:marLeft w:val="0"/>
      <w:marRight w:val="0"/>
      <w:marTop w:val="0"/>
      <w:marBottom w:val="0"/>
      <w:divBdr>
        <w:top w:val="none" w:sz="0" w:space="0" w:color="auto"/>
        <w:left w:val="none" w:sz="0" w:space="0" w:color="auto"/>
        <w:bottom w:val="none" w:sz="0" w:space="0" w:color="auto"/>
        <w:right w:val="none" w:sz="0" w:space="0" w:color="auto"/>
      </w:divBdr>
    </w:div>
    <w:div w:id="1890994272">
      <w:bodyDiv w:val="1"/>
      <w:marLeft w:val="0"/>
      <w:marRight w:val="0"/>
      <w:marTop w:val="0"/>
      <w:marBottom w:val="0"/>
      <w:divBdr>
        <w:top w:val="none" w:sz="0" w:space="0" w:color="auto"/>
        <w:left w:val="none" w:sz="0" w:space="0" w:color="auto"/>
        <w:bottom w:val="none" w:sz="0" w:space="0" w:color="auto"/>
        <w:right w:val="none" w:sz="0" w:space="0" w:color="auto"/>
      </w:divBdr>
    </w:div>
    <w:div w:id="1893805269">
      <w:bodyDiv w:val="1"/>
      <w:marLeft w:val="0"/>
      <w:marRight w:val="0"/>
      <w:marTop w:val="0"/>
      <w:marBottom w:val="0"/>
      <w:divBdr>
        <w:top w:val="none" w:sz="0" w:space="0" w:color="auto"/>
        <w:left w:val="none" w:sz="0" w:space="0" w:color="auto"/>
        <w:bottom w:val="none" w:sz="0" w:space="0" w:color="auto"/>
        <w:right w:val="none" w:sz="0" w:space="0" w:color="auto"/>
      </w:divBdr>
    </w:div>
    <w:div w:id="1930695436">
      <w:bodyDiv w:val="1"/>
      <w:marLeft w:val="0"/>
      <w:marRight w:val="0"/>
      <w:marTop w:val="0"/>
      <w:marBottom w:val="0"/>
      <w:divBdr>
        <w:top w:val="none" w:sz="0" w:space="0" w:color="auto"/>
        <w:left w:val="none" w:sz="0" w:space="0" w:color="auto"/>
        <w:bottom w:val="none" w:sz="0" w:space="0" w:color="auto"/>
        <w:right w:val="none" w:sz="0" w:space="0" w:color="auto"/>
      </w:divBdr>
    </w:div>
    <w:div w:id="1931573356">
      <w:bodyDiv w:val="1"/>
      <w:marLeft w:val="0"/>
      <w:marRight w:val="0"/>
      <w:marTop w:val="0"/>
      <w:marBottom w:val="0"/>
      <w:divBdr>
        <w:top w:val="none" w:sz="0" w:space="0" w:color="auto"/>
        <w:left w:val="none" w:sz="0" w:space="0" w:color="auto"/>
        <w:bottom w:val="none" w:sz="0" w:space="0" w:color="auto"/>
        <w:right w:val="none" w:sz="0" w:space="0" w:color="auto"/>
      </w:divBdr>
    </w:div>
    <w:div w:id="1958832473">
      <w:bodyDiv w:val="1"/>
      <w:marLeft w:val="0"/>
      <w:marRight w:val="0"/>
      <w:marTop w:val="0"/>
      <w:marBottom w:val="0"/>
      <w:divBdr>
        <w:top w:val="none" w:sz="0" w:space="0" w:color="auto"/>
        <w:left w:val="none" w:sz="0" w:space="0" w:color="auto"/>
        <w:bottom w:val="none" w:sz="0" w:space="0" w:color="auto"/>
        <w:right w:val="none" w:sz="0" w:space="0" w:color="auto"/>
      </w:divBdr>
    </w:div>
    <w:div w:id="1993633552">
      <w:bodyDiv w:val="1"/>
      <w:marLeft w:val="0"/>
      <w:marRight w:val="0"/>
      <w:marTop w:val="0"/>
      <w:marBottom w:val="0"/>
      <w:divBdr>
        <w:top w:val="none" w:sz="0" w:space="0" w:color="auto"/>
        <w:left w:val="none" w:sz="0" w:space="0" w:color="auto"/>
        <w:bottom w:val="none" w:sz="0" w:space="0" w:color="auto"/>
        <w:right w:val="none" w:sz="0" w:space="0" w:color="auto"/>
      </w:divBdr>
    </w:div>
    <w:div w:id="2027360657">
      <w:bodyDiv w:val="1"/>
      <w:marLeft w:val="0"/>
      <w:marRight w:val="0"/>
      <w:marTop w:val="0"/>
      <w:marBottom w:val="0"/>
      <w:divBdr>
        <w:top w:val="none" w:sz="0" w:space="0" w:color="auto"/>
        <w:left w:val="none" w:sz="0" w:space="0" w:color="auto"/>
        <w:bottom w:val="none" w:sz="0" w:space="0" w:color="auto"/>
        <w:right w:val="none" w:sz="0" w:space="0" w:color="auto"/>
      </w:divBdr>
    </w:div>
    <w:div w:id="2094350249">
      <w:bodyDiv w:val="1"/>
      <w:marLeft w:val="0"/>
      <w:marRight w:val="0"/>
      <w:marTop w:val="0"/>
      <w:marBottom w:val="0"/>
      <w:divBdr>
        <w:top w:val="none" w:sz="0" w:space="0" w:color="auto"/>
        <w:left w:val="none" w:sz="0" w:space="0" w:color="auto"/>
        <w:bottom w:val="none" w:sz="0" w:space="0" w:color="auto"/>
        <w:right w:val="none" w:sz="0" w:space="0" w:color="auto"/>
      </w:divBdr>
    </w:div>
    <w:div w:id="2114594468">
      <w:bodyDiv w:val="1"/>
      <w:marLeft w:val="0"/>
      <w:marRight w:val="0"/>
      <w:marTop w:val="0"/>
      <w:marBottom w:val="0"/>
      <w:divBdr>
        <w:top w:val="none" w:sz="0" w:space="0" w:color="auto"/>
        <w:left w:val="none" w:sz="0" w:space="0" w:color="auto"/>
        <w:bottom w:val="none" w:sz="0" w:space="0" w:color="auto"/>
        <w:right w:val="none" w:sz="0" w:space="0" w:color="auto"/>
      </w:divBdr>
    </w:div>
    <w:div w:id="2116317834">
      <w:bodyDiv w:val="1"/>
      <w:marLeft w:val="0"/>
      <w:marRight w:val="0"/>
      <w:marTop w:val="0"/>
      <w:marBottom w:val="0"/>
      <w:divBdr>
        <w:top w:val="none" w:sz="0" w:space="0" w:color="auto"/>
        <w:left w:val="none" w:sz="0" w:space="0" w:color="auto"/>
        <w:bottom w:val="none" w:sz="0" w:space="0" w:color="auto"/>
        <w:right w:val="none" w:sz="0" w:space="0" w:color="auto"/>
      </w:divBdr>
    </w:div>
    <w:div w:id="2134590848">
      <w:bodyDiv w:val="1"/>
      <w:marLeft w:val="0"/>
      <w:marRight w:val="0"/>
      <w:marTop w:val="0"/>
      <w:marBottom w:val="0"/>
      <w:divBdr>
        <w:top w:val="none" w:sz="0" w:space="0" w:color="auto"/>
        <w:left w:val="none" w:sz="0" w:space="0" w:color="auto"/>
        <w:bottom w:val="none" w:sz="0" w:space="0" w:color="auto"/>
        <w:right w:val="none" w:sz="0" w:space="0" w:color="auto"/>
      </w:divBdr>
    </w:div>
    <w:div w:id="214122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8.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zkolenia.meritumnet.pl" TargetMode="External"/><Relationship Id="rId24" Type="http://schemas.openxmlformats.org/officeDocument/2006/relationships/image" Target="media/image11.jpeg"/><Relationship Id="rId32"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chart" Target="charts/chart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ritum%20Lenovo%202\Documents\Bart&#322;omiej%20Przybylski\Wykresy%20tabelki%20itp\Wykres%20demograficzn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ritum%20Lenovo%202\Documents\Bart&#322;omiej%20Przybylski\Wykresy%20tabelki%20itp\Wykres%20demograficzn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ritum%20Lenovo%202\Documents\Bart&#322;omiej%20Przybylski\Wykresy%20tabelki%20itp\U&#380;ytki%20rol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ritum%20Lenovo%202\Documents\Bart&#322;omiej%20Przybylski\Wykresy%20tabelki%20itp\Wodoci&#261;gi,%20kanalizacj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ritum%20Lenovo%202\Documents\Bart&#322;omiej%20Przybylski\Wykresy%20tabelki%20itp\Wodoci&#261;gi,%20kanalizacj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ritum%20Lenovo%202\Documents\Bart&#322;omiej%20Przybylski\Wykresy%20tabelki%20itp\Wodoci&#261;gi,%20kanalizac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221565144356956"/>
          <c:y val="5.1400554097404488E-2"/>
          <c:w val="0.8373101522309716"/>
          <c:h val="0.7503729221347335"/>
        </c:manualLayout>
      </c:layout>
      <c:lineChart>
        <c:grouping val="standard"/>
        <c:ser>
          <c:idx val="1"/>
          <c:order val="0"/>
          <c:marker>
            <c:symbol val="none"/>
          </c:marker>
          <c:cat>
            <c:numRef>
              <c:f>Arkusz3!$A$2:$A$21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Arkusz3!$B$2:$B$21</c:f>
              <c:numCache>
                <c:formatCode>General</c:formatCode>
                <c:ptCount val="20"/>
                <c:pt idx="0">
                  <c:v>5369</c:v>
                </c:pt>
                <c:pt idx="1">
                  <c:v>5425</c:v>
                </c:pt>
                <c:pt idx="2">
                  <c:v>5427</c:v>
                </c:pt>
                <c:pt idx="3">
                  <c:v>5445</c:v>
                </c:pt>
                <c:pt idx="4">
                  <c:v>5436</c:v>
                </c:pt>
                <c:pt idx="5">
                  <c:v>5429</c:v>
                </c:pt>
                <c:pt idx="6">
                  <c:v>5402</c:v>
                </c:pt>
                <c:pt idx="7">
                  <c:v>5384</c:v>
                </c:pt>
                <c:pt idx="8">
                  <c:v>5353</c:v>
                </c:pt>
                <c:pt idx="9">
                  <c:v>5363</c:v>
                </c:pt>
                <c:pt idx="10">
                  <c:v>5356</c:v>
                </c:pt>
                <c:pt idx="11">
                  <c:v>5386</c:v>
                </c:pt>
                <c:pt idx="12">
                  <c:v>5402</c:v>
                </c:pt>
                <c:pt idx="13">
                  <c:v>5380</c:v>
                </c:pt>
                <c:pt idx="14">
                  <c:v>5429</c:v>
                </c:pt>
                <c:pt idx="15">
                  <c:v>5424</c:v>
                </c:pt>
                <c:pt idx="16">
                  <c:v>5415</c:v>
                </c:pt>
                <c:pt idx="17">
                  <c:v>5402</c:v>
                </c:pt>
                <c:pt idx="18">
                  <c:v>5402</c:v>
                </c:pt>
                <c:pt idx="19">
                  <c:v>5395</c:v>
                </c:pt>
              </c:numCache>
            </c:numRef>
          </c:val>
        </c:ser>
        <c:marker val="1"/>
        <c:axId val="168172160"/>
        <c:axId val="168173952"/>
      </c:lineChart>
      <c:catAx>
        <c:axId val="168172160"/>
        <c:scaling>
          <c:orientation val="minMax"/>
        </c:scaling>
        <c:axPos val="b"/>
        <c:majorGridlines>
          <c:spPr>
            <a:ln>
              <a:solidFill>
                <a:schemeClr val="bg1">
                  <a:lumMod val="65000"/>
                </a:schemeClr>
              </a:solidFill>
            </a:ln>
          </c:spPr>
        </c:majorGridlines>
        <c:minorGridlines>
          <c:spPr>
            <a:ln>
              <a:noFill/>
            </a:ln>
          </c:spPr>
        </c:minorGridlines>
        <c:numFmt formatCode="General" sourceLinked="1"/>
        <c:tickLblPos val="nextTo"/>
        <c:spPr>
          <a:ln>
            <a:solidFill>
              <a:sysClr val="windowText" lastClr="000000"/>
            </a:solidFill>
          </a:ln>
        </c:spPr>
        <c:crossAx val="168173952"/>
        <c:crosses val="autoZero"/>
        <c:auto val="1"/>
        <c:lblAlgn val="ctr"/>
        <c:lblOffset val="100"/>
      </c:catAx>
      <c:valAx>
        <c:axId val="168173952"/>
        <c:scaling>
          <c:orientation val="minMax"/>
          <c:max val="5500"/>
        </c:scaling>
        <c:axPos val="l"/>
        <c:majorGridlines>
          <c:spPr>
            <a:ln>
              <a:solidFill>
                <a:sysClr val="windowText" lastClr="000000"/>
              </a:solidFill>
            </a:ln>
          </c:spPr>
        </c:majorGridlines>
        <c:minorGridlines>
          <c:spPr>
            <a:ln>
              <a:solidFill>
                <a:schemeClr val="bg1">
                  <a:lumMod val="65000"/>
                </a:schemeClr>
              </a:solidFill>
            </a:ln>
          </c:spPr>
        </c:minorGridlines>
        <c:title>
          <c:tx>
            <c:rich>
              <a:bodyPr rot="-5400000" vert="horz"/>
              <a:lstStyle/>
              <a:p>
                <a:pPr>
                  <a:defRPr/>
                </a:pPr>
                <a:r>
                  <a:rPr lang="pl-PL"/>
                  <a:t>Ludność</a:t>
                </a:r>
              </a:p>
            </c:rich>
          </c:tx>
          <c:layout>
            <c:manualLayout>
              <c:xMode val="edge"/>
              <c:yMode val="edge"/>
              <c:x val="2.0167098677882647E-2"/>
              <c:y val="0.33523536362078471"/>
            </c:manualLayout>
          </c:layout>
        </c:title>
        <c:numFmt formatCode="General" sourceLinked="1"/>
        <c:tickLblPos val="nextTo"/>
        <c:crossAx val="168172160"/>
        <c:crosses val="autoZero"/>
        <c:crossBetween val="between"/>
      </c:valAx>
      <c:spPr>
        <a:ln>
          <a:noFill/>
        </a:ln>
      </c:spPr>
    </c:plotArea>
    <c:plotVisOnly val="1"/>
    <c:dispBlanksAs val="gap"/>
  </c:chart>
  <c:spPr>
    <a:ln>
      <a:solidFill>
        <a:schemeClr val="bg1">
          <a:lumMod val="65000"/>
        </a:scheme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220139342953144"/>
          <c:y val="1.7475729491302629E-2"/>
          <c:w val="0.8279468890840187"/>
          <c:h val="0.86211645208690368"/>
        </c:manualLayout>
      </c:layout>
      <c:barChart>
        <c:barDir val="bar"/>
        <c:grouping val="stacked"/>
        <c:ser>
          <c:idx val="0"/>
          <c:order val="0"/>
          <c:tx>
            <c:strRef>
              <c:f>Arkusz2!$B$1</c:f>
              <c:strCache>
                <c:ptCount val="1"/>
                <c:pt idx="0">
                  <c:v>Mężczyźni</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cat>
            <c:strRef>
              <c:f>Arkusz2!$A$2:$A$19</c:f>
              <c:strCache>
                <c:ptCount val="18"/>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 i więcej</c:v>
                </c:pt>
              </c:strCache>
            </c:strRef>
          </c:cat>
          <c:val>
            <c:numRef>
              <c:f>Arkusz2!$H$2:$H$19</c:f>
              <c:numCache>
                <c:formatCode>General</c:formatCode>
                <c:ptCount val="18"/>
                <c:pt idx="0">
                  <c:v>144</c:v>
                </c:pt>
                <c:pt idx="1">
                  <c:v>150</c:v>
                </c:pt>
                <c:pt idx="2">
                  <c:v>149</c:v>
                </c:pt>
                <c:pt idx="3">
                  <c:v>145</c:v>
                </c:pt>
                <c:pt idx="4">
                  <c:v>176</c:v>
                </c:pt>
                <c:pt idx="5">
                  <c:v>163</c:v>
                </c:pt>
                <c:pt idx="6">
                  <c:v>208</c:v>
                </c:pt>
                <c:pt idx="7">
                  <c:v>194</c:v>
                </c:pt>
                <c:pt idx="8">
                  <c:v>177</c:v>
                </c:pt>
                <c:pt idx="9">
                  <c:v>161</c:v>
                </c:pt>
                <c:pt idx="10">
                  <c:v>158</c:v>
                </c:pt>
                <c:pt idx="11">
                  <c:v>181</c:v>
                </c:pt>
                <c:pt idx="12">
                  <c:v>168</c:v>
                </c:pt>
                <c:pt idx="13">
                  <c:v>124</c:v>
                </c:pt>
                <c:pt idx="14">
                  <c:v>63</c:v>
                </c:pt>
                <c:pt idx="15">
                  <c:v>70</c:v>
                </c:pt>
                <c:pt idx="16">
                  <c:v>50</c:v>
                </c:pt>
                <c:pt idx="17">
                  <c:v>26</c:v>
                </c:pt>
              </c:numCache>
            </c:numRef>
          </c:val>
          <c:extLst xmlns:c16r2="http://schemas.microsoft.com/office/drawing/2015/06/chart">
            <c:ext xmlns:c16="http://schemas.microsoft.com/office/drawing/2014/chart" uri="{C3380CC4-5D6E-409C-BE32-E72D297353CC}">
              <c16:uniqueId val="{00000003-6537-45B3-8346-D87C15CE0297}"/>
            </c:ext>
          </c:extLst>
        </c:ser>
        <c:ser>
          <c:idx val="1"/>
          <c:order val="1"/>
          <c:tx>
            <c:strRef>
              <c:f>Arkusz2!$C$1</c:f>
              <c:strCache>
                <c:ptCount val="1"/>
                <c:pt idx="0">
                  <c:v>Kobiety</c:v>
                </c:pt>
              </c:strCache>
            </c:strRef>
          </c:tx>
          <c:spPr>
            <a:solidFill>
              <a:schemeClr val="accent2"/>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cat>
            <c:strRef>
              <c:f>Arkusz2!$A$2:$A$19</c:f>
              <c:strCache>
                <c:ptCount val="18"/>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 i więcej</c:v>
                </c:pt>
              </c:strCache>
            </c:strRef>
          </c:cat>
          <c:val>
            <c:numRef>
              <c:f>Arkusz2!$I$2:$I$19</c:f>
              <c:numCache>
                <c:formatCode>General</c:formatCode>
                <c:ptCount val="18"/>
                <c:pt idx="0">
                  <c:v>-144</c:v>
                </c:pt>
                <c:pt idx="1">
                  <c:v>-150</c:v>
                </c:pt>
                <c:pt idx="2">
                  <c:v>-149</c:v>
                </c:pt>
                <c:pt idx="3">
                  <c:v>-145</c:v>
                </c:pt>
                <c:pt idx="4">
                  <c:v>-176</c:v>
                </c:pt>
                <c:pt idx="5">
                  <c:v>-163</c:v>
                </c:pt>
                <c:pt idx="6">
                  <c:v>-208</c:v>
                </c:pt>
                <c:pt idx="7">
                  <c:v>-194</c:v>
                </c:pt>
                <c:pt idx="8">
                  <c:v>-177</c:v>
                </c:pt>
                <c:pt idx="9">
                  <c:v>-161</c:v>
                </c:pt>
                <c:pt idx="10">
                  <c:v>-158</c:v>
                </c:pt>
                <c:pt idx="11">
                  <c:v>-181</c:v>
                </c:pt>
                <c:pt idx="12">
                  <c:v>-168</c:v>
                </c:pt>
                <c:pt idx="13">
                  <c:v>-124</c:v>
                </c:pt>
                <c:pt idx="14">
                  <c:v>-63</c:v>
                </c:pt>
                <c:pt idx="15">
                  <c:v>-70</c:v>
                </c:pt>
                <c:pt idx="16">
                  <c:v>-50</c:v>
                </c:pt>
                <c:pt idx="17">
                  <c:v>-26</c:v>
                </c:pt>
              </c:numCache>
            </c:numRef>
          </c:val>
          <c:extLst xmlns:c16r2="http://schemas.microsoft.com/office/drawing/2015/06/chart">
            <c:ext xmlns:c16="http://schemas.microsoft.com/office/drawing/2014/chart" uri="{C3380CC4-5D6E-409C-BE32-E72D297353CC}">
              <c16:uniqueId val="{00000004-6537-45B3-8346-D87C15CE0297}"/>
            </c:ext>
          </c:extLst>
        </c:ser>
        <c:ser>
          <c:idx val="2"/>
          <c:order val="2"/>
          <c:tx>
            <c:strRef>
              <c:f>Arkusz2!$G$1</c:f>
              <c:strCache>
                <c:ptCount val="1"/>
                <c:pt idx="0">
                  <c:v>Nadwyżka nad płcią przeciwną</c:v>
                </c:pt>
              </c:strCache>
            </c:strRef>
          </c:tx>
          <c:spPr>
            <a:solidFill>
              <a:schemeClr val="accent2"/>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idx val="0"/>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1"/>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2"/>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3"/>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4"/>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5"/>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7"/>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8"/>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10"/>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11"/>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dPt>
            <c:idx val="12"/>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Pt>
          <c:cat>
            <c:strRef>
              <c:f>Arkusz2!$A$2:$A$19</c:f>
              <c:strCache>
                <c:ptCount val="18"/>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 i więcej</c:v>
                </c:pt>
              </c:strCache>
            </c:strRef>
          </c:cat>
          <c:val>
            <c:numRef>
              <c:f>Arkusz2!$G$2:$G$19</c:f>
              <c:numCache>
                <c:formatCode>General</c:formatCode>
                <c:ptCount val="18"/>
                <c:pt idx="0">
                  <c:v>12</c:v>
                </c:pt>
                <c:pt idx="1">
                  <c:v>4</c:v>
                </c:pt>
                <c:pt idx="2">
                  <c:v>7</c:v>
                </c:pt>
                <c:pt idx="3">
                  <c:v>25</c:v>
                </c:pt>
                <c:pt idx="4">
                  <c:v>16</c:v>
                </c:pt>
                <c:pt idx="5">
                  <c:v>9</c:v>
                </c:pt>
                <c:pt idx="6">
                  <c:v>-11</c:v>
                </c:pt>
                <c:pt idx="7">
                  <c:v>52</c:v>
                </c:pt>
                <c:pt idx="8">
                  <c:v>33</c:v>
                </c:pt>
                <c:pt idx="9">
                  <c:v>-9</c:v>
                </c:pt>
                <c:pt idx="10">
                  <c:v>19</c:v>
                </c:pt>
                <c:pt idx="11">
                  <c:v>12</c:v>
                </c:pt>
                <c:pt idx="12">
                  <c:v>10</c:v>
                </c:pt>
                <c:pt idx="13">
                  <c:v>-22</c:v>
                </c:pt>
                <c:pt idx="14">
                  <c:v>-37</c:v>
                </c:pt>
                <c:pt idx="15">
                  <c:v>-26</c:v>
                </c:pt>
                <c:pt idx="16">
                  <c:v>-22</c:v>
                </c:pt>
                <c:pt idx="17">
                  <c:v>-55</c:v>
                </c:pt>
              </c:numCache>
            </c:numRef>
          </c:val>
          <c:extLst xmlns:c16r2="http://schemas.microsoft.com/office/drawing/2015/06/chart">
            <c:ext xmlns:c16="http://schemas.microsoft.com/office/drawing/2014/chart" uri="{C3380CC4-5D6E-409C-BE32-E72D297353CC}">
              <c16:uniqueId val="{00000002-6537-45B3-8346-D87C15CE0297}"/>
            </c:ext>
          </c:extLst>
        </c:ser>
        <c:gapWidth val="0"/>
        <c:overlap val="100"/>
        <c:axId val="168267776"/>
        <c:axId val="168269696"/>
      </c:barChart>
      <c:catAx>
        <c:axId val="168267776"/>
        <c:scaling>
          <c:orientation val="minMax"/>
        </c:scaling>
        <c:axPos val="l"/>
        <c:majorGridlines>
          <c:spPr>
            <a:ln w="9525" cap="flat" cmpd="sng" algn="ctr">
              <a:solidFill>
                <a:schemeClr val="tx1">
                  <a:tint val="75000"/>
                  <a:shade val="95000"/>
                  <a:satMod val="105000"/>
                </a:schemeClr>
              </a:solidFill>
              <a:prstDash val="solid"/>
              <a:round/>
            </a:ln>
            <a:effectLst/>
          </c:spPr>
        </c:majorGridlines>
        <c:title>
          <c:tx>
            <c:rich>
              <a:bodyPr rot="-5400000" vert="horz"/>
              <a:lstStyle/>
              <a:p>
                <a:pPr>
                  <a:defRPr/>
                </a:pPr>
                <a:r>
                  <a:rPr lang="en-US"/>
                  <a:t>Wiek</a:t>
                </a:r>
              </a:p>
            </c:rich>
          </c:tx>
        </c:title>
        <c:numFmt formatCode="0;0;0" sourceLinked="0"/>
        <c:majorTickMark val="none"/>
        <c:tickLblPos val="low"/>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68269696"/>
        <c:crosses val="autoZero"/>
        <c:auto val="1"/>
        <c:lblAlgn val="ctr"/>
        <c:lblOffset val="100"/>
      </c:catAx>
      <c:valAx>
        <c:axId val="168269696"/>
        <c:scaling>
          <c:orientation val="minMax"/>
        </c:scaling>
        <c:axPos val="b"/>
        <c:title>
          <c:tx>
            <c:rich>
              <a:bodyPr/>
              <a:lstStyle/>
              <a:p>
                <a:pPr>
                  <a:defRPr/>
                </a:pPr>
                <a:r>
                  <a:rPr lang="pl-PL"/>
                  <a:t>Liczba ludności</a:t>
                </a:r>
              </a:p>
            </c:rich>
          </c:tx>
        </c:title>
        <c:numFmt formatCode="0;0;0" sourceLinked="0"/>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68267776"/>
        <c:crosses val="autoZero"/>
        <c:crossBetween val="between"/>
      </c:valAx>
      <c:spPr>
        <a:solidFill>
          <a:schemeClr val="bg1"/>
        </a:solidFill>
        <a:ln>
          <a:noFill/>
        </a:ln>
        <a:effectLst/>
      </c:spPr>
    </c:plotArea>
    <c:legend>
      <c:legendPos val="tr"/>
      <c:legendEntry>
        <c:idx val="0"/>
        <c:txPr>
          <a:bodyPr/>
          <a:lstStyle/>
          <a:p>
            <a:pPr>
              <a:defRPr sz="1100"/>
            </a:pPr>
            <a:endParaRPr lang="pl-PL"/>
          </a:p>
        </c:txPr>
      </c:legendEntry>
      <c:legendEntry>
        <c:idx val="1"/>
        <c:txPr>
          <a:bodyPr/>
          <a:lstStyle/>
          <a:p>
            <a:pPr>
              <a:defRPr sz="1100"/>
            </a:pPr>
            <a:endParaRPr lang="pl-PL"/>
          </a:p>
        </c:txPr>
      </c:legendEntry>
      <c:legendEntry>
        <c:idx val="2"/>
        <c:delete val="1"/>
      </c:legendEntry>
      <c:layout>
        <c:manualLayout>
          <c:xMode val="edge"/>
          <c:yMode val="edge"/>
          <c:x val="0.81360740620044292"/>
          <c:y val="2.0467629120625764E-2"/>
          <c:w val="0.16012923420400915"/>
          <c:h val="0.12889005917207227"/>
        </c:manualLayout>
      </c:layout>
      <c:spPr>
        <a:solidFill>
          <a:schemeClr val="bg1"/>
        </a:solidFill>
        <a:ln w="3175" cmpd="sng"/>
      </c:spPr>
    </c:legend>
    <c:plotVisOnly val="1"/>
    <c:dispBlanksAs val="gap"/>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40"/>
      <c:rotY val="216"/>
      <c:depthPercent val="100"/>
      <c:perspective val="80"/>
    </c:view3D>
    <c:plotArea>
      <c:layout>
        <c:manualLayout>
          <c:layoutTarget val="inner"/>
          <c:xMode val="edge"/>
          <c:yMode val="edge"/>
          <c:x val="2.6858284209347598E-2"/>
          <c:y val="3.6579149260964887E-2"/>
          <c:w val="0.70270683917168064"/>
          <c:h val="0.93569089435711916"/>
        </c:manualLayout>
      </c:layout>
      <c:pie3DChart>
        <c:varyColors val="1"/>
        <c:ser>
          <c:idx val="0"/>
          <c:order val="0"/>
          <c:explosion val="12"/>
          <c:dPt>
            <c:idx val="6"/>
            <c:explosion val="17"/>
          </c:dPt>
          <c:dLbls>
            <c:dLbl>
              <c:idx val="0"/>
              <c:layout>
                <c:manualLayout>
                  <c:x val="6.7127546955018519E-2"/>
                  <c:y val="5.2448393773919362E-2"/>
                </c:manualLayout>
              </c:layout>
              <c:dLblPos val="bestFit"/>
              <c:showPercent val="1"/>
            </c:dLbl>
            <c:dLbl>
              <c:idx val="4"/>
              <c:layout>
                <c:manualLayout>
                  <c:x val="3.981639683344454E-2"/>
                  <c:y val="6.4987089705392284E-2"/>
                </c:manualLayout>
              </c:layout>
              <c:dLblPos val="bestFit"/>
              <c:showPercent val="1"/>
            </c:dLbl>
            <c:dLbl>
              <c:idx val="5"/>
              <c:layout>
                <c:manualLayout>
                  <c:x val="-2.7377334400096952E-4"/>
                  <c:y val="5.1950230795890694E-2"/>
                </c:manualLayout>
              </c:layout>
              <c:dLblPos val="bestFit"/>
              <c:showPercent val="1"/>
            </c:dLbl>
            <c:dLbl>
              <c:idx val="6"/>
              <c:layout>
                <c:manualLayout>
                  <c:x val="-3.0363360643913639E-3"/>
                  <c:y val="-1.1230742174536578E-2"/>
                </c:manualLayout>
              </c:layout>
              <c:dLblPos val="bestFit"/>
              <c:showPercent val="1"/>
            </c:dLbl>
            <c:numFmt formatCode="0.00%" sourceLinked="0"/>
            <c:dLblPos val="bestFit"/>
            <c:showPercent val="1"/>
            <c:showLeaderLines val="1"/>
          </c:dLbls>
          <c:cat>
            <c:strRef>
              <c:f>Arkusz1!$A$2:$A$8</c:f>
              <c:strCache>
                <c:ptCount val="7"/>
                <c:pt idx="0">
                  <c:v>grunty orne</c:v>
                </c:pt>
                <c:pt idx="1">
                  <c:v>sady</c:v>
                </c:pt>
                <c:pt idx="2">
                  <c:v>łąki trwałe</c:v>
                </c:pt>
                <c:pt idx="3">
                  <c:v>pastwiska trwałe</c:v>
                </c:pt>
                <c:pt idx="4">
                  <c:v>grunty rolne zabudowane</c:v>
                </c:pt>
                <c:pt idx="5">
                  <c:v>grunty pod rowami</c:v>
                </c:pt>
                <c:pt idx="6">
                  <c:v>grunty pod stawami</c:v>
                </c:pt>
              </c:strCache>
            </c:strRef>
          </c:cat>
          <c:val>
            <c:numRef>
              <c:f>Arkusz1!$B$2:$B$8</c:f>
              <c:numCache>
                <c:formatCode>[$-10419]0</c:formatCode>
                <c:ptCount val="7"/>
                <c:pt idx="0">
                  <c:v>4579</c:v>
                </c:pt>
                <c:pt idx="1">
                  <c:v>2663</c:v>
                </c:pt>
                <c:pt idx="2">
                  <c:v>690</c:v>
                </c:pt>
                <c:pt idx="3">
                  <c:v>595</c:v>
                </c:pt>
                <c:pt idx="4">
                  <c:v>298</c:v>
                </c:pt>
                <c:pt idx="5">
                  <c:v>51</c:v>
                </c:pt>
                <c:pt idx="6" formatCode="General">
                  <c:v>6</c:v>
                </c:pt>
              </c:numCache>
            </c:numRef>
          </c:val>
        </c:ser>
        <c:dLbls>
          <c:showPercent val="1"/>
        </c:dLbls>
      </c:pie3DChart>
    </c:plotArea>
    <c:legend>
      <c:legendPos val="r"/>
      <c:overlay val="1"/>
      <c:txPr>
        <a:bodyPr/>
        <a:lstStyle/>
        <a:p>
          <a:pPr>
            <a:defRPr sz="1100">
              <a:solidFill>
                <a:schemeClr val="tx1"/>
              </a:solidFill>
            </a:defRPr>
          </a:pPr>
          <a:endParaRPr lang="pl-PL"/>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8.6527205358475259E-2"/>
          <c:y val="5.2437303718538109E-2"/>
          <c:w val="0.83697783522805436"/>
          <c:h val="0.76542075212030936"/>
        </c:manualLayout>
      </c:layout>
      <c:barChart>
        <c:barDir val="col"/>
        <c:grouping val="clustered"/>
        <c:ser>
          <c:idx val="1"/>
          <c:order val="1"/>
          <c:tx>
            <c:strRef>
              <c:f>Arkusz1!$B$1</c:f>
              <c:strCache>
                <c:ptCount val="1"/>
                <c:pt idx="0">
                  <c:v> długość sieci wodociągowej rozdzielczej [km]</c:v>
                </c:pt>
              </c:strCache>
            </c:strRef>
          </c:tx>
          <c:dLbls>
            <c:dLbl>
              <c:idx val="3"/>
              <c:dLblPos val="inEnd"/>
              <c:showVal val="1"/>
            </c:dLbl>
            <c:dLbl>
              <c:idx val="4"/>
              <c:dLblPos val="inEnd"/>
              <c:showVal val="1"/>
            </c:dLbl>
            <c:dLbl>
              <c:idx val="5"/>
              <c:dLblPos val="inEnd"/>
              <c:showVal val="1"/>
            </c:dLbl>
            <c:dLbl>
              <c:idx val="6"/>
              <c:dLblPos val="inEnd"/>
              <c:showVal val="1"/>
            </c:dLbl>
            <c:dLbl>
              <c:idx val="7"/>
              <c:dLblPos val="inEnd"/>
              <c:showVal val="1"/>
            </c:dLbl>
            <c:dLbl>
              <c:idx val="8"/>
              <c:dLblPos val="inEnd"/>
              <c:showVal val="1"/>
            </c:dLbl>
            <c:dLbl>
              <c:idx val="9"/>
              <c:dLblPos val="inEnd"/>
              <c:showVal val="1"/>
            </c:dLbl>
            <c:spPr>
              <a:solidFill>
                <a:schemeClr val="bg1">
                  <a:alpha val="28000"/>
                </a:schemeClr>
              </a:solidFill>
            </c:spPr>
            <c:txPr>
              <a:bodyPr rot="-5400000" vert="horz"/>
              <a:lstStyle/>
              <a:p>
                <a:pPr>
                  <a:defRPr sz="1000" b="0"/>
                </a:pPr>
                <a:endParaRPr lang="pl-PL"/>
              </a:p>
            </c:txPr>
            <c:dLblPos val="outEnd"/>
            <c:showVal val="1"/>
          </c:dLbls>
          <c:cat>
            <c:numRef>
              <c:f>Arkusz1!$A$2:$A$11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Arkusz1!$B$2:$B$11</c:f>
              <c:numCache>
                <c:formatCode>General</c:formatCode>
                <c:ptCount val="10"/>
                <c:pt idx="0">
                  <c:v>40.200000000000003</c:v>
                </c:pt>
                <c:pt idx="1">
                  <c:v>40.9</c:v>
                </c:pt>
                <c:pt idx="2">
                  <c:v>40.9</c:v>
                </c:pt>
                <c:pt idx="3">
                  <c:v>50.3</c:v>
                </c:pt>
                <c:pt idx="4">
                  <c:v>50.3</c:v>
                </c:pt>
                <c:pt idx="5">
                  <c:v>57.2</c:v>
                </c:pt>
                <c:pt idx="6">
                  <c:v>59.8</c:v>
                </c:pt>
                <c:pt idx="7">
                  <c:v>61.7</c:v>
                </c:pt>
                <c:pt idx="8">
                  <c:v>65.7</c:v>
                </c:pt>
                <c:pt idx="9">
                  <c:v>67.099999999999994</c:v>
                </c:pt>
              </c:numCache>
            </c:numRef>
          </c:val>
        </c:ser>
        <c:axId val="168333312"/>
        <c:axId val="168323328"/>
      </c:barChart>
      <c:lineChart>
        <c:grouping val="standard"/>
        <c:ser>
          <c:idx val="0"/>
          <c:order val="0"/>
          <c:tx>
            <c:strRef>
              <c:f>Arkusz1!$D$1</c:f>
              <c:strCache>
                <c:ptCount val="1"/>
                <c:pt idx="0">
                  <c:v>Wskaźnik zwodociągowania [%]</c:v>
                </c:pt>
              </c:strCache>
            </c:strRef>
          </c:tx>
          <c:spPr>
            <a:ln w="38100"/>
          </c:spPr>
          <c:marker>
            <c:symbol val="none"/>
          </c:marker>
          <c:dLbls>
            <c:dLbl>
              <c:idx val="0"/>
              <c:layout>
                <c:manualLayout>
                  <c:x val="-3.0224817698613238E-2"/>
                  <c:y val="-8.5594816109197419E-2"/>
                </c:manualLayout>
              </c:layout>
              <c:dLblPos val="r"/>
              <c:showVal val="1"/>
            </c:dLbl>
            <c:txPr>
              <a:bodyPr rot="-5400000" vert="horz"/>
              <a:lstStyle/>
              <a:p>
                <a:pPr>
                  <a:defRPr sz="1100" b="1"/>
                </a:pPr>
                <a:endParaRPr lang="pl-PL"/>
              </a:p>
            </c:txPr>
            <c:dLblPos val="t"/>
            <c:showVal val="1"/>
          </c:dLbls>
          <c:cat>
            <c:numRef>
              <c:f>Arkusz1!$A$2:$A$11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Arkusz1!$D$2:$D$11</c:f>
              <c:numCache>
                <c:formatCode>General</c:formatCode>
                <c:ptCount val="10"/>
                <c:pt idx="0">
                  <c:v>29.5</c:v>
                </c:pt>
                <c:pt idx="1">
                  <c:v>30</c:v>
                </c:pt>
                <c:pt idx="2">
                  <c:v>30.5</c:v>
                </c:pt>
                <c:pt idx="3">
                  <c:v>32.5</c:v>
                </c:pt>
                <c:pt idx="4">
                  <c:v>33.6</c:v>
                </c:pt>
                <c:pt idx="5">
                  <c:v>34.4</c:v>
                </c:pt>
                <c:pt idx="6">
                  <c:v>34.9</c:v>
                </c:pt>
                <c:pt idx="7">
                  <c:v>41.8</c:v>
                </c:pt>
                <c:pt idx="8">
                  <c:v>46.4</c:v>
                </c:pt>
                <c:pt idx="9">
                  <c:v>46.7</c:v>
                </c:pt>
              </c:numCache>
            </c:numRef>
          </c:val>
        </c:ser>
        <c:marker val="1"/>
        <c:axId val="168299520"/>
        <c:axId val="168321792"/>
      </c:lineChart>
      <c:catAx>
        <c:axId val="168299520"/>
        <c:scaling>
          <c:orientation val="minMax"/>
        </c:scaling>
        <c:axPos val="b"/>
        <c:numFmt formatCode="General" sourceLinked="1"/>
        <c:tickLblPos val="nextTo"/>
        <c:crossAx val="168321792"/>
        <c:crosses val="autoZero"/>
        <c:auto val="1"/>
        <c:lblAlgn val="ctr"/>
        <c:lblOffset val="100"/>
      </c:catAx>
      <c:valAx>
        <c:axId val="168321792"/>
        <c:scaling>
          <c:orientation val="minMax"/>
          <c:max val="100"/>
          <c:min val="0"/>
        </c:scaling>
        <c:axPos val="l"/>
        <c:majorGridlines/>
        <c:numFmt formatCode="General" sourceLinked="1"/>
        <c:tickLblPos val="nextTo"/>
        <c:txPr>
          <a:bodyPr/>
          <a:lstStyle/>
          <a:p>
            <a:pPr>
              <a:defRPr>
                <a:solidFill>
                  <a:schemeClr val="tx2"/>
                </a:solidFill>
              </a:defRPr>
            </a:pPr>
            <a:endParaRPr lang="pl-PL"/>
          </a:p>
        </c:txPr>
        <c:crossAx val="168299520"/>
        <c:crosses val="autoZero"/>
        <c:crossBetween val="between"/>
      </c:valAx>
      <c:valAx>
        <c:axId val="168323328"/>
        <c:scaling>
          <c:orientation val="minMax"/>
          <c:max val="130"/>
          <c:min val="30"/>
        </c:scaling>
        <c:axPos val="r"/>
        <c:numFmt formatCode="General" sourceLinked="1"/>
        <c:tickLblPos val="nextTo"/>
        <c:txPr>
          <a:bodyPr/>
          <a:lstStyle/>
          <a:p>
            <a:pPr>
              <a:defRPr>
                <a:solidFill>
                  <a:srgbClr val="960000"/>
                </a:solidFill>
              </a:defRPr>
            </a:pPr>
            <a:endParaRPr lang="pl-PL"/>
          </a:p>
        </c:txPr>
        <c:crossAx val="168333312"/>
        <c:crosses val="max"/>
        <c:crossBetween val="between"/>
      </c:valAx>
      <c:catAx>
        <c:axId val="168333312"/>
        <c:scaling>
          <c:orientation val="minMax"/>
        </c:scaling>
        <c:delete val="1"/>
        <c:axPos val="b"/>
        <c:numFmt formatCode="General" sourceLinked="1"/>
        <c:tickLblPos val="none"/>
        <c:crossAx val="168323328"/>
        <c:crosses val="autoZero"/>
        <c:auto val="1"/>
        <c:lblAlgn val="ctr"/>
        <c:lblOffset val="100"/>
      </c:catAx>
    </c:plotArea>
    <c:legend>
      <c:legendPos val="b"/>
      <c:layout>
        <c:manualLayout>
          <c:xMode val="edge"/>
          <c:yMode val="edge"/>
          <c:x val="5.6672770758510044E-2"/>
          <c:y val="0.90999968249936558"/>
          <c:w val="0.89999989491537591"/>
          <c:h val="8.7092898636794966E-2"/>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l-PL"/>
  <c:chart>
    <c:plotArea>
      <c:layout/>
      <c:lineChart>
        <c:grouping val="standard"/>
        <c:ser>
          <c:idx val="0"/>
          <c:order val="0"/>
          <c:tx>
            <c:strRef>
              <c:f>Arkusz1!$E$1</c:f>
              <c:strCache>
                <c:ptCount val="1"/>
                <c:pt idx="0">
                  <c:v>zużycie wody ogółem w gminie na 1 mieszkańca [m3]</c:v>
                </c:pt>
              </c:strCache>
            </c:strRef>
          </c:tx>
          <c:spPr>
            <a:ln w="38100"/>
          </c:spPr>
          <c:marker>
            <c:symbol val="none"/>
          </c:marker>
          <c:dLbls>
            <c:txPr>
              <a:bodyPr rot="-5400000" vert="horz" anchor="t" anchorCtr="0"/>
              <a:lstStyle/>
              <a:p>
                <a:pPr>
                  <a:defRPr sz="1050" b="1"/>
                </a:pPr>
                <a:endParaRPr lang="pl-PL"/>
              </a:p>
            </c:txPr>
            <c:dLblPos val="t"/>
            <c:showVal val="1"/>
          </c:dLbls>
          <c:cat>
            <c:numRef>
              <c:f>Arkusz1!$A$2:$A$11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Arkusz1!$E$2:$E$11</c:f>
              <c:numCache>
                <c:formatCode>General</c:formatCode>
                <c:ptCount val="10"/>
                <c:pt idx="0">
                  <c:v>14.9</c:v>
                </c:pt>
                <c:pt idx="1">
                  <c:v>15.3</c:v>
                </c:pt>
                <c:pt idx="2">
                  <c:v>14.7</c:v>
                </c:pt>
                <c:pt idx="3">
                  <c:v>14.4</c:v>
                </c:pt>
                <c:pt idx="4">
                  <c:v>15.7</c:v>
                </c:pt>
                <c:pt idx="5">
                  <c:v>15.3</c:v>
                </c:pt>
                <c:pt idx="6">
                  <c:v>15.2</c:v>
                </c:pt>
                <c:pt idx="7">
                  <c:v>16.7</c:v>
                </c:pt>
                <c:pt idx="8">
                  <c:v>16.899999999999999</c:v>
                </c:pt>
                <c:pt idx="9">
                  <c:v>20.100000000000001</c:v>
                </c:pt>
              </c:numCache>
            </c:numRef>
          </c:val>
        </c:ser>
        <c:ser>
          <c:idx val="1"/>
          <c:order val="1"/>
          <c:tx>
            <c:strRef>
              <c:f>Arkusz1!$F$1</c:f>
              <c:strCache>
                <c:ptCount val="1"/>
                <c:pt idx="0">
                  <c:v>zużycie wody w gospodarstwach domowych  na 1 mieszkańca [m3]</c:v>
                </c:pt>
              </c:strCache>
            </c:strRef>
          </c:tx>
          <c:spPr>
            <a:ln w="38100"/>
          </c:spPr>
          <c:marker>
            <c:symbol val="none"/>
          </c:marker>
          <c:dLbls>
            <c:txPr>
              <a:bodyPr rot="-5400000" vert="horz" anchor="t" anchorCtr="0"/>
              <a:lstStyle/>
              <a:p>
                <a:pPr>
                  <a:defRPr sz="1050" b="1"/>
                </a:pPr>
                <a:endParaRPr lang="pl-PL"/>
              </a:p>
            </c:txPr>
            <c:dLblPos val="b"/>
            <c:showVal val="1"/>
          </c:dLbls>
          <c:cat>
            <c:numRef>
              <c:f>Arkusz1!$A$2:$A$11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Arkusz1!$F$2:$F$11</c:f>
              <c:numCache>
                <c:formatCode>General</c:formatCode>
                <c:ptCount val="10"/>
                <c:pt idx="0">
                  <c:v>14.2</c:v>
                </c:pt>
                <c:pt idx="1">
                  <c:v>13.2</c:v>
                </c:pt>
                <c:pt idx="2">
                  <c:v>13.9</c:v>
                </c:pt>
                <c:pt idx="3">
                  <c:v>12.4</c:v>
                </c:pt>
                <c:pt idx="4">
                  <c:v>13.9</c:v>
                </c:pt>
                <c:pt idx="5">
                  <c:v>14</c:v>
                </c:pt>
                <c:pt idx="6">
                  <c:v>13.7</c:v>
                </c:pt>
                <c:pt idx="7">
                  <c:v>15.7</c:v>
                </c:pt>
                <c:pt idx="8">
                  <c:v>15.7</c:v>
                </c:pt>
                <c:pt idx="9">
                  <c:v>18.8</c:v>
                </c:pt>
              </c:numCache>
            </c:numRef>
          </c:val>
        </c:ser>
        <c:marker val="1"/>
        <c:axId val="168350464"/>
        <c:axId val="168352000"/>
      </c:lineChart>
      <c:catAx>
        <c:axId val="168350464"/>
        <c:scaling>
          <c:orientation val="minMax"/>
        </c:scaling>
        <c:axPos val="b"/>
        <c:numFmt formatCode="General" sourceLinked="1"/>
        <c:tickLblPos val="nextTo"/>
        <c:crossAx val="168352000"/>
        <c:crosses val="autoZero"/>
        <c:auto val="1"/>
        <c:lblAlgn val="ctr"/>
        <c:lblOffset val="100"/>
      </c:catAx>
      <c:valAx>
        <c:axId val="168352000"/>
        <c:scaling>
          <c:orientation val="minMax"/>
          <c:max val="25"/>
          <c:min val="5"/>
        </c:scaling>
        <c:axPos val="l"/>
        <c:majorGridlines/>
        <c:minorGridlines/>
        <c:numFmt formatCode="General" sourceLinked="1"/>
        <c:tickLblPos val="nextTo"/>
        <c:crossAx val="168350464"/>
        <c:crosses val="autoZero"/>
        <c:crossBetween val="between"/>
        <c:majorUnit val="5"/>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1"/>
          <c:order val="0"/>
          <c:tx>
            <c:strRef>
              <c:f>Arkusz1!$H$1</c:f>
              <c:strCache>
                <c:ptCount val="1"/>
                <c:pt idx="0">
                  <c:v> długość sieci kanalizacyjnej rozdzielczej [km]</c:v>
                </c:pt>
              </c:strCache>
            </c:strRef>
          </c:tx>
          <c:dLbls>
            <c:dLbl>
              <c:idx val="0"/>
              <c:dLblPos val="outEnd"/>
              <c:showVal val="1"/>
            </c:dLbl>
            <c:dLbl>
              <c:idx val="1"/>
              <c:dLblPos val="outEnd"/>
              <c:showVal val="1"/>
            </c:dLbl>
            <c:dLbl>
              <c:idx val="2"/>
              <c:dLblPos val="outEnd"/>
              <c:showVal val="1"/>
            </c:dLbl>
            <c:dLbl>
              <c:idx val="3"/>
              <c:dLblPos val="ctr"/>
              <c:showVal val="1"/>
            </c:dLbl>
            <c:spPr>
              <a:solidFill>
                <a:schemeClr val="bg1">
                  <a:alpha val="44000"/>
                </a:schemeClr>
              </a:solidFill>
            </c:spPr>
            <c:txPr>
              <a:bodyPr rot="-5400000" vert="horz"/>
              <a:lstStyle/>
              <a:p>
                <a:pPr>
                  <a:defRPr b="1"/>
                </a:pPr>
                <a:endParaRPr lang="pl-PL"/>
              </a:p>
            </c:txPr>
            <c:dLblPos val="inEnd"/>
            <c:showVal val="1"/>
          </c:dLbls>
          <c:cat>
            <c:numRef>
              <c:f>Arkusz1!$A$2:$A$11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Arkusz1!$H$2:$H$11</c:f>
              <c:numCache>
                <c:formatCode>General</c:formatCode>
                <c:ptCount val="10"/>
                <c:pt idx="0">
                  <c:v>2.7</c:v>
                </c:pt>
                <c:pt idx="1">
                  <c:v>3</c:v>
                </c:pt>
                <c:pt idx="2">
                  <c:v>4.5</c:v>
                </c:pt>
                <c:pt idx="3">
                  <c:v>8.4</c:v>
                </c:pt>
                <c:pt idx="4">
                  <c:v>14.5</c:v>
                </c:pt>
                <c:pt idx="5">
                  <c:v>19.2</c:v>
                </c:pt>
                <c:pt idx="6">
                  <c:v>19.2</c:v>
                </c:pt>
                <c:pt idx="7">
                  <c:v>19.2</c:v>
                </c:pt>
                <c:pt idx="8">
                  <c:v>19.8</c:v>
                </c:pt>
                <c:pt idx="9">
                  <c:v>19.8</c:v>
                </c:pt>
              </c:numCache>
            </c:numRef>
          </c:val>
        </c:ser>
        <c:axId val="168670336"/>
        <c:axId val="168660352"/>
      </c:barChart>
      <c:lineChart>
        <c:grouping val="standard"/>
        <c:ser>
          <c:idx val="2"/>
          <c:order val="1"/>
          <c:tx>
            <c:strRef>
              <c:f>Arkusz1!$J$1</c:f>
              <c:strCache>
                <c:ptCount val="1"/>
                <c:pt idx="0">
                  <c:v>Wskaźnik skanalizowania [%]</c:v>
                </c:pt>
              </c:strCache>
            </c:strRef>
          </c:tx>
          <c:spPr>
            <a:ln>
              <a:solidFill>
                <a:schemeClr val="tx1">
                  <a:lumMod val="95000"/>
                  <a:lumOff val="5000"/>
                </a:schemeClr>
              </a:solidFill>
            </a:ln>
          </c:spPr>
          <c:marker>
            <c:symbol val="none"/>
          </c:marker>
          <c:dLbls>
            <c:txPr>
              <a:bodyPr/>
              <a:lstStyle/>
              <a:p>
                <a:pPr>
                  <a:defRPr sz="1050" b="1"/>
                </a:pPr>
                <a:endParaRPr lang="pl-PL"/>
              </a:p>
            </c:txPr>
            <c:dLblPos val="t"/>
            <c:showVal val="1"/>
          </c:dLbls>
          <c:cat>
            <c:numRef>
              <c:f>Arkusz1!$A$2:$A$11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Arkusz1!$J$2:$J$11</c:f>
              <c:numCache>
                <c:formatCode>General</c:formatCode>
                <c:ptCount val="10"/>
                <c:pt idx="0">
                  <c:v>11.4</c:v>
                </c:pt>
                <c:pt idx="1">
                  <c:v>11.8</c:v>
                </c:pt>
                <c:pt idx="2">
                  <c:v>12.2</c:v>
                </c:pt>
                <c:pt idx="3">
                  <c:v>12.4</c:v>
                </c:pt>
                <c:pt idx="4">
                  <c:v>12.9</c:v>
                </c:pt>
                <c:pt idx="5">
                  <c:v>14.6</c:v>
                </c:pt>
                <c:pt idx="6">
                  <c:v>15</c:v>
                </c:pt>
                <c:pt idx="7">
                  <c:v>22.6</c:v>
                </c:pt>
                <c:pt idx="8">
                  <c:v>23</c:v>
                </c:pt>
                <c:pt idx="9">
                  <c:v>22.3</c:v>
                </c:pt>
              </c:numCache>
            </c:numRef>
          </c:val>
        </c:ser>
        <c:marker val="1"/>
        <c:axId val="168657280"/>
        <c:axId val="168658816"/>
      </c:lineChart>
      <c:catAx>
        <c:axId val="168657280"/>
        <c:scaling>
          <c:orientation val="minMax"/>
        </c:scaling>
        <c:axPos val="b"/>
        <c:numFmt formatCode="General" sourceLinked="1"/>
        <c:tickLblPos val="nextTo"/>
        <c:crossAx val="168658816"/>
        <c:crosses val="autoZero"/>
        <c:auto val="1"/>
        <c:lblAlgn val="ctr"/>
        <c:lblOffset val="100"/>
      </c:catAx>
      <c:valAx>
        <c:axId val="168658816"/>
        <c:scaling>
          <c:orientation val="minMax"/>
          <c:max val="30"/>
          <c:min val="0"/>
        </c:scaling>
        <c:axPos val="l"/>
        <c:majorGridlines/>
        <c:minorGridlines>
          <c:spPr>
            <a:ln>
              <a:noFill/>
            </a:ln>
          </c:spPr>
        </c:minorGridlines>
        <c:numFmt formatCode="General" sourceLinked="1"/>
        <c:tickLblPos val="nextTo"/>
        <c:crossAx val="168657280"/>
        <c:crosses val="autoZero"/>
        <c:crossBetween val="between"/>
      </c:valAx>
      <c:valAx>
        <c:axId val="168660352"/>
        <c:scaling>
          <c:orientation val="minMax"/>
          <c:max val="60"/>
        </c:scaling>
        <c:axPos val="r"/>
        <c:numFmt formatCode="General" sourceLinked="1"/>
        <c:tickLblPos val="nextTo"/>
        <c:spPr>
          <a:ln>
            <a:solidFill>
              <a:sysClr val="windowText" lastClr="000000"/>
            </a:solidFill>
          </a:ln>
        </c:spPr>
        <c:txPr>
          <a:bodyPr/>
          <a:lstStyle/>
          <a:p>
            <a:pPr>
              <a:defRPr>
                <a:solidFill>
                  <a:srgbClr val="C00000"/>
                </a:solidFill>
              </a:defRPr>
            </a:pPr>
            <a:endParaRPr lang="pl-PL"/>
          </a:p>
        </c:txPr>
        <c:crossAx val="168670336"/>
        <c:crosses val="max"/>
        <c:crossBetween val="between"/>
      </c:valAx>
      <c:catAx>
        <c:axId val="168670336"/>
        <c:scaling>
          <c:orientation val="minMax"/>
        </c:scaling>
        <c:delete val="1"/>
        <c:axPos val="b"/>
        <c:numFmt formatCode="General" sourceLinked="1"/>
        <c:tickLblPos val="none"/>
        <c:crossAx val="168660352"/>
        <c:crosses val="autoZero"/>
        <c:auto val="1"/>
        <c:lblAlgn val="ctr"/>
        <c:lblOffset val="100"/>
      </c:catAx>
    </c:plotArea>
    <c:legend>
      <c:legendPos val="b"/>
    </c:legend>
    <c:plotVisOnly val="1"/>
    <c:dispBlanksAs val="gap"/>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33AFDD-BFDB-41D3-90F7-0ADAFE474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11875</Words>
  <Characters>71254</Characters>
  <Application>Microsoft Office Word</Application>
  <DocSecurity>0</DocSecurity>
  <Lines>593</Lines>
  <Paragraphs>165</Paragraphs>
  <ScaleCrop>false</ScaleCrop>
  <HeadingPairs>
    <vt:vector size="2" baseType="variant">
      <vt:variant>
        <vt:lpstr>Tytuł</vt:lpstr>
      </vt:variant>
      <vt:variant>
        <vt:i4>1</vt:i4>
      </vt:variant>
    </vt:vector>
  </HeadingPairs>
  <TitlesOfParts>
    <vt:vector size="1" baseType="lpstr">
      <vt:lpstr>Plan gospodarki niskoemisyjnej dla Gminy Janowiec Wielkopolski z perspektywą czasową do 2020 roku z uwzględnieniem lat 2021-2022</vt:lpstr>
    </vt:vector>
  </TitlesOfParts>
  <Company>Meritum Competence</Company>
  <LinksUpToDate>false</LinksUpToDate>
  <CharactersWithSpaces>82964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Janowiec Wielkopolski z perspektywą czasową do 2020 roku z uwzględnieniem lat 2021-2022</dc:title>
  <dc:creator>Krzysztof Pietrzak, Adam Bronisz</dc:creator>
  <cp:lastModifiedBy>wozniakm</cp:lastModifiedBy>
  <cp:revision>2</cp:revision>
  <cp:lastPrinted>2017-03-02T11:14:00Z</cp:lastPrinted>
  <dcterms:created xsi:type="dcterms:W3CDTF">2017-05-23T07:59:00Z</dcterms:created>
  <dcterms:modified xsi:type="dcterms:W3CDTF">2017-05-23T07:59:00Z</dcterms:modified>
</cp:coreProperties>
</file>